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F0" w:rsidRPr="00A164DC" w:rsidRDefault="003B53F0" w:rsidP="003B53F0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>
        <w:rPr>
          <w:rFonts w:ascii="Tahoma" w:hAnsi="Tahoma" w:cs="Tahoma"/>
          <w:b/>
          <w:color w:val="FF0000"/>
          <w:sz w:val="22"/>
          <w:szCs w:val="22"/>
        </w:rPr>
        <w:t>SOC LTDA</w:t>
      </w:r>
    </w:p>
    <w:p w:rsidR="003B53F0" w:rsidRPr="00CE4D23" w:rsidRDefault="003B53F0" w:rsidP="003B53F0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CE4D23">
        <w:rPr>
          <w:rFonts w:ascii="Tahoma" w:hAnsi="Tahoma" w:cs="Tahoma"/>
          <w:b/>
          <w:iCs/>
          <w:sz w:val="22"/>
          <w:szCs w:val="22"/>
        </w:rPr>
        <w:t xml:space="preserve">Reunión de </w:t>
      </w:r>
      <w:r>
        <w:rPr>
          <w:rFonts w:ascii="Tahoma" w:hAnsi="Tahoma" w:cs="Tahoma"/>
          <w:b/>
          <w:iCs/>
          <w:sz w:val="22"/>
          <w:szCs w:val="22"/>
        </w:rPr>
        <w:t>Junta de Socios</w:t>
      </w:r>
      <w:r w:rsidRPr="00CE4D23">
        <w:rPr>
          <w:rFonts w:ascii="Tahoma" w:hAnsi="Tahoma" w:cs="Tahoma"/>
          <w:b/>
          <w:iCs/>
          <w:sz w:val="22"/>
          <w:szCs w:val="22"/>
        </w:rPr>
        <w:t xml:space="preserve"> </w:t>
      </w:r>
    </w:p>
    <w:p w:rsidR="003B53F0" w:rsidRDefault="003B53F0" w:rsidP="003B53F0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3B53F0" w:rsidRDefault="003B53F0" w:rsidP="003B53F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3B53F0" w:rsidRDefault="003B53F0" w:rsidP="003B53F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3B53F0" w:rsidRPr="00A164DC" w:rsidRDefault="003B53F0" w:rsidP="003B53F0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junta de socios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>
        <w:rPr>
          <w:rFonts w:ascii="Tahoma" w:hAnsi="Tahoma" w:cs="Tahoma"/>
          <w:sz w:val="22"/>
          <w:szCs w:val="22"/>
        </w:rPr>
        <w:t>.</w:t>
      </w:r>
    </w:p>
    <w:p w:rsidR="003B53F0" w:rsidRPr="00DD7CC2" w:rsidRDefault="003B53F0" w:rsidP="003B53F0">
      <w:pPr>
        <w:rPr>
          <w:rFonts w:ascii="Tahoma" w:hAnsi="Tahoma" w:cs="Tahoma"/>
          <w:sz w:val="22"/>
          <w:szCs w:val="22"/>
        </w:rPr>
      </w:pPr>
    </w:p>
    <w:p w:rsidR="000450DE" w:rsidRPr="00DD7CC2" w:rsidRDefault="000450DE" w:rsidP="000450DE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Orden del Día:</w:t>
      </w:r>
    </w:p>
    <w:p w:rsidR="000450DE" w:rsidRPr="00DD7CC2" w:rsidRDefault="000450DE" w:rsidP="000450DE">
      <w:pPr>
        <w:rPr>
          <w:rFonts w:ascii="Tahoma" w:hAnsi="Tahoma" w:cs="Tahoma"/>
          <w:sz w:val="22"/>
          <w:szCs w:val="22"/>
        </w:rPr>
      </w:pPr>
    </w:p>
    <w:p w:rsidR="000450DE" w:rsidRPr="00471E95" w:rsidRDefault="000450DE" w:rsidP="000450DE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Verificación del quórum.</w:t>
      </w:r>
    </w:p>
    <w:p w:rsidR="000450DE" w:rsidRPr="00471E95" w:rsidRDefault="000450DE" w:rsidP="000450DE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Designación de presidente y secretario de la reunión.</w:t>
      </w:r>
    </w:p>
    <w:p w:rsidR="000450DE" w:rsidRPr="00471E95" w:rsidRDefault="000450DE" w:rsidP="000450DE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Aprobación de la cuenta final de liquidación.</w:t>
      </w:r>
    </w:p>
    <w:p w:rsidR="000450DE" w:rsidRDefault="000450DE" w:rsidP="000450DE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Lectura y aprobación del texto integral del acta.</w:t>
      </w:r>
    </w:p>
    <w:p w:rsidR="000450DE" w:rsidRDefault="000450DE" w:rsidP="000450DE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</w:p>
    <w:p w:rsidR="000450DE" w:rsidRDefault="000450DE" w:rsidP="000450DE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A567E5">
        <w:rPr>
          <w:rFonts w:ascii="Tahoma" w:hAnsi="Tahoma" w:cs="Tahoma"/>
          <w:i/>
          <w:color w:val="FF0000"/>
          <w:sz w:val="22"/>
          <w:szCs w:val="22"/>
          <w:lang w:val="es-ES"/>
        </w:rPr>
        <w:t>Nota: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Este es el orden del día propuesto, sin embargo puede variar por decisión de la asamblea general.</w:t>
      </w:r>
    </w:p>
    <w:p w:rsidR="000450DE" w:rsidRDefault="000450DE" w:rsidP="000450DE">
      <w:pPr>
        <w:rPr>
          <w:rFonts w:ascii="Tahoma" w:hAnsi="Tahoma" w:cs="Tahoma"/>
          <w:b/>
          <w:sz w:val="22"/>
          <w:szCs w:val="22"/>
          <w:lang w:val="es-ES"/>
        </w:rPr>
      </w:pPr>
    </w:p>
    <w:p w:rsidR="000450DE" w:rsidRDefault="000450DE" w:rsidP="000450DE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0450DE" w:rsidRPr="00EE39E6" w:rsidRDefault="000450DE" w:rsidP="000450DE">
      <w:pPr>
        <w:rPr>
          <w:rFonts w:ascii="Tahoma" w:hAnsi="Tahoma" w:cs="Tahoma"/>
          <w:b/>
          <w:sz w:val="22"/>
          <w:szCs w:val="22"/>
          <w:lang w:val="es-ES"/>
        </w:rPr>
      </w:pPr>
    </w:p>
    <w:p w:rsidR="003B53F0" w:rsidRPr="00DD7CC2" w:rsidRDefault="003B53F0" w:rsidP="003B53F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3B53F0" w:rsidRPr="00DD7CC2" w:rsidRDefault="003B53F0" w:rsidP="003B53F0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3B53F0" w:rsidTr="00DC690D">
        <w:tc>
          <w:tcPr>
            <w:tcW w:w="4489" w:type="dxa"/>
          </w:tcPr>
          <w:p w:rsidR="003B53F0" w:rsidRPr="003B50F7" w:rsidRDefault="003B53F0" w:rsidP="00DC690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Socio</w:t>
            </w:r>
          </w:p>
        </w:tc>
        <w:tc>
          <w:tcPr>
            <w:tcW w:w="4489" w:type="dxa"/>
          </w:tcPr>
          <w:p w:rsidR="003B53F0" w:rsidRPr="003B50F7" w:rsidRDefault="003B53F0" w:rsidP="00DC690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N° de Cuotas</w:t>
            </w:r>
          </w:p>
        </w:tc>
      </w:tr>
      <w:tr w:rsidR="003B53F0" w:rsidTr="00DC690D">
        <w:tc>
          <w:tcPr>
            <w:tcW w:w="4489" w:type="dxa"/>
          </w:tcPr>
          <w:p w:rsidR="003B53F0" w:rsidRDefault="003B53F0" w:rsidP="00DC69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3B53F0" w:rsidRDefault="003B53F0" w:rsidP="00DC690D">
            <w:pPr>
              <w:jc w:val="center"/>
              <w:rPr>
                <w:rFonts w:ascii="Tahoma" w:hAnsi="Tahoma" w:cs="Tahoma"/>
              </w:rPr>
            </w:pPr>
          </w:p>
        </w:tc>
      </w:tr>
      <w:tr w:rsidR="003B53F0" w:rsidTr="00DC690D">
        <w:tc>
          <w:tcPr>
            <w:tcW w:w="4489" w:type="dxa"/>
          </w:tcPr>
          <w:p w:rsidR="003B53F0" w:rsidRDefault="003B53F0" w:rsidP="00DC69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3B53F0" w:rsidRDefault="003B53F0" w:rsidP="00DC690D">
            <w:pPr>
              <w:jc w:val="center"/>
              <w:rPr>
                <w:rFonts w:ascii="Tahoma" w:hAnsi="Tahoma" w:cs="Tahoma"/>
              </w:rPr>
            </w:pPr>
          </w:p>
        </w:tc>
      </w:tr>
      <w:tr w:rsidR="003B53F0" w:rsidTr="00DC690D">
        <w:tc>
          <w:tcPr>
            <w:tcW w:w="4489" w:type="dxa"/>
          </w:tcPr>
          <w:p w:rsidR="003B53F0" w:rsidRDefault="003B53F0" w:rsidP="00DC69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3B53F0" w:rsidRDefault="003B53F0" w:rsidP="00DC690D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3B53F0" w:rsidRDefault="003B53F0" w:rsidP="003B53F0">
      <w:pPr>
        <w:rPr>
          <w:rFonts w:ascii="Tahoma" w:hAnsi="Tahoma" w:cs="Tahoma"/>
          <w:sz w:val="22"/>
          <w:szCs w:val="22"/>
        </w:rPr>
      </w:pPr>
    </w:p>
    <w:p w:rsidR="003B53F0" w:rsidRPr="009E3B07" w:rsidRDefault="003B53F0" w:rsidP="003B53F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>
        <w:rPr>
          <w:rFonts w:ascii="Tahoma" w:hAnsi="Tahoma" w:cs="Tahoma"/>
          <w:i/>
          <w:color w:val="FF0000"/>
          <w:sz w:val="22"/>
          <w:szCs w:val="22"/>
        </w:rPr>
        <w:t>_____ (Indicar el número de socios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sz w:val="22"/>
          <w:szCs w:val="22"/>
        </w:rPr>
        <w:t xml:space="preserve">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</w:t>
      </w:r>
      <w:r>
        <w:rPr>
          <w:rFonts w:ascii="Tahoma" w:hAnsi="Tahoma" w:cs="Tahoma"/>
          <w:sz w:val="22"/>
          <w:szCs w:val="22"/>
        </w:rPr>
        <w:t>patrimonio</w:t>
      </w:r>
      <w:r w:rsidRPr="009E3B07">
        <w:rPr>
          <w:rFonts w:ascii="Tahoma" w:hAnsi="Tahoma" w:cs="Tahoma"/>
          <w:sz w:val="22"/>
          <w:szCs w:val="22"/>
        </w:rPr>
        <w:t>.</w:t>
      </w:r>
    </w:p>
    <w:p w:rsidR="000450DE" w:rsidRPr="00DD7CC2" w:rsidRDefault="000450DE" w:rsidP="000450DE">
      <w:pPr>
        <w:rPr>
          <w:rFonts w:ascii="Tahoma" w:hAnsi="Tahoma" w:cs="Tahoma"/>
          <w:sz w:val="22"/>
          <w:szCs w:val="22"/>
        </w:rPr>
      </w:pPr>
    </w:p>
    <w:p w:rsidR="000450DE" w:rsidRPr="00DD7CC2" w:rsidRDefault="000450DE" w:rsidP="000450D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0450DE" w:rsidRPr="00DD7CC2" w:rsidRDefault="000450DE" w:rsidP="000450DE">
      <w:pPr>
        <w:ind w:left="360"/>
        <w:rPr>
          <w:rFonts w:ascii="Tahoma" w:hAnsi="Tahoma" w:cs="Tahoma"/>
          <w:b/>
          <w:sz w:val="22"/>
          <w:szCs w:val="22"/>
        </w:rPr>
      </w:pPr>
    </w:p>
    <w:p w:rsidR="000450DE" w:rsidRPr="008A19A2" w:rsidRDefault="000450DE" w:rsidP="000450D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0450DE" w:rsidRDefault="000450DE" w:rsidP="000450DE">
      <w:pPr>
        <w:ind w:left="360"/>
        <w:rPr>
          <w:rFonts w:ascii="Tahoma" w:hAnsi="Tahoma" w:cs="Tahoma"/>
          <w:sz w:val="22"/>
          <w:szCs w:val="22"/>
        </w:rPr>
      </w:pPr>
    </w:p>
    <w:p w:rsidR="00C64D80" w:rsidRPr="00DD7CC2" w:rsidRDefault="00C64D80" w:rsidP="000450DE">
      <w:pPr>
        <w:ind w:left="360"/>
        <w:rPr>
          <w:rFonts w:ascii="Tahoma" w:hAnsi="Tahoma" w:cs="Tahoma"/>
          <w:sz w:val="22"/>
          <w:szCs w:val="22"/>
        </w:rPr>
      </w:pPr>
    </w:p>
    <w:p w:rsidR="000450DE" w:rsidRPr="00471E95" w:rsidRDefault="000450DE" w:rsidP="000450DE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  <w:r w:rsidRPr="00471E95">
        <w:rPr>
          <w:rFonts w:ascii="Tahoma" w:hAnsi="Tahoma" w:cs="Tahoma"/>
          <w:b/>
          <w:sz w:val="22"/>
          <w:szCs w:val="22"/>
          <w:lang w:val="es-ES"/>
        </w:rPr>
        <w:lastRenderedPageBreak/>
        <w:t>3. APROBACIÓN DE LA CUENTA FINAL DE LIQUIDACIÓN.</w:t>
      </w:r>
    </w:p>
    <w:p w:rsidR="000450DE" w:rsidRPr="00471E95" w:rsidRDefault="000450DE" w:rsidP="000450DE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</w:p>
    <w:p w:rsidR="000450DE" w:rsidRPr="00471E95" w:rsidRDefault="000450DE" w:rsidP="000450DE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 xml:space="preserve">El liquidador presenta a consideración de la </w:t>
      </w:r>
      <w:r w:rsidR="003B53F0">
        <w:rPr>
          <w:rFonts w:ascii="Tahoma" w:hAnsi="Tahoma" w:cs="Tahoma"/>
          <w:sz w:val="22"/>
          <w:szCs w:val="22"/>
          <w:lang w:val="es-ES"/>
        </w:rPr>
        <w:t>junta de socios</w:t>
      </w:r>
      <w:r w:rsidRPr="00471E95">
        <w:rPr>
          <w:rFonts w:ascii="Tahoma" w:hAnsi="Tahoma" w:cs="Tahoma"/>
          <w:sz w:val="22"/>
          <w:szCs w:val="22"/>
          <w:lang w:val="es-ES"/>
        </w:rPr>
        <w:t xml:space="preserve"> la cuenta final de liquidación, para lo cual aporta:</w:t>
      </w:r>
    </w:p>
    <w:p w:rsidR="000450DE" w:rsidRPr="00471E95" w:rsidRDefault="000450DE" w:rsidP="000450DE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0450DE" w:rsidRPr="00471E95" w:rsidRDefault="000450DE" w:rsidP="000450DE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Inventarios.</w:t>
      </w:r>
    </w:p>
    <w:p w:rsidR="000450DE" w:rsidRPr="00471E95" w:rsidRDefault="000450DE" w:rsidP="000450DE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Balance general.</w:t>
      </w:r>
    </w:p>
    <w:p w:rsidR="000450DE" w:rsidRPr="00471E95" w:rsidRDefault="000450DE" w:rsidP="000450DE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Estado de pérdidas y ganancias.</w:t>
      </w:r>
    </w:p>
    <w:p w:rsidR="000450DE" w:rsidRPr="00471E95" w:rsidRDefault="000450DE" w:rsidP="000450DE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Pasivos de la entidad.</w:t>
      </w:r>
    </w:p>
    <w:p w:rsidR="000450DE" w:rsidRPr="00471E95" w:rsidRDefault="000450DE" w:rsidP="000450DE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Pago de pasivos.</w:t>
      </w:r>
    </w:p>
    <w:p w:rsidR="000450DE" w:rsidRPr="00471E95" w:rsidRDefault="000450DE" w:rsidP="000450DE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Indicación del remanente.</w:t>
      </w:r>
    </w:p>
    <w:p w:rsidR="000450DE" w:rsidRPr="00471E95" w:rsidRDefault="000450DE" w:rsidP="000450DE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Destinación del remanente.</w:t>
      </w:r>
    </w:p>
    <w:p w:rsidR="000450DE" w:rsidRPr="00471E95" w:rsidRDefault="000450DE" w:rsidP="000450DE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</w:p>
    <w:p w:rsidR="000450DE" w:rsidRDefault="000450DE" w:rsidP="000450DE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 xml:space="preserve">La </w:t>
      </w:r>
      <w:r w:rsidR="003B53F0">
        <w:rPr>
          <w:rFonts w:ascii="Tahoma" w:hAnsi="Tahoma" w:cs="Tahoma"/>
          <w:sz w:val="22"/>
          <w:szCs w:val="22"/>
          <w:lang w:val="es-ES"/>
        </w:rPr>
        <w:t>junta de socios</w:t>
      </w:r>
      <w:r w:rsidRPr="00471E95">
        <w:rPr>
          <w:rFonts w:ascii="Tahoma" w:hAnsi="Tahoma" w:cs="Tahoma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 xml:space="preserve">aprueba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el número de votos a favor, en contra o en blanco con que fue aprobada </w:t>
      </w:r>
      <w:r>
        <w:rPr>
          <w:rFonts w:ascii="Tahoma" w:hAnsi="Tahoma" w:cs="Tahoma"/>
          <w:i/>
          <w:color w:val="FF0000"/>
          <w:sz w:val="22"/>
          <w:szCs w:val="22"/>
        </w:rPr>
        <w:t>la cuenta final de liquidación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471E95">
        <w:rPr>
          <w:rFonts w:ascii="Tahoma" w:hAnsi="Tahoma" w:cs="Tahoma"/>
          <w:sz w:val="22"/>
          <w:szCs w:val="22"/>
          <w:lang w:val="es-ES"/>
        </w:rPr>
        <w:t xml:space="preserve">la cuenta final de liquidación, presentada por el liquidador y además determina que el remanente se </w:t>
      </w:r>
      <w:r>
        <w:rPr>
          <w:rFonts w:ascii="Tahoma" w:hAnsi="Tahoma" w:cs="Tahoma"/>
          <w:sz w:val="22"/>
          <w:szCs w:val="22"/>
          <w:lang w:val="es-ES"/>
        </w:rPr>
        <w:t>distribuirá de la siguiente forma:</w:t>
      </w:r>
    </w:p>
    <w:p w:rsidR="000450DE" w:rsidRDefault="000450DE" w:rsidP="000450DE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</w:p>
    <w:p w:rsidR="000450DE" w:rsidRDefault="000450DE" w:rsidP="000450DE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>Así entonces la asamblea aprueba por unanimidad la liquidación de la entidad.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</w:t>
      </w:r>
    </w:p>
    <w:p w:rsidR="000450DE" w:rsidRDefault="000450DE" w:rsidP="000450DE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</w:p>
    <w:p w:rsidR="000450DE" w:rsidRPr="008150F6" w:rsidRDefault="000450DE" w:rsidP="000450DE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3B53F0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Nota 1: Junto con el acta debe anexarse copia de la cuenta final de liquidación, balance general suscrito por el representante legal o liquidador de la entidad y por un contador público (art. 33 Decreto 2649 de 1993 </w:t>
      </w:r>
      <w:proofErr w:type="spellStart"/>
      <w:r w:rsidRPr="003B53F0">
        <w:rPr>
          <w:rFonts w:ascii="Tahoma" w:hAnsi="Tahoma" w:cs="Tahoma"/>
          <w:i/>
          <w:color w:val="FF0000"/>
          <w:sz w:val="22"/>
          <w:szCs w:val="22"/>
          <w:lang w:val="es-ES"/>
        </w:rPr>
        <w:t>conc</w:t>
      </w:r>
      <w:proofErr w:type="spellEnd"/>
      <w:r w:rsidRPr="003B53F0">
        <w:rPr>
          <w:rFonts w:ascii="Tahoma" w:hAnsi="Tahoma" w:cs="Tahoma"/>
          <w:i/>
          <w:color w:val="FF0000"/>
          <w:sz w:val="22"/>
          <w:szCs w:val="22"/>
          <w:lang w:val="es-ES"/>
        </w:rPr>
        <w:t>.: art. 10 Ley 43 de 1990).</w:t>
      </w:r>
    </w:p>
    <w:p w:rsidR="000450DE" w:rsidRPr="00471E95" w:rsidRDefault="000450DE" w:rsidP="000450DE">
      <w:pPr>
        <w:rPr>
          <w:rFonts w:ascii="Tahoma" w:hAnsi="Tahoma" w:cs="Tahoma"/>
          <w:sz w:val="22"/>
          <w:szCs w:val="22"/>
        </w:rPr>
      </w:pPr>
      <w:r w:rsidRPr="00471E95">
        <w:rPr>
          <w:rFonts w:ascii="Tahoma" w:hAnsi="Tahoma" w:cs="Tahoma"/>
          <w:sz w:val="22"/>
          <w:szCs w:val="22"/>
          <w:lang w:val="es-ES"/>
        </w:rPr>
        <w:tab/>
      </w:r>
    </w:p>
    <w:p w:rsidR="000450DE" w:rsidRPr="00DD7CC2" w:rsidRDefault="000450DE" w:rsidP="000450DE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</w:t>
      </w:r>
      <w:r w:rsidRPr="00DD7CC2">
        <w:rPr>
          <w:rFonts w:ascii="Tahoma" w:hAnsi="Tahoma" w:cs="Tahoma"/>
          <w:b/>
          <w:sz w:val="22"/>
          <w:szCs w:val="22"/>
        </w:rPr>
        <w:t>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0450DE" w:rsidRPr="00DD7CC2" w:rsidRDefault="000450DE" w:rsidP="000450DE">
      <w:pPr>
        <w:rPr>
          <w:rFonts w:ascii="Tahoma" w:hAnsi="Tahoma" w:cs="Tahoma"/>
          <w:sz w:val="22"/>
          <w:szCs w:val="22"/>
        </w:rPr>
      </w:pPr>
    </w:p>
    <w:p w:rsidR="003B53F0" w:rsidRPr="008A19A2" w:rsidRDefault="003B53F0" w:rsidP="003B53F0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>
        <w:rPr>
          <w:rFonts w:ascii="Tahoma" w:hAnsi="Tahoma" w:cs="Tahoma"/>
          <w:sz w:val="22"/>
          <w:szCs w:val="22"/>
        </w:rPr>
        <w:t>socios</w:t>
      </w:r>
      <w:r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0450DE" w:rsidRPr="008A19A2" w:rsidRDefault="000450DE" w:rsidP="000450DE">
      <w:pPr>
        <w:ind w:left="360"/>
        <w:rPr>
          <w:rFonts w:ascii="Tahoma" w:hAnsi="Tahoma" w:cs="Tahoma"/>
          <w:sz w:val="22"/>
          <w:szCs w:val="22"/>
        </w:rPr>
      </w:pPr>
    </w:p>
    <w:p w:rsidR="000450DE" w:rsidRPr="008A19A2" w:rsidRDefault="000450DE" w:rsidP="000450DE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DC4A15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DC4A15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C4A15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C4A15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C4A15">
        <w:rPr>
          <w:rFonts w:ascii="Tahoma" w:hAnsi="Tahoma" w:cs="Tahoma"/>
          <w:color w:val="FF0000"/>
          <w:sz w:val="22"/>
          <w:szCs w:val="22"/>
        </w:rPr>
        <w:t>)</w:t>
      </w:r>
    </w:p>
    <w:p w:rsidR="000450DE" w:rsidRDefault="000450DE" w:rsidP="000450DE">
      <w:pPr>
        <w:rPr>
          <w:rFonts w:ascii="Tahoma" w:hAnsi="Tahoma" w:cs="Tahoma"/>
          <w:sz w:val="22"/>
          <w:szCs w:val="22"/>
        </w:rPr>
      </w:pPr>
    </w:p>
    <w:p w:rsidR="000450DE" w:rsidRDefault="000450DE" w:rsidP="000450DE">
      <w:pPr>
        <w:rPr>
          <w:rFonts w:ascii="Tahoma" w:hAnsi="Tahoma" w:cs="Tahoma"/>
          <w:sz w:val="22"/>
          <w:szCs w:val="22"/>
        </w:rPr>
      </w:pPr>
    </w:p>
    <w:p w:rsidR="000450DE" w:rsidRPr="008A19A2" w:rsidRDefault="000450DE" w:rsidP="000450DE">
      <w:pPr>
        <w:rPr>
          <w:rFonts w:ascii="Tahoma" w:hAnsi="Tahoma" w:cs="Tahoma"/>
          <w:sz w:val="22"/>
          <w:szCs w:val="22"/>
        </w:rPr>
      </w:pPr>
    </w:p>
    <w:p w:rsidR="000450DE" w:rsidRPr="008A19A2" w:rsidRDefault="000450DE" w:rsidP="000450D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0450DE" w:rsidRDefault="000450DE" w:rsidP="000450D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0450DE" w:rsidRPr="008A19A2" w:rsidRDefault="000450DE" w:rsidP="000450DE">
      <w:pPr>
        <w:rPr>
          <w:rFonts w:ascii="Tahoma" w:hAnsi="Tahoma" w:cs="Tahoma"/>
          <w:sz w:val="22"/>
          <w:szCs w:val="22"/>
        </w:rPr>
      </w:pPr>
    </w:p>
    <w:p w:rsidR="000450DE" w:rsidRPr="008A19A2" w:rsidRDefault="000450DE" w:rsidP="000450D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0450DE" w:rsidRDefault="000450DE" w:rsidP="000450DE">
      <w:pPr>
        <w:rPr>
          <w:rFonts w:ascii="Tahoma" w:hAnsi="Tahoma" w:cs="Tahoma"/>
          <w:sz w:val="22"/>
          <w:szCs w:val="22"/>
          <w:lang w:val="es-ES"/>
        </w:rPr>
      </w:pPr>
    </w:p>
    <w:p w:rsidR="000450DE" w:rsidRPr="008A19A2" w:rsidRDefault="000450DE" w:rsidP="000450DE">
      <w:pPr>
        <w:rPr>
          <w:rFonts w:ascii="Tahoma" w:hAnsi="Tahoma" w:cs="Tahoma"/>
          <w:sz w:val="22"/>
          <w:szCs w:val="22"/>
          <w:lang w:val="es-ES"/>
        </w:rPr>
      </w:pPr>
    </w:p>
    <w:p w:rsidR="000450DE" w:rsidRPr="008A19A2" w:rsidRDefault="000450DE" w:rsidP="000450DE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6D3AE8" w:rsidRDefault="000450DE">
      <w:r w:rsidRPr="008A19A2">
        <w:rPr>
          <w:rFonts w:ascii="Tahoma" w:hAnsi="Tahoma" w:cs="Tahoma"/>
          <w:sz w:val="22"/>
          <w:szCs w:val="22"/>
          <w:lang w:val="es-ES"/>
        </w:rPr>
        <w:t>CC N</w:t>
      </w:r>
      <w:r>
        <w:rPr>
          <w:rFonts w:ascii="Tahoma" w:hAnsi="Tahoma" w:cs="Tahoma"/>
          <w:sz w:val="22"/>
          <w:szCs w:val="22"/>
          <w:lang w:val="es-ES"/>
        </w:rPr>
        <w:t>o</w:t>
      </w:r>
    </w:p>
    <w:sectPr w:rsidR="006D3AE8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4B9" w:rsidRDefault="00FC74B9" w:rsidP="00B43145">
      <w:r>
        <w:separator/>
      </w:r>
    </w:p>
  </w:endnote>
  <w:endnote w:type="continuationSeparator" w:id="0">
    <w:p w:rsidR="00FC74B9" w:rsidRDefault="00FC74B9" w:rsidP="00B43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4B9" w:rsidRDefault="00FC74B9" w:rsidP="00B43145">
      <w:r>
        <w:separator/>
      </w:r>
    </w:p>
  </w:footnote>
  <w:footnote w:type="continuationSeparator" w:id="0">
    <w:p w:rsidR="00FC74B9" w:rsidRDefault="00FC74B9" w:rsidP="00B43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40" w:rsidRDefault="00FC74B9" w:rsidP="00771140">
    <w:pPr>
      <w:pStyle w:val="Encabezado"/>
    </w:pPr>
  </w:p>
  <w:p w:rsidR="00771140" w:rsidRPr="00C7470C" w:rsidRDefault="003B53F0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:rsidR="00771140" w:rsidRDefault="00FC74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782C7924"/>
    <w:multiLevelType w:val="hybridMultilevel"/>
    <w:tmpl w:val="64A81232"/>
    <w:lvl w:ilvl="0" w:tplc="240A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6" w:hanging="360"/>
      </w:pPr>
    </w:lvl>
    <w:lvl w:ilvl="2" w:tplc="240A001B" w:tentative="1">
      <w:start w:val="1"/>
      <w:numFmt w:val="lowerRoman"/>
      <w:lvlText w:val="%3."/>
      <w:lvlJc w:val="right"/>
      <w:pPr>
        <w:ind w:left="1866" w:hanging="180"/>
      </w:pPr>
    </w:lvl>
    <w:lvl w:ilvl="3" w:tplc="240A000F" w:tentative="1">
      <w:start w:val="1"/>
      <w:numFmt w:val="decimal"/>
      <w:lvlText w:val="%4."/>
      <w:lvlJc w:val="left"/>
      <w:pPr>
        <w:ind w:left="2586" w:hanging="360"/>
      </w:pPr>
    </w:lvl>
    <w:lvl w:ilvl="4" w:tplc="240A0019" w:tentative="1">
      <w:start w:val="1"/>
      <w:numFmt w:val="lowerLetter"/>
      <w:lvlText w:val="%5."/>
      <w:lvlJc w:val="left"/>
      <w:pPr>
        <w:ind w:left="3306" w:hanging="360"/>
      </w:pPr>
    </w:lvl>
    <w:lvl w:ilvl="5" w:tplc="240A001B" w:tentative="1">
      <w:start w:val="1"/>
      <w:numFmt w:val="lowerRoman"/>
      <w:lvlText w:val="%6."/>
      <w:lvlJc w:val="right"/>
      <w:pPr>
        <w:ind w:left="4026" w:hanging="180"/>
      </w:pPr>
    </w:lvl>
    <w:lvl w:ilvl="6" w:tplc="240A000F" w:tentative="1">
      <w:start w:val="1"/>
      <w:numFmt w:val="decimal"/>
      <w:lvlText w:val="%7."/>
      <w:lvlJc w:val="left"/>
      <w:pPr>
        <w:ind w:left="4746" w:hanging="360"/>
      </w:pPr>
    </w:lvl>
    <w:lvl w:ilvl="7" w:tplc="240A0019" w:tentative="1">
      <w:start w:val="1"/>
      <w:numFmt w:val="lowerLetter"/>
      <w:lvlText w:val="%8."/>
      <w:lvlJc w:val="left"/>
      <w:pPr>
        <w:ind w:left="5466" w:hanging="360"/>
      </w:pPr>
    </w:lvl>
    <w:lvl w:ilvl="8" w:tplc="240A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0DE"/>
    <w:rsid w:val="000450DE"/>
    <w:rsid w:val="001E03D6"/>
    <w:rsid w:val="003151D4"/>
    <w:rsid w:val="003B53F0"/>
    <w:rsid w:val="004D5913"/>
    <w:rsid w:val="004E1E36"/>
    <w:rsid w:val="004E2CA0"/>
    <w:rsid w:val="00684689"/>
    <w:rsid w:val="006D3AE8"/>
    <w:rsid w:val="006F4F71"/>
    <w:rsid w:val="00876A17"/>
    <w:rsid w:val="00AE5322"/>
    <w:rsid w:val="00B43145"/>
    <w:rsid w:val="00B63119"/>
    <w:rsid w:val="00C51DFD"/>
    <w:rsid w:val="00C64D80"/>
    <w:rsid w:val="00E449B3"/>
    <w:rsid w:val="00F10348"/>
    <w:rsid w:val="00FB364C"/>
    <w:rsid w:val="00FC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0D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450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450DE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045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50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0DE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684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9</cp:revision>
  <dcterms:created xsi:type="dcterms:W3CDTF">2014-07-08T15:36:00Z</dcterms:created>
  <dcterms:modified xsi:type="dcterms:W3CDTF">2018-07-11T03:14:00Z</dcterms:modified>
</cp:coreProperties>
</file>