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1552A8">
      <w:pPr>
        <w:rPr>
          <w:lang w:val="es-CO" w:eastAsia="es-CO"/>
        </w:rPr>
      </w:pPr>
      <w:r>
        <w:rPr>
          <w:noProof/>
          <w:lang w:val="es-CO" w:eastAsia="es-CO"/>
        </w:rPr>
        <mc:AlternateContent>
          <mc:Choice Requires="wpg">
            <w:drawing>
              <wp:anchor distT="0" distB="0" distL="0" distR="0" simplePos="0" relativeHeight="251655680" behindDoc="0" locked="0" layoutInCell="1" allowOverlap="1">
                <wp:simplePos x="0" y="0"/>
                <wp:positionH relativeFrom="column">
                  <wp:posOffset>4774565</wp:posOffset>
                </wp:positionH>
                <wp:positionV relativeFrom="paragraph">
                  <wp:posOffset>60960</wp:posOffset>
                </wp:positionV>
                <wp:extent cx="902970" cy="4088130"/>
                <wp:effectExtent l="6350" t="10160" r="14605" b="698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4088130"/>
                          <a:chOff x="7518" y="96"/>
                          <a:chExt cx="1422" cy="6438"/>
                        </a:xfrm>
                      </wpg:grpSpPr>
                      <wps:wsp>
                        <wps:cNvPr id="4" name="Rectangle 3"/>
                        <wps:cNvSpPr>
                          <a:spLocks noChangeArrowheads="1"/>
                        </wps:cNvSpPr>
                        <wps:spPr bwMode="auto">
                          <a:xfrm flipH="1">
                            <a:off x="8230" y="3315"/>
                            <a:ext cx="710" cy="1609"/>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Rectangle 4"/>
                        <wps:cNvSpPr>
                          <a:spLocks noChangeArrowheads="1"/>
                        </wps:cNvSpPr>
                        <wps:spPr bwMode="auto">
                          <a:xfrm flipH="1">
                            <a:off x="8230" y="1706"/>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Rectangle 5"/>
                        <wps:cNvSpPr>
                          <a:spLocks noChangeArrowheads="1"/>
                        </wps:cNvSpPr>
                        <wps:spPr bwMode="auto">
                          <a:xfrm flipH="1">
                            <a:off x="7519" y="1706"/>
                            <a:ext cx="710" cy="1608"/>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Rectangle 6"/>
                        <wps:cNvSpPr>
                          <a:spLocks noChangeArrowheads="1"/>
                        </wps:cNvSpPr>
                        <wps:spPr bwMode="auto">
                          <a:xfrm flipH="1">
                            <a:off x="7519" y="96"/>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Rectangle 7"/>
                        <wps:cNvSpPr>
                          <a:spLocks noChangeArrowheads="1"/>
                        </wps:cNvSpPr>
                        <wps:spPr bwMode="auto">
                          <a:xfrm flipH="1">
                            <a:off x="7519" y="3315"/>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Rectangle 8"/>
                        <wps:cNvSpPr>
                          <a:spLocks noChangeArrowheads="1"/>
                        </wps:cNvSpPr>
                        <wps:spPr bwMode="auto">
                          <a:xfrm flipH="1">
                            <a:off x="8230" y="4925"/>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78A84" id="Group 2" o:spid="_x0000_s1026" style="position:absolute;margin-left:375.95pt;margin-top:4.8pt;width:71.1pt;height:321.9pt;z-index:251655680;mso-wrap-distance-left:0;mso-wrap-distance-right:0" coordorigin="7518,96" coordsize="1422,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">
                <v:rect id="Rectangle 3" o:spid="_x0000_s1027" style="position:absolute;left:8230;top:3315;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JsIA&#10;AADaAAAADwAAAGRycy9kb3ducmV2LnhtbESP3YrCMBSE7wXfIRxh7zRVXJFqFBUVQYT19/rQHNti&#10;c1KarFaffiMIeznMzDfMeFqbQtypcrllBd1OBII4sTrnVMHpuGoPQTiPrLGwTAqe5GA6aTbGGGv7&#10;4D3dDz4VAcIuRgWZ92UspUsyMug6tiQO3tVWBn2QVSp1hY8AN4XsRdFAGsw5LGRY0iKj5Hb4NQqi&#10;a2/r5t3d62d7Odf75fr5fXrlSn216tkIhKfa/4c/7Y1W0If3lXA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6YmwgAAANoAAAAPAAAAAAAAAAAAAAAAAJgCAABkcnMvZG93&#10;bnJldi54bWxQSwUGAAAAAAQABAD1AAAAhwMAAAAA&#10;" fillcolor="#f2f2f2" strokecolor="white" strokeweight=".35mm">
                  <v:stroke endcap="square"/>
                </v:rect>
                <v:rect id="Rectangle 4" o:spid="_x0000_s1028" style="position:absolute;left:8230;top:1706;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Ze8IA&#10;AADaAAAADwAAAGRycy9kb3ducmV2LnhtbESPW2sCMRSE3wX/QzhC32pWS4usRvHWUkQFb++HzXF3&#10;cXOyJOm6/femUPBxmJlvmMmsNZVoyPnSsoJBPwFBnFldcq7gfPp8HYHwAVljZZkU/JKH2bTbmWCq&#10;7Z0P1BxDLiKEfYoKihDqVEqfFWTQ921NHL2rdQZDlC6X2uE9wk0lh0nyIQ2WHBcKrGlZUHY7/hgF&#10;X9vT5TrYrxZvxvHO2c26cXRT6qXXzscgArXhGf5vf2sF7/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xl7wgAAANoAAAAPAAAAAAAAAAAAAAAAAJgCAABkcnMvZG93&#10;bnJldi54bWxQSwUGAAAAAAQABAD1AAAAhwMAAAAA&#10;" fillcolor="#bfbfbf" strokecolor="white" strokeweight=".35mm">
                  <v:stroke endcap="square"/>
                </v:rect>
                <v:rect id="Rectangle 5" o:spid="_x0000_s1029" style="position:absolute;left:7519;top:1706;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dysQA&#10;AADaAAAADwAAAGRycy9kb3ducmV2LnhtbESPQWvCQBSE7wX/w/KE3pqNQkVSN1JFS0EKmqrnR/aZ&#10;hGbfhuw2rv76bqHQ4zAz3zCLZTCtGKh3jWUFkyQFQVxa3XCl4Pi5fZqDcB5ZY2uZFNzIwTIfPSww&#10;0/bKBxoKX4kIYZehgtr7LpPSlTUZdIntiKN3sb1BH2VfSd3jNcJNK6dpOpMGG44LNXa0rqn8Kr6N&#10;gvQy3bnV5OO+351P4bB5uz0f741Sj+Pw+gLCU/D/4b/2u1Ywg98r8Qb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hncrEAAAA2gAAAA8AAAAAAAAAAAAAAAAAmAIAAGRycy9k&#10;b3ducmV2LnhtbFBLBQYAAAAABAAEAPUAAACJAwAAAAA=&#10;" fillcolor="#f2f2f2" strokecolor="white" strokeweight=".35mm">
                  <v:stroke endcap="square"/>
                </v:rect>
                <v:rect id="Rectangle 6" o:spid="_x0000_s1030" style="position:absolute;left:7519;top:96;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il8IA&#10;AADaAAAADwAAAGRycy9kb3ducmV2LnhtbESPW2sCMRSE3wX/QzhC32pWC62sRvHWUkQFb++HzXF3&#10;cXOyJOm6/femUPBxmJlvmMmsNZVoyPnSsoJBPwFBnFldcq7gfPp8HYHwAVljZZkU/JKH2bTbmWCq&#10;7Z0P1BxDLiKEfYoKihDqVEqfFWTQ921NHL2rdQZDlC6X2uE9wk0lh0nyLg2WHBcKrGlZUHY7/hgF&#10;X9vT5TrYrxZvxvHO2c26cXRT6qXXzscgArXhGf5vf2sFH/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SKXwgAAANoAAAAPAAAAAAAAAAAAAAAAAJgCAABkcnMvZG93&#10;bnJldi54bWxQSwUGAAAAAAQABAD1AAAAhwMAAAAA&#10;" fillcolor="#bfbfbf" strokecolor="white" strokeweight=".35mm">
                  <v:stroke endcap="square"/>
                </v:rect>
                <v:rect id="Rectangle 7" o:spid="_x0000_s1031" style="position:absolute;left:7519;top:3315;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25b0A&#10;AADaAAAADwAAAGRycy9kb3ducmV2LnhtbERPy4rCMBTdD/gP4QruxlQFGapRfCMyM+Brf2mubbG5&#10;KUms9e/NYmCWh/OezltTiYacLy0rGPQTEMSZ1SXnCi7n7ecXCB+QNVaWScGLPMxnnY8ppto++UjN&#10;KeQihrBPUUERQp1K6bOCDPq+rYkjd7POYIjQ5VI7fMZwU8lhkoylwZJjQ4E1rQrK7qeHUbD7Pl9v&#10;g9/1cmQc/zh72DSO7kr1uu1iAiJQG/7Ff+69VhC3xivxBsjZ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zq25b0AAADaAAAADwAAAAAAAAAAAAAAAACYAgAAZHJzL2Rvd25yZXYu&#10;eG1sUEsFBgAAAAAEAAQA9QAAAIIDAAAAAA==&#10;" fillcolor="#bfbfbf" strokecolor="white" strokeweight=".35mm">
                  <v:stroke endcap="square"/>
                </v:rect>
                <v:rect id="Rectangle 8" o:spid="_x0000_s1032" style="position:absolute;left:8230;top:4925;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TfsIA&#10;AADaAAAADwAAAGRycy9kb3ducmV2LnhtbESPW2sCMRSE3wX/QzhC32pWC6WuRvHWUkQFb++HzXF3&#10;cXOyJOm6/femUPBxmJlvmMmsNZVoyPnSsoJBPwFBnFldcq7gfPp8/QDhA7LGyjIp+CUPs2m3M8FU&#10;2zsfqDmGXEQI+xQVFCHUqZQ+K8ig79uaOHpX6wyGKF0utcN7hJtKDpPkXRosOS4UWNOyoOx2/DEK&#10;vrany3WwXy3ejOOds5t14+im1EuvnY9BBGrDM/zf/tYKRv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hN+wgAAANoAAAAPAAAAAAAAAAAAAAAAAJgCAABkcnMvZG93&#10;bnJldi54bWxQSwUGAAAAAAQABAD1AAAAhwMAAAAA&#10;" fillcolor="#bfbfbf" strokecolor="white" strokeweight=".35mm">
                  <v:stroke endcap="square"/>
                </v:rect>
              </v:group>
            </w:pict>
          </mc:Fallback>
        </mc:AlternateContent>
      </w:r>
    </w:p>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1552A8">
      <w:pPr>
        <w:rPr>
          <w:lang w:val="es-CO" w:eastAsia="es-CO"/>
        </w:rPr>
      </w:pPr>
      <w:r>
        <w:rPr>
          <w:noProof/>
          <w:lang w:val="es-CO" w:eastAsia="es-CO"/>
        </w:rPr>
        <mc:AlternateContent>
          <mc:Choice Requires="wps">
            <w:drawing>
              <wp:anchor distT="0" distB="0" distL="114935" distR="114935" simplePos="0" relativeHeight="251656704" behindDoc="0" locked="0" layoutInCell="1" allowOverlap="1">
                <wp:simplePos x="0" y="0"/>
                <wp:positionH relativeFrom="column">
                  <wp:posOffset>-158750</wp:posOffset>
                </wp:positionH>
                <wp:positionV relativeFrom="paragraph">
                  <wp:posOffset>73025</wp:posOffset>
                </wp:positionV>
                <wp:extent cx="5536565" cy="488950"/>
                <wp:effectExtent l="0" t="2540" r="0" b="381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26D5">
                            <w:pPr>
                              <w:pStyle w:val="Sinespaciado"/>
                            </w:pPr>
                            <w:r>
                              <w:rPr>
                                <w:rFonts w:ascii="Cambria" w:hAnsi="Cambria" w:cs="Cambria"/>
                                <w:b/>
                                <w:bCs/>
                                <w:sz w:val="40"/>
                                <w:szCs w:val="40"/>
                              </w:rPr>
                              <w:t>PROCEDIMIENTO DE AUDITORIAS INTERNAS</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2.5pt;margin-top:5.75pt;width:435.95pt;height:38.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1YhAIAAA8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" stroked="f">
                <v:textbox inset="7.25pt,3.65pt,7.25pt,3.65pt">
                  <w:txbxContent>
                    <w:p w:rsidR="00000000" w:rsidRDefault="006E26D5">
                      <w:pPr>
                        <w:pStyle w:val="Sinespaciado"/>
                      </w:pPr>
                      <w:r>
                        <w:rPr>
                          <w:rFonts w:ascii="Cambria" w:hAnsi="Cambria" w:cs="Cambria"/>
                          <w:b/>
                          <w:bCs/>
                          <w:sz w:val="40"/>
                          <w:szCs w:val="40"/>
                        </w:rPr>
                        <w:t>PROCEDIMIENTO DE AUDITORIAS INTERNAS</w:t>
                      </w:r>
                    </w:p>
                  </w:txbxContent>
                </v:textbox>
              </v:shape>
            </w:pict>
          </mc:Fallback>
        </mc:AlternateContent>
      </w:r>
    </w:p>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p w:rsidR="00000000" w:rsidRDefault="006E26D5">
      <w:bookmarkStart w:id="0" w:name="_GoBack"/>
      <w:bookmarkEnd w:id="0"/>
    </w:p>
    <w:p w:rsidR="00000000" w:rsidRDefault="006E26D5"/>
    <w:p w:rsidR="00000000" w:rsidRDefault="006E26D5">
      <w:pPr>
        <w:spacing w:line="360" w:lineRule="auto"/>
        <w:jc w:val="both"/>
      </w:pPr>
      <w:r>
        <w:rPr>
          <w:rFonts w:ascii="Arial" w:hAnsi="Arial" w:cs="Arial"/>
          <w:b/>
          <w:sz w:val="24"/>
          <w:szCs w:val="24"/>
        </w:rPr>
        <w:t>1. OBJETO</w:t>
      </w:r>
    </w:p>
    <w:p w:rsidR="00000000" w:rsidRDefault="006E26D5">
      <w:pPr>
        <w:spacing w:line="360" w:lineRule="auto"/>
        <w:jc w:val="both"/>
      </w:pPr>
      <w:r>
        <w:rPr>
          <w:rFonts w:ascii="Arial" w:eastAsia="Arial" w:hAnsi="Arial" w:cs="Arial"/>
          <w:sz w:val="24"/>
          <w:szCs w:val="24"/>
        </w:rPr>
        <w:t xml:space="preserve"> </w:t>
      </w:r>
      <w:r>
        <w:rPr>
          <w:rFonts w:ascii="Arial" w:hAnsi="Arial" w:cs="Arial"/>
          <w:sz w:val="24"/>
          <w:szCs w:val="24"/>
        </w:rPr>
        <w:t>Definir el procedimiento para la planificación y ejecución de las auditorias internas del Sistema de Gestión de Calidad de la Cámara de Comercio de Magangué.</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sz w:val="24"/>
          <w:szCs w:val="24"/>
        </w:rPr>
        <w:t>Las auditorias internas se reali</w:t>
      </w:r>
      <w:r>
        <w:rPr>
          <w:rFonts w:ascii="Arial" w:hAnsi="Arial" w:cs="Arial"/>
          <w:b/>
          <w:sz w:val="24"/>
          <w:szCs w:val="24"/>
        </w:rPr>
        <w:t>zaran para alcanzar los siguientes objetivos:</w:t>
      </w:r>
    </w:p>
    <w:p w:rsidR="00000000" w:rsidRDefault="006E26D5">
      <w:pPr>
        <w:numPr>
          <w:ilvl w:val="1"/>
          <w:numId w:val="5"/>
        </w:numPr>
        <w:spacing w:line="360" w:lineRule="auto"/>
        <w:jc w:val="both"/>
      </w:pPr>
      <w:r>
        <w:rPr>
          <w:rFonts w:ascii="Arial" w:hAnsi="Arial" w:cs="Arial"/>
          <w:sz w:val="24"/>
          <w:szCs w:val="24"/>
        </w:rPr>
        <w:t>Verificar que la documentación del sistema de gestión de la Calidad sean:</w:t>
      </w:r>
    </w:p>
    <w:p w:rsidR="00000000" w:rsidRDefault="006E26D5">
      <w:pPr>
        <w:numPr>
          <w:ilvl w:val="0"/>
          <w:numId w:val="4"/>
        </w:numPr>
        <w:spacing w:line="360" w:lineRule="auto"/>
        <w:jc w:val="both"/>
      </w:pPr>
      <w:r>
        <w:rPr>
          <w:rFonts w:ascii="Arial" w:hAnsi="Arial" w:cs="Arial"/>
          <w:sz w:val="24"/>
          <w:szCs w:val="24"/>
        </w:rPr>
        <w:t>Mantenidos y mejorados en forma adecuada.</w:t>
      </w:r>
    </w:p>
    <w:p w:rsidR="00000000" w:rsidRDefault="006E26D5">
      <w:pPr>
        <w:numPr>
          <w:ilvl w:val="0"/>
          <w:numId w:val="4"/>
        </w:numPr>
        <w:spacing w:line="360" w:lineRule="auto"/>
        <w:jc w:val="both"/>
      </w:pPr>
      <w:r>
        <w:rPr>
          <w:rFonts w:ascii="Arial" w:hAnsi="Arial" w:cs="Arial"/>
          <w:sz w:val="24"/>
          <w:szCs w:val="24"/>
        </w:rPr>
        <w:t>Entendidos por el personal que los aplica.</w:t>
      </w:r>
    </w:p>
    <w:p w:rsidR="00000000" w:rsidRDefault="006E26D5">
      <w:pPr>
        <w:numPr>
          <w:ilvl w:val="0"/>
          <w:numId w:val="4"/>
        </w:numPr>
        <w:spacing w:line="360" w:lineRule="auto"/>
        <w:jc w:val="both"/>
      </w:pPr>
      <w:r>
        <w:rPr>
          <w:rFonts w:ascii="Arial" w:hAnsi="Arial" w:cs="Arial"/>
          <w:sz w:val="24"/>
          <w:szCs w:val="24"/>
        </w:rPr>
        <w:t>Usados como medios de control de los programas para</w:t>
      </w:r>
      <w:r>
        <w:rPr>
          <w:rFonts w:ascii="Arial" w:hAnsi="Arial" w:cs="Arial"/>
          <w:sz w:val="24"/>
          <w:szCs w:val="24"/>
        </w:rPr>
        <w:t xml:space="preserve"> los que estos fueron definidos.</w:t>
      </w:r>
    </w:p>
    <w:p w:rsidR="00000000" w:rsidRDefault="006E26D5">
      <w:pPr>
        <w:numPr>
          <w:ilvl w:val="1"/>
          <w:numId w:val="5"/>
        </w:numPr>
        <w:spacing w:line="360" w:lineRule="auto"/>
        <w:jc w:val="both"/>
      </w:pPr>
      <w:r>
        <w:rPr>
          <w:rFonts w:ascii="Arial" w:hAnsi="Arial" w:cs="Arial"/>
          <w:sz w:val="24"/>
          <w:szCs w:val="24"/>
        </w:rPr>
        <w:t>Examinar y evaluar que las actividades estén en conformidad con los procedimientos aplicables del Sistema de Gestión de la Calidad fundamentados en la norma ISO 9001:2015.</w:t>
      </w:r>
    </w:p>
    <w:p w:rsidR="00000000" w:rsidRDefault="006E26D5">
      <w:pPr>
        <w:numPr>
          <w:ilvl w:val="1"/>
          <w:numId w:val="5"/>
        </w:numPr>
        <w:spacing w:line="360" w:lineRule="auto"/>
        <w:jc w:val="both"/>
      </w:pPr>
      <w:r>
        <w:rPr>
          <w:rFonts w:ascii="Arial" w:hAnsi="Arial" w:cs="Arial"/>
          <w:sz w:val="24"/>
          <w:szCs w:val="24"/>
        </w:rPr>
        <w:t>Revisar la efectividad del Sistema de Gestión de la</w:t>
      </w:r>
      <w:r>
        <w:rPr>
          <w:rFonts w:ascii="Arial" w:hAnsi="Arial" w:cs="Arial"/>
          <w:sz w:val="24"/>
          <w:szCs w:val="24"/>
        </w:rPr>
        <w:t xml:space="preserve"> Calidad, para verificar el cumplimiento de la política y los objetivos de la calidad.</w:t>
      </w:r>
    </w:p>
    <w:p w:rsidR="00000000" w:rsidRDefault="006E26D5">
      <w:pPr>
        <w:numPr>
          <w:ilvl w:val="1"/>
          <w:numId w:val="5"/>
        </w:numPr>
        <w:spacing w:line="360" w:lineRule="auto"/>
        <w:jc w:val="both"/>
      </w:pPr>
      <w:r>
        <w:rPr>
          <w:rFonts w:ascii="Arial" w:hAnsi="Arial" w:cs="Arial"/>
          <w:sz w:val="24"/>
          <w:szCs w:val="24"/>
        </w:rPr>
        <w:t>Identificar en las áreas auditadas, las necesidades de mejora de los procesos y fortalecer la cultura de mejora continua.</w:t>
      </w:r>
    </w:p>
    <w:p w:rsidR="00000000" w:rsidRDefault="006E26D5">
      <w:pPr>
        <w:spacing w:line="360" w:lineRule="auto"/>
        <w:jc w:val="both"/>
        <w:rPr>
          <w:rFonts w:ascii="Arial" w:hAnsi="Arial" w:cs="Arial"/>
          <w:b/>
          <w:sz w:val="24"/>
          <w:szCs w:val="24"/>
        </w:rPr>
      </w:pPr>
    </w:p>
    <w:p w:rsidR="00000000" w:rsidRDefault="006E26D5">
      <w:pPr>
        <w:spacing w:line="360" w:lineRule="auto"/>
        <w:jc w:val="both"/>
      </w:pPr>
      <w:r>
        <w:rPr>
          <w:rFonts w:ascii="Arial" w:hAnsi="Arial" w:cs="Arial"/>
          <w:b/>
          <w:sz w:val="24"/>
          <w:szCs w:val="24"/>
        </w:rPr>
        <w:t>2. ALCANCE</w:t>
      </w:r>
    </w:p>
    <w:p w:rsidR="00000000" w:rsidRDefault="006E26D5">
      <w:pPr>
        <w:spacing w:line="360" w:lineRule="auto"/>
        <w:jc w:val="both"/>
      </w:pPr>
      <w:r>
        <w:rPr>
          <w:rFonts w:ascii="Arial" w:hAnsi="Arial" w:cs="Arial"/>
          <w:sz w:val="24"/>
          <w:szCs w:val="24"/>
        </w:rPr>
        <w:t>Desde su aplicación y mantenimiento</w:t>
      </w:r>
      <w:r>
        <w:rPr>
          <w:rFonts w:ascii="Arial" w:hAnsi="Arial" w:cs="Arial"/>
          <w:sz w:val="24"/>
          <w:szCs w:val="24"/>
        </w:rPr>
        <w:t xml:space="preserve"> hasta la mejora continúa del SGC en la entidad.</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sz w:val="24"/>
          <w:szCs w:val="24"/>
        </w:rPr>
        <w:t>3. REFERENCIAS</w:t>
      </w:r>
    </w:p>
    <w:p w:rsidR="00000000" w:rsidRDefault="006E26D5">
      <w:pPr>
        <w:spacing w:line="360" w:lineRule="auto"/>
        <w:jc w:val="both"/>
      </w:pPr>
      <w:r>
        <w:rPr>
          <w:rFonts w:ascii="Arial" w:hAnsi="Arial" w:cs="Arial"/>
          <w:sz w:val="24"/>
          <w:szCs w:val="24"/>
        </w:rPr>
        <w:t>Este proceso se ampara en las siguientes referencias:</w:t>
      </w:r>
    </w:p>
    <w:p w:rsidR="00000000" w:rsidRDefault="006E26D5">
      <w:pPr>
        <w:numPr>
          <w:ilvl w:val="0"/>
          <w:numId w:val="2"/>
        </w:numPr>
        <w:spacing w:line="360" w:lineRule="auto"/>
        <w:jc w:val="both"/>
      </w:pPr>
      <w:r>
        <w:rPr>
          <w:rFonts w:ascii="Arial" w:hAnsi="Arial" w:cs="Arial"/>
          <w:sz w:val="24"/>
          <w:szCs w:val="24"/>
        </w:rPr>
        <w:t>Norma ISO 9000:2015 Conceptos y Vocabularios</w:t>
      </w:r>
    </w:p>
    <w:p w:rsidR="00000000" w:rsidRDefault="006E26D5">
      <w:pPr>
        <w:numPr>
          <w:ilvl w:val="0"/>
          <w:numId w:val="2"/>
        </w:numPr>
        <w:spacing w:line="360" w:lineRule="auto"/>
        <w:jc w:val="both"/>
      </w:pPr>
      <w:r>
        <w:rPr>
          <w:rFonts w:ascii="Arial" w:hAnsi="Arial" w:cs="Arial"/>
          <w:sz w:val="24"/>
          <w:szCs w:val="24"/>
        </w:rPr>
        <w:t>Norma ISO 9001:2015 Requisitos</w:t>
      </w:r>
    </w:p>
    <w:p w:rsidR="00000000" w:rsidRDefault="006E26D5">
      <w:pPr>
        <w:numPr>
          <w:ilvl w:val="0"/>
          <w:numId w:val="2"/>
        </w:numPr>
        <w:spacing w:line="360" w:lineRule="auto"/>
        <w:jc w:val="both"/>
      </w:pPr>
      <w:r>
        <w:rPr>
          <w:rFonts w:ascii="Arial" w:hAnsi="Arial" w:cs="Arial"/>
          <w:sz w:val="24"/>
          <w:szCs w:val="24"/>
        </w:rPr>
        <w:t>Norma ISO 19001:2011</w:t>
      </w:r>
    </w:p>
    <w:p w:rsidR="00000000" w:rsidRDefault="006E26D5">
      <w:pPr>
        <w:numPr>
          <w:ilvl w:val="0"/>
          <w:numId w:val="2"/>
        </w:numPr>
        <w:spacing w:line="360" w:lineRule="auto"/>
        <w:jc w:val="both"/>
      </w:pPr>
      <w:r>
        <w:rPr>
          <w:rFonts w:ascii="Arial" w:hAnsi="Arial" w:cs="Arial"/>
          <w:sz w:val="24"/>
          <w:szCs w:val="24"/>
        </w:rPr>
        <w:t>Manual de calidad</w:t>
      </w:r>
    </w:p>
    <w:p w:rsidR="00000000" w:rsidRDefault="006E26D5">
      <w:pPr>
        <w:numPr>
          <w:ilvl w:val="0"/>
          <w:numId w:val="2"/>
        </w:numPr>
        <w:spacing w:line="360" w:lineRule="auto"/>
        <w:jc w:val="both"/>
      </w:pPr>
      <w:r>
        <w:rPr>
          <w:rFonts w:ascii="Arial" w:hAnsi="Arial" w:cs="Arial"/>
          <w:sz w:val="24"/>
          <w:szCs w:val="24"/>
        </w:rPr>
        <w:lastRenderedPageBreak/>
        <w:t>Procedimiento para ela</w:t>
      </w:r>
      <w:r>
        <w:rPr>
          <w:rFonts w:ascii="Arial" w:hAnsi="Arial" w:cs="Arial"/>
          <w:sz w:val="24"/>
          <w:szCs w:val="24"/>
        </w:rPr>
        <w:t>borar documentos.</w:t>
      </w:r>
    </w:p>
    <w:p w:rsidR="00000000" w:rsidRDefault="006E26D5">
      <w:pPr>
        <w:numPr>
          <w:ilvl w:val="0"/>
          <w:numId w:val="2"/>
        </w:numPr>
        <w:spacing w:line="360" w:lineRule="auto"/>
        <w:jc w:val="both"/>
      </w:pPr>
      <w:r>
        <w:rPr>
          <w:rFonts w:ascii="Arial" w:hAnsi="Arial" w:cs="Arial"/>
          <w:sz w:val="24"/>
          <w:szCs w:val="24"/>
        </w:rPr>
        <w:t>Sistema de Control Interno CCM</w:t>
      </w:r>
    </w:p>
    <w:p w:rsidR="00000000" w:rsidRDefault="006E26D5">
      <w:pPr>
        <w:numPr>
          <w:ilvl w:val="0"/>
          <w:numId w:val="2"/>
        </w:numPr>
        <w:spacing w:line="360" w:lineRule="auto"/>
        <w:jc w:val="both"/>
      </w:pPr>
      <w:r>
        <w:rPr>
          <w:rFonts w:ascii="Arial" w:hAnsi="Arial" w:cs="Arial"/>
          <w:sz w:val="24"/>
          <w:szCs w:val="24"/>
        </w:rPr>
        <w:t>SG-SST</w:t>
      </w:r>
    </w:p>
    <w:p w:rsidR="00000000" w:rsidRDefault="006E26D5">
      <w:pPr>
        <w:spacing w:line="360" w:lineRule="auto"/>
        <w:ind w:left="720"/>
        <w:jc w:val="both"/>
        <w:rPr>
          <w:rFonts w:ascii="Arial" w:hAnsi="Arial" w:cs="Arial"/>
          <w:sz w:val="24"/>
          <w:szCs w:val="24"/>
        </w:rPr>
      </w:pPr>
    </w:p>
    <w:p w:rsidR="00000000" w:rsidRDefault="006E26D5">
      <w:pPr>
        <w:spacing w:line="360" w:lineRule="auto"/>
        <w:jc w:val="both"/>
      </w:pPr>
      <w:r>
        <w:rPr>
          <w:rFonts w:ascii="Arial" w:hAnsi="Arial" w:cs="Arial"/>
          <w:b/>
          <w:sz w:val="24"/>
          <w:szCs w:val="24"/>
        </w:rPr>
        <w:t>4. DEFINICIONES</w:t>
      </w:r>
    </w:p>
    <w:p w:rsidR="00000000" w:rsidRDefault="006E26D5">
      <w:pPr>
        <w:spacing w:line="360" w:lineRule="auto"/>
        <w:jc w:val="both"/>
        <w:rPr>
          <w:rFonts w:ascii="Arial" w:hAnsi="Arial" w:cs="Arial"/>
          <w:b/>
          <w:sz w:val="24"/>
          <w:szCs w:val="24"/>
        </w:rPr>
      </w:pPr>
    </w:p>
    <w:p w:rsidR="00000000" w:rsidRDefault="006E26D5">
      <w:pPr>
        <w:spacing w:line="360" w:lineRule="auto"/>
        <w:jc w:val="both"/>
      </w:pPr>
      <w:r>
        <w:rPr>
          <w:rFonts w:ascii="Arial" w:hAnsi="Arial" w:cs="Arial"/>
          <w:b/>
          <w:sz w:val="24"/>
          <w:szCs w:val="24"/>
        </w:rPr>
        <w:t xml:space="preserve">4.1 AUDITORÍA  </w:t>
      </w:r>
    </w:p>
    <w:p w:rsidR="00000000" w:rsidRDefault="006E26D5">
      <w:pPr>
        <w:spacing w:line="360" w:lineRule="auto"/>
        <w:jc w:val="both"/>
      </w:pPr>
      <w:r>
        <w:rPr>
          <w:rFonts w:ascii="Arial" w:hAnsi="Arial" w:cs="Arial"/>
          <w:sz w:val="24"/>
          <w:szCs w:val="24"/>
        </w:rPr>
        <w:t>Proceso sistemático, independiente y documentado para obtener evidencias de la auditoria y evaluarlas de manera objetiva con el fin de determinar el grado en que se c</w:t>
      </w:r>
      <w:r>
        <w:rPr>
          <w:rFonts w:ascii="Arial" w:hAnsi="Arial" w:cs="Arial"/>
          <w:sz w:val="24"/>
          <w:szCs w:val="24"/>
        </w:rPr>
        <w:t>umplen los criterios de auditoría.</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sz w:val="24"/>
          <w:szCs w:val="24"/>
        </w:rPr>
        <w:t xml:space="preserve">4.2 AUDITOR </w:t>
      </w:r>
    </w:p>
    <w:p w:rsidR="00000000" w:rsidRDefault="006E26D5">
      <w:pPr>
        <w:spacing w:line="360" w:lineRule="auto"/>
        <w:jc w:val="both"/>
      </w:pPr>
      <w:r>
        <w:rPr>
          <w:rFonts w:ascii="Arial" w:hAnsi="Arial" w:cs="Arial"/>
          <w:sz w:val="24"/>
          <w:szCs w:val="24"/>
        </w:rPr>
        <w:t>Persona que lleva a cabo una auditoría.</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sz w:val="24"/>
          <w:szCs w:val="24"/>
        </w:rPr>
        <w:t>4.3 EQUIPO AUDITOR</w:t>
      </w:r>
    </w:p>
    <w:p w:rsidR="00000000" w:rsidRDefault="006E26D5">
      <w:pPr>
        <w:spacing w:line="360" w:lineRule="auto"/>
        <w:jc w:val="both"/>
      </w:pPr>
      <w:r>
        <w:rPr>
          <w:rFonts w:ascii="Arial" w:hAnsi="Arial" w:cs="Arial"/>
          <w:sz w:val="24"/>
          <w:szCs w:val="24"/>
        </w:rPr>
        <w:t>Uno o más auditores que llevan a cabo una auditoría, con el apoyo, si es necesario, de expertos técnicos.</w:t>
      </w:r>
    </w:p>
    <w:p w:rsidR="00000000" w:rsidRDefault="006E26D5">
      <w:pPr>
        <w:spacing w:line="360" w:lineRule="auto"/>
        <w:jc w:val="both"/>
        <w:rPr>
          <w:rFonts w:ascii="Arial" w:hAnsi="Arial" w:cs="Arial"/>
          <w:b/>
          <w:sz w:val="24"/>
          <w:szCs w:val="24"/>
        </w:rPr>
      </w:pPr>
    </w:p>
    <w:p w:rsidR="00000000" w:rsidRDefault="006E26D5">
      <w:pPr>
        <w:spacing w:line="360" w:lineRule="auto"/>
        <w:jc w:val="both"/>
      </w:pPr>
      <w:r>
        <w:rPr>
          <w:rFonts w:ascii="Arial" w:hAnsi="Arial" w:cs="Arial"/>
          <w:b/>
          <w:sz w:val="24"/>
          <w:szCs w:val="24"/>
        </w:rPr>
        <w:t>4.4 AUDITADO</w:t>
      </w:r>
    </w:p>
    <w:p w:rsidR="00000000" w:rsidRDefault="006E26D5">
      <w:pPr>
        <w:spacing w:line="360" w:lineRule="auto"/>
        <w:jc w:val="both"/>
      </w:pPr>
      <w:r>
        <w:rPr>
          <w:rFonts w:ascii="Arial" w:hAnsi="Arial" w:cs="Arial"/>
          <w:sz w:val="24"/>
          <w:szCs w:val="24"/>
        </w:rPr>
        <w:t xml:space="preserve">Organización o proceso que </w:t>
      </w:r>
      <w:r>
        <w:rPr>
          <w:rFonts w:ascii="Arial" w:hAnsi="Arial" w:cs="Arial"/>
          <w:sz w:val="24"/>
          <w:szCs w:val="24"/>
        </w:rPr>
        <w:t>es auditada.</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sz w:val="24"/>
          <w:szCs w:val="24"/>
        </w:rPr>
        <w:t>4.5 COMPETENCIA</w:t>
      </w:r>
    </w:p>
    <w:p w:rsidR="00000000" w:rsidRDefault="006E26D5">
      <w:pPr>
        <w:spacing w:line="360" w:lineRule="auto"/>
        <w:jc w:val="both"/>
      </w:pPr>
      <w:r>
        <w:rPr>
          <w:rFonts w:ascii="Arial" w:hAnsi="Arial" w:cs="Arial"/>
          <w:sz w:val="24"/>
          <w:szCs w:val="24"/>
        </w:rPr>
        <w:t>Capacidad para aplicar conocimientos y habilidades para alcanzar los resultados pretendidos.</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bCs/>
          <w:sz w:val="24"/>
          <w:szCs w:val="24"/>
        </w:rPr>
        <w:t>4.5 CRITERIOS DE LA AUDITORÍA</w:t>
      </w:r>
    </w:p>
    <w:p w:rsidR="00000000" w:rsidRDefault="006E26D5">
      <w:pPr>
        <w:spacing w:line="360" w:lineRule="auto"/>
        <w:jc w:val="both"/>
      </w:pPr>
      <w:r>
        <w:rPr>
          <w:rFonts w:ascii="Arial" w:hAnsi="Arial" w:cs="Arial"/>
          <w:sz w:val="24"/>
          <w:szCs w:val="24"/>
        </w:rPr>
        <w:t>Conjunto de políticas, procedimientos o requisitos utilizados como referencia frente a la cual se comp</w:t>
      </w:r>
      <w:r>
        <w:rPr>
          <w:rFonts w:ascii="Arial" w:hAnsi="Arial" w:cs="Arial"/>
          <w:sz w:val="24"/>
          <w:szCs w:val="24"/>
        </w:rPr>
        <w:t>ara la evidencia de la auditoría.</w:t>
      </w:r>
    </w:p>
    <w:p w:rsidR="00000000" w:rsidRDefault="006E26D5">
      <w:pPr>
        <w:spacing w:line="360" w:lineRule="auto"/>
        <w:jc w:val="both"/>
      </w:pPr>
      <w:r>
        <w:rPr>
          <w:rFonts w:ascii="Arial" w:hAnsi="Arial" w:cs="Arial"/>
          <w:b/>
          <w:sz w:val="24"/>
          <w:szCs w:val="24"/>
        </w:rPr>
        <w:lastRenderedPageBreak/>
        <w:t xml:space="preserve">4.6 EVIDENCIA DE LA AUDITORÍA </w:t>
      </w:r>
    </w:p>
    <w:p w:rsidR="00000000" w:rsidRDefault="006E26D5">
      <w:pPr>
        <w:spacing w:line="360" w:lineRule="auto"/>
        <w:jc w:val="both"/>
      </w:pPr>
      <w:r>
        <w:rPr>
          <w:rFonts w:ascii="Arial" w:hAnsi="Arial" w:cs="Arial"/>
          <w:sz w:val="24"/>
          <w:szCs w:val="24"/>
        </w:rPr>
        <w:t>Registros, declaraciones de hechos o cualquier otra información que es pertinente para los criterios de auditoría y que es verificable.</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sz w:val="24"/>
          <w:szCs w:val="24"/>
        </w:rPr>
        <w:t>4.7 OBSERVACIÓN DE AUDITORIA DE CALIDAD</w:t>
      </w:r>
    </w:p>
    <w:p w:rsidR="00000000" w:rsidRDefault="006E26D5">
      <w:pPr>
        <w:spacing w:line="360" w:lineRule="auto"/>
        <w:jc w:val="both"/>
      </w:pPr>
      <w:r>
        <w:rPr>
          <w:rFonts w:ascii="Arial" w:hAnsi="Arial" w:cs="Arial"/>
          <w:sz w:val="24"/>
          <w:szCs w:val="24"/>
        </w:rPr>
        <w:t>Declaración he</w:t>
      </w:r>
      <w:r>
        <w:rPr>
          <w:rFonts w:ascii="Arial" w:hAnsi="Arial" w:cs="Arial"/>
          <w:sz w:val="24"/>
          <w:szCs w:val="24"/>
        </w:rPr>
        <w:t>cha durante la auditoría de calidad y sustentada mediante evidencia objetiva.</w:t>
      </w:r>
    </w:p>
    <w:p w:rsidR="00000000" w:rsidRDefault="006E26D5">
      <w:pPr>
        <w:spacing w:line="360" w:lineRule="auto"/>
        <w:jc w:val="both"/>
        <w:rPr>
          <w:rFonts w:ascii="Arial" w:hAnsi="Arial" w:cs="Arial"/>
          <w:b/>
          <w:bCs/>
          <w:sz w:val="24"/>
          <w:szCs w:val="24"/>
        </w:rPr>
      </w:pPr>
    </w:p>
    <w:p w:rsidR="00000000" w:rsidRDefault="006E26D5">
      <w:pPr>
        <w:spacing w:line="360" w:lineRule="auto"/>
        <w:jc w:val="both"/>
      </w:pPr>
      <w:r>
        <w:rPr>
          <w:rFonts w:ascii="Arial" w:hAnsi="Arial" w:cs="Arial"/>
          <w:b/>
          <w:bCs/>
          <w:sz w:val="24"/>
          <w:szCs w:val="24"/>
        </w:rPr>
        <w:t>4.8 HALLAZGOS DE LA AUDITORÍA</w:t>
      </w:r>
    </w:p>
    <w:p w:rsidR="00000000" w:rsidRDefault="006E26D5">
      <w:pPr>
        <w:spacing w:line="360" w:lineRule="auto"/>
        <w:jc w:val="both"/>
      </w:pPr>
      <w:r>
        <w:rPr>
          <w:rFonts w:ascii="Arial" w:hAnsi="Arial" w:cs="Arial"/>
          <w:sz w:val="24"/>
          <w:szCs w:val="24"/>
        </w:rPr>
        <w:t>Resultados de la evaluación de la evidencia de la auditoría recopilada frente a los criterios de auditoría.</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sz w:val="24"/>
          <w:szCs w:val="24"/>
        </w:rPr>
        <w:t>4.9 NO CONFORMIDAD</w:t>
      </w:r>
    </w:p>
    <w:p w:rsidR="00000000" w:rsidRDefault="006E26D5">
      <w:pPr>
        <w:spacing w:line="360" w:lineRule="auto"/>
        <w:jc w:val="both"/>
      </w:pPr>
      <w:r>
        <w:rPr>
          <w:rFonts w:ascii="Arial" w:hAnsi="Arial" w:cs="Arial"/>
          <w:sz w:val="24"/>
          <w:szCs w:val="24"/>
        </w:rPr>
        <w:t>Incumplimiento de u</w:t>
      </w:r>
      <w:r>
        <w:rPr>
          <w:rFonts w:ascii="Arial" w:hAnsi="Arial" w:cs="Arial"/>
          <w:sz w:val="24"/>
          <w:szCs w:val="24"/>
        </w:rPr>
        <w:t>n requisito.</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sz w:val="24"/>
          <w:szCs w:val="24"/>
        </w:rPr>
        <w:t xml:space="preserve">4.10 CONFORMIDAD </w:t>
      </w:r>
    </w:p>
    <w:p w:rsidR="00000000" w:rsidRDefault="006E26D5">
      <w:pPr>
        <w:spacing w:line="360" w:lineRule="auto"/>
        <w:jc w:val="both"/>
      </w:pPr>
      <w:r>
        <w:rPr>
          <w:rFonts w:ascii="Arial" w:hAnsi="Arial" w:cs="Arial"/>
          <w:sz w:val="24"/>
          <w:szCs w:val="24"/>
        </w:rPr>
        <w:t>Cumplimiento de un requisito.</w:t>
      </w:r>
    </w:p>
    <w:p w:rsidR="00000000" w:rsidRDefault="006E26D5">
      <w:pPr>
        <w:spacing w:line="360" w:lineRule="auto"/>
        <w:jc w:val="both"/>
        <w:rPr>
          <w:rFonts w:ascii="Arial" w:hAnsi="Arial" w:cs="Arial"/>
          <w:b/>
          <w:sz w:val="24"/>
          <w:szCs w:val="24"/>
        </w:rPr>
      </w:pPr>
    </w:p>
    <w:p w:rsidR="00000000" w:rsidRDefault="006E26D5">
      <w:pPr>
        <w:spacing w:line="360" w:lineRule="auto"/>
        <w:jc w:val="both"/>
      </w:pPr>
      <w:r>
        <w:rPr>
          <w:rFonts w:ascii="Arial" w:hAnsi="Arial" w:cs="Arial"/>
          <w:b/>
          <w:sz w:val="24"/>
          <w:szCs w:val="24"/>
        </w:rPr>
        <w:t>4.11 RIESGO</w:t>
      </w:r>
    </w:p>
    <w:p w:rsidR="00000000" w:rsidRDefault="006E26D5">
      <w:pPr>
        <w:spacing w:line="360" w:lineRule="auto"/>
        <w:jc w:val="both"/>
      </w:pPr>
      <w:r>
        <w:rPr>
          <w:rFonts w:ascii="Arial" w:hAnsi="Arial" w:cs="Arial"/>
          <w:sz w:val="24"/>
          <w:szCs w:val="24"/>
        </w:rPr>
        <w:t>Efecto de la incertidumbre sobre los objetivos.</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sz w:val="24"/>
          <w:szCs w:val="24"/>
        </w:rPr>
        <w:t>4.13 ACCIÓN CORRECTIVA</w:t>
      </w:r>
    </w:p>
    <w:p w:rsidR="00000000" w:rsidRDefault="006E26D5">
      <w:pPr>
        <w:spacing w:line="360" w:lineRule="auto"/>
        <w:jc w:val="both"/>
      </w:pPr>
      <w:r>
        <w:rPr>
          <w:rFonts w:ascii="Arial" w:hAnsi="Arial" w:cs="Arial"/>
          <w:sz w:val="24"/>
          <w:szCs w:val="24"/>
        </w:rPr>
        <w:t>Acción emprendida para eliminar la causa de una no conformidad, defecto u otra situación no deseable existent</w:t>
      </w:r>
      <w:r>
        <w:rPr>
          <w:rFonts w:ascii="Arial" w:hAnsi="Arial" w:cs="Arial"/>
          <w:sz w:val="24"/>
          <w:szCs w:val="24"/>
        </w:rPr>
        <w:t>e con el propósito de que no vuelva a suceder.</w:t>
      </w:r>
    </w:p>
    <w:p w:rsidR="00000000" w:rsidRDefault="006E26D5">
      <w:pPr>
        <w:spacing w:line="360" w:lineRule="auto"/>
        <w:jc w:val="both"/>
        <w:rPr>
          <w:rFonts w:ascii="Arial" w:hAnsi="Arial" w:cs="Arial"/>
          <w:b/>
          <w:bCs/>
          <w:sz w:val="24"/>
          <w:szCs w:val="24"/>
        </w:rPr>
      </w:pPr>
    </w:p>
    <w:p w:rsidR="00000000" w:rsidRDefault="006E26D5">
      <w:pPr>
        <w:spacing w:line="360" w:lineRule="auto"/>
        <w:jc w:val="both"/>
      </w:pPr>
      <w:r>
        <w:rPr>
          <w:rFonts w:ascii="Arial" w:hAnsi="Arial" w:cs="Arial"/>
          <w:b/>
          <w:bCs/>
          <w:sz w:val="24"/>
          <w:szCs w:val="24"/>
        </w:rPr>
        <w:t>4.14 CONCLUSIONES DE LA AUDITORÍA</w:t>
      </w:r>
    </w:p>
    <w:p w:rsidR="00000000" w:rsidRDefault="006E26D5">
      <w:pPr>
        <w:spacing w:line="360" w:lineRule="auto"/>
        <w:jc w:val="both"/>
      </w:pPr>
      <w:r>
        <w:rPr>
          <w:rFonts w:ascii="Arial" w:hAnsi="Arial" w:cs="Arial"/>
          <w:sz w:val="24"/>
          <w:szCs w:val="24"/>
        </w:rPr>
        <w:t xml:space="preserve">Resultados de una auditoría tras considerar los objetivos de la auditoría y todos los hallazgos de la auditoría. </w:t>
      </w:r>
    </w:p>
    <w:p w:rsidR="00000000" w:rsidRDefault="006E26D5">
      <w:pPr>
        <w:spacing w:line="360" w:lineRule="auto"/>
        <w:jc w:val="both"/>
      </w:pPr>
      <w:r>
        <w:rPr>
          <w:rFonts w:ascii="Arial" w:hAnsi="Arial" w:cs="Arial"/>
          <w:b/>
          <w:sz w:val="24"/>
          <w:szCs w:val="24"/>
        </w:rPr>
        <w:lastRenderedPageBreak/>
        <w:t>4.15 SISTEMA DE GESTIÓN EN SEGURIDAD Y SALUD EN EL TRABAJO (</w:t>
      </w:r>
      <w:r>
        <w:rPr>
          <w:rFonts w:ascii="Arial" w:hAnsi="Arial" w:cs="Arial"/>
          <w:b/>
          <w:sz w:val="24"/>
          <w:szCs w:val="24"/>
        </w:rPr>
        <w:t>SGSST)</w:t>
      </w:r>
    </w:p>
    <w:p w:rsidR="00000000" w:rsidRDefault="006E26D5">
      <w:pPr>
        <w:pStyle w:val="Prrafodelista"/>
        <w:tabs>
          <w:tab w:val="left" w:pos="720"/>
        </w:tabs>
        <w:spacing w:after="200" w:line="360" w:lineRule="auto"/>
        <w:ind w:left="0"/>
        <w:jc w:val="both"/>
      </w:pPr>
      <w:r>
        <w:rPr>
          <w:rFonts w:ascii="Arial" w:hAnsi="Arial" w:cs="Arial"/>
        </w:rPr>
        <w:t>Consiste en el desarrollo de un proceso lógico y por etapas, basado en la mejora, continua y que incluye la política, la organización, la planificación, la aplicación, la evaluación, la auditoría y las acciones de mejora con el objetivo de anticipar</w:t>
      </w:r>
      <w:r>
        <w:rPr>
          <w:rFonts w:ascii="Arial" w:hAnsi="Arial" w:cs="Arial"/>
        </w:rPr>
        <w:t xml:space="preserve">, reconocer, evaluar y controlar los riesgos que puedan afectar la seguridad y la salud en el trabajo. </w:t>
      </w:r>
    </w:p>
    <w:p w:rsidR="00000000" w:rsidRDefault="006E26D5">
      <w:pPr>
        <w:spacing w:line="360" w:lineRule="auto"/>
        <w:jc w:val="both"/>
      </w:pPr>
      <w:r>
        <w:rPr>
          <w:rFonts w:ascii="Arial" w:hAnsi="Arial" w:cs="Arial"/>
          <w:b/>
          <w:sz w:val="24"/>
          <w:szCs w:val="24"/>
        </w:rPr>
        <w:t>5. RESPONSABILIDAD</w:t>
      </w:r>
    </w:p>
    <w:p w:rsidR="00000000" w:rsidRDefault="006E26D5">
      <w:pPr>
        <w:spacing w:line="360" w:lineRule="auto"/>
        <w:jc w:val="both"/>
        <w:rPr>
          <w:rFonts w:ascii="Arial" w:hAnsi="Arial" w:cs="Arial"/>
          <w:b/>
          <w:sz w:val="24"/>
          <w:szCs w:val="24"/>
        </w:rPr>
      </w:pPr>
    </w:p>
    <w:p w:rsidR="00000000" w:rsidRDefault="006E26D5">
      <w:pPr>
        <w:spacing w:line="360" w:lineRule="auto"/>
        <w:jc w:val="both"/>
      </w:pPr>
      <w:r>
        <w:rPr>
          <w:rFonts w:ascii="Arial" w:hAnsi="Arial" w:cs="Arial"/>
          <w:sz w:val="24"/>
          <w:szCs w:val="24"/>
        </w:rPr>
        <w:t>La organización es responsable de aportar los recursos necesarios para que la auditoría se lleve adecuadamente.</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sz w:val="24"/>
          <w:szCs w:val="24"/>
        </w:rPr>
        <w:t>El auditor líder en</w:t>
      </w:r>
      <w:r>
        <w:rPr>
          <w:rFonts w:ascii="Arial" w:hAnsi="Arial" w:cs="Arial"/>
          <w:sz w:val="24"/>
          <w:szCs w:val="24"/>
        </w:rPr>
        <w:t xml:space="preserve"> este caso es la Director(a) de Gestión Administrativa de la entidad tendrán la responsabilidad de generar y comunicar los resultados de las auditorías a cada autoridad y responsables de los procesos auditados.  La autoridad y responsables del proceso que </w:t>
      </w:r>
      <w:r>
        <w:rPr>
          <w:rFonts w:ascii="Arial" w:hAnsi="Arial" w:cs="Arial"/>
          <w:sz w:val="24"/>
          <w:szCs w:val="24"/>
        </w:rPr>
        <w:t>esté siendo auditado tendrán como responsabilidad asegurar que se toman acciones sin demora injustificada para eliminar las no conformidades detectadas y sus causas.</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sz w:val="24"/>
          <w:szCs w:val="24"/>
        </w:rPr>
        <w:t xml:space="preserve">El auditor líder (Director(a) de Gestión Administrativa) será responsable del diseño del </w:t>
      </w:r>
      <w:r>
        <w:rPr>
          <w:rFonts w:ascii="Arial" w:hAnsi="Arial" w:cs="Arial"/>
          <w:sz w:val="24"/>
          <w:szCs w:val="24"/>
        </w:rPr>
        <w:t>plan de auditoría y de la emisión del informe final o conclusión de la auditoría.</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sz w:val="24"/>
          <w:szCs w:val="24"/>
        </w:rPr>
        <w:t>Es responsabilidad de los funcionarios en general participar activamente en las auditorías, aportando información y los soportes que el Auditor solicite.</w:t>
      </w:r>
    </w:p>
    <w:p w:rsidR="00000000" w:rsidRDefault="006E26D5">
      <w:pPr>
        <w:spacing w:line="360" w:lineRule="auto"/>
        <w:jc w:val="both"/>
        <w:rPr>
          <w:rFonts w:ascii="Arial" w:hAnsi="Arial" w:cs="Arial"/>
          <w:b/>
          <w:sz w:val="24"/>
          <w:szCs w:val="24"/>
        </w:rPr>
      </w:pPr>
    </w:p>
    <w:p w:rsidR="00000000" w:rsidRDefault="006E26D5">
      <w:pPr>
        <w:spacing w:line="360" w:lineRule="auto"/>
        <w:jc w:val="both"/>
      </w:pPr>
      <w:r>
        <w:rPr>
          <w:rFonts w:ascii="Arial" w:hAnsi="Arial" w:cs="Arial"/>
          <w:sz w:val="24"/>
          <w:szCs w:val="24"/>
        </w:rPr>
        <w:t>El sistema de gest</w:t>
      </w:r>
      <w:r>
        <w:rPr>
          <w:rFonts w:ascii="Arial" w:hAnsi="Arial" w:cs="Arial"/>
          <w:sz w:val="24"/>
          <w:szCs w:val="24"/>
        </w:rPr>
        <w:t>ión en seguridad y salud en el trabajo deberá ser auditado ya sea por el Director(a) de Gestión Administrativa, la ARL o un profesional especialista en seguridad y salud en el trabajo que la entidad contrate.</w:t>
      </w:r>
    </w:p>
    <w:p w:rsidR="00000000" w:rsidRDefault="006E26D5">
      <w:pPr>
        <w:spacing w:line="360" w:lineRule="auto"/>
        <w:jc w:val="both"/>
      </w:pPr>
      <w:r>
        <w:rPr>
          <w:rFonts w:ascii="Arial" w:hAnsi="Arial" w:cs="Arial"/>
          <w:b/>
          <w:sz w:val="24"/>
          <w:szCs w:val="24"/>
        </w:rPr>
        <w:lastRenderedPageBreak/>
        <w:t>6. PROCEDIMIENTO</w:t>
      </w:r>
    </w:p>
    <w:p w:rsidR="00000000" w:rsidRDefault="006E26D5">
      <w:pPr>
        <w:spacing w:line="360" w:lineRule="auto"/>
        <w:jc w:val="both"/>
        <w:rPr>
          <w:rFonts w:ascii="Arial" w:hAnsi="Arial" w:cs="Arial"/>
          <w:b/>
          <w:sz w:val="24"/>
          <w:szCs w:val="24"/>
        </w:rPr>
      </w:pPr>
    </w:p>
    <w:p w:rsidR="00000000" w:rsidRDefault="006E26D5">
      <w:pPr>
        <w:spacing w:line="360" w:lineRule="auto"/>
        <w:jc w:val="both"/>
      </w:pPr>
      <w:r>
        <w:rPr>
          <w:rFonts w:ascii="Arial" w:hAnsi="Arial" w:cs="Arial"/>
          <w:b/>
          <w:sz w:val="24"/>
          <w:szCs w:val="24"/>
        </w:rPr>
        <w:t>6.1 PROGRAMACIÓN DE AUDITORÍA</w:t>
      </w:r>
      <w:r>
        <w:rPr>
          <w:rFonts w:ascii="Arial" w:hAnsi="Arial" w:cs="Arial"/>
          <w:b/>
          <w:sz w:val="24"/>
          <w:szCs w:val="24"/>
        </w:rPr>
        <w:t>S</w:t>
      </w:r>
    </w:p>
    <w:p w:rsidR="00000000" w:rsidRDefault="006E26D5">
      <w:pPr>
        <w:spacing w:line="360" w:lineRule="auto"/>
        <w:jc w:val="both"/>
        <w:rPr>
          <w:rFonts w:ascii="Arial" w:hAnsi="Arial" w:cs="Arial"/>
          <w:b/>
          <w:sz w:val="24"/>
          <w:szCs w:val="24"/>
        </w:rPr>
      </w:pPr>
    </w:p>
    <w:p w:rsidR="00000000" w:rsidRDefault="006E26D5">
      <w:pPr>
        <w:spacing w:line="360" w:lineRule="auto"/>
        <w:jc w:val="both"/>
      </w:pPr>
      <w:r>
        <w:rPr>
          <w:rFonts w:ascii="Arial" w:hAnsi="Arial" w:cs="Arial"/>
          <w:sz w:val="24"/>
          <w:szCs w:val="24"/>
        </w:rPr>
        <w:t xml:space="preserve">La Cámara de Comercio llevará a cabo auditorías internas por lo menos una vez al año, tanto para el SGC como para el SG-SST, las cuales serán programadas y publicadas a comienzo de año para la preparación por parte de los auditados. </w:t>
      </w:r>
    </w:p>
    <w:p w:rsidR="00000000" w:rsidRDefault="006E26D5">
      <w:pPr>
        <w:spacing w:line="360" w:lineRule="auto"/>
        <w:jc w:val="both"/>
      </w:pPr>
      <w:r>
        <w:rPr>
          <w:rFonts w:ascii="Arial" w:hAnsi="Arial" w:cs="Arial"/>
          <w:sz w:val="24"/>
          <w:szCs w:val="24"/>
        </w:rPr>
        <w:t>Para el adecuado de</w:t>
      </w:r>
      <w:r>
        <w:rPr>
          <w:rFonts w:ascii="Arial" w:hAnsi="Arial" w:cs="Arial"/>
          <w:sz w:val="24"/>
          <w:szCs w:val="24"/>
        </w:rPr>
        <w:t xml:space="preserve">sarrollo de la auditoría, los auditores contarán con todos los recursos necesarios y con la disposición de atender las inquietudes y preguntas de los auditores. Para llevar eficazmente la auditoría se tendrán en cuenta los resultados de auditorías previas </w:t>
      </w:r>
      <w:r>
        <w:rPr>
          <w:rFonts w:ascii="Arial" w:hAnsi="Arial" w:cs="Arial"/>
          <w:sz w:val="24"/>
          <w:szCs w:val="24"/>
        </w:rPr>
        <w:t>con el fin de verificar la actitud de la organización hacia la mejora continua.</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sz w:val="24"/>
          <w:szCs w:val="24"/>
        </w:rPr>
        <w:t>El Programa de Auditorías de La Cámara de Comercio es un registro del SGC, formato (CCMRGC-6) que consta de las fechas en las que se llevarán a cabo las auditorías, tipo de au</w:t>
      </w:r>
      <w:r>
        <w:rPr>
          <w:rFonts w:ascii="Arial" w:hAnsi="Arial" w:cs="Arial"/>
          <w:sz w:val="24"/>
          <w:szCs w:val="24"/>
        </w:rPr>
        <w:t xml:space="preserve">ditorías y alcance de las mismas. </w:t>
      </w:r>
    </w:p>
    <w:p w:rsidR="00000000" w:rsidRDefault="006E26D5">
      <w:pPr>
        <w:spacing w:line="360" w:lineRule="auto"/>
        <w:jc w:val="both"/>
        <w:rPr>
          <w:rFonts w:ascii="Arial" w:hAnsi="Arial" w:cs="Arial"/>
          <w:bCs/>
          <w:sz w:val="24"/>
          <w:szCs w:val="24"/>
        </w:rPr>
      </w:pPr>
    </w:p>
    <w:p w:rsidR="00000000" w:rsidRDefault="006E26D5">
      <w:pPr>
        <w:spacing w:line="360" w:lineRule="auto"/>
        <w:jc w:val="both"/>
      </w:pPr>
      <w:r>
        <w:rPr>
          <w:rFonts w:ascii="Arial" w:hAnsi="Arial" w:cs="Arial"/>
          <w:bCs/>
          <w:sz w:val="24"/>
          <w:szCs w:val="24"/>
        </w:rPr>
        <w:t>Para la valoración de los riesgos relacionados con el programa de auditoría dentro del SGC, se elaborarán las matrices correspondientes a la identificación, análisis, valoración y tratamiento de los riesgos y estará a ca</w:t>
      </w:r>
      <w:r>
        <w:rPr>
          <w:rFonts w:ascii="Arial" w:hAnsi="Arial" w:cs="Arial"/>
          <w:bCs/>
          <w:sz w:val="24"/>
          <w:szCs w:val="24"/>
        </w:rPr>
        <w:t xml:space="preserve">rgo de la </w:t>
      </w:r>
      <w:r>
        <w:rPr>
          <w:rFonts w:ascii="Arial" w:hAnsi="Arial" w:cs="Arial"/>
          <w:sz w:val="24"/>
          <w:szCs w:val="24"/>
        </w:rPr>
        <w:t>Director(a) de Gestión Administrativa</w:t>
      </w:r>
      <w:r>
        <w:rPr>
          <w:rFonts w:ascii="Arial" w:hAnsi="Arial" w:cs="Arial"/>
          <w:bCs/>
          <w:sz w:val="24"/>
          <w:szCs w:val="24"/>
        </w:rPr>
        <w:t>, la cual los mantendrá actualizados conforme lo establece la Administración de riesgos dentro del Sistema de control interno.</w:t>
      </w:r>
    </w:p>
    <w:p w:rsidR="00000000" w:rsidRDefault="006E26D5">
      <w:pPr>
        <w:spacing w:line="360" w:lineRule="auto"/>
        <w:jc w:val="both"/>
        <w:rPr>
          <w:rFonts w:ascii="Arial" w:hAnsi="Arial" w:cs="Arial"/>
          <w:bCs/>
          <w:sz w:val="24"/>
          <w:szCs w:val="24"/>
        </w:rPr>
      </w:pPr>
    </w:p>
    <w:p w:rsidR="00000000" w:rsidRDefault="006E26D5">
      <w:pPr>
        <w:spacing w:line="360" w:lineRule="auto"/>
        <w:jc w:val="both"/>
      </w:pPr>
      <w:r>
        <w:rPr>
          <w:rFonts w:ascii="Arial" w:hAnsi="Arial" w:cs="Arial"/>
          <w:sz w:val="24"/>
          <w:szCs w:val="24"/>
          <w:lang w:val="es-ES_tradnl"/>
        </w:rPr>
        <w:t>El programa de auditorías será realizado teniendo en cuenta el estado, la importa</w:t>
      </w:r>
      <w:r>
        <w:rPr>
          <w:rFonts w:ascii="Arial" w:hAnsi="Arial" w:cs="Arial"/>
          <w:sz w:val="24"/>
          <w:szCs w:val="24"/>
          <w:lang w:val="es-ES_tradnl"/>
        </w:rPr>
        <w:t xml:space="preserve">ncia de los procesos y los resultados de auditorías previas. El estado se observa de acuerdo al número de no conformidades detectadas en cada proceso y la importancia de acuerdo a su impacto con el cliente. De acuerdo a lo anterior se </w:t>
      </w:r>
      <w:r>
        <w:rPr>
          <w:rFonts w:ascii="Arial" w:hAnsi="Arial" w:cs="Arial"/>
          <w:sz w:val="24"/>
          <w:szCs w:val="24"/>
          <w:lang w:val="es-ES_tradnl"/>
        </w:rPr>
        <w:lastRenderedPageBreak/>
        <w:t>clasifican los proces</w:t>
      </w:r>
      <w:r>
        <w:rPr>
          <w:rFonts w:ascii="Arial" w:hAnsi="Arial" w:cs="Arial"/>
          <w:sz w:val="24"/>
          <w:szCs w:val="24"/>
          <w:lang w:val="es-ES_tradnl"/>
        </w:rPr>
        <w:t>os con base en la dinámica del ciclo PHVA se decide el orden en que serán auditados.</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jc w:val="both"/>
      </w:pPr>
      <w:r>
        <w:rPr>
          <w:rFonts w:ascii="Arial" w:hAnsi="Arial" w:cs="Arial"/>
          <w:sz w:val="24"/>
          <w:szCs w:val="24"/>
          <w:lang w:val="es-ES_tradnl"/>
        </w:rPr>
        <w:t>Para las auditorías al SG-SST se auditarán los requisitos establecidos en la matriz de requisitos legales.</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jc w:val="both"/>
      </w:pPr>
      <w:r>
        <w:rPr>
          <w:rFonts w:ascii="Arial" w:hAnsi="Arial" w:cs="Arial"/>
          <w:b/>
          <w:sz w:val="24"/>
          <w:szCs w:val="24"/>
        </w:rPr>
        <w:t xml:space="preserve">6.2 COMPETENCIA DE LOS AUDITORES INTERNOS </w:t>
      </w:r>
    </w:p>
    <w:p w:rsidR="00000000" w:rsidRDefault="006E26D5">
      <w:pPr>
        <w:spacing w:line="360" w:lineRule="auto"/>
        <w:jc w:val="both"/>
      </w:pPr>
      <w:r>
        <w:rPr>
          <w:rFonts w:ascii="Arial" w:hAnsi="Arial" w:cs="Arial"/>
          <w:sz w:val="24"/>
          <w:szCs w:val="24"/>
        </w:rPr>
        <w:t>Los auditores inter</w:t>
      </w:r>
      <w:r>
        <w:rPr>
          <w:rFonts w:ascii="Arial" w:hAnsi="Arial" w:cs="Arial"/>
          <w:sz w:val="24"/>
          <w:szCs w:val="24"/>
        </w:rPr>
        <w:t>nos de la Cámara de Comercio lo conforman miembros de la organización que aprueben la capacitación en auditoría interna programada en la entidad en formación de auditores.</w:t>
      </w:r>
      <w:r>
        <w:rPr>
          <w:rFonts w:ascii="Arial" w:hAnsi="Arial" w:cs="Arial"/>
          <w:color w:val="FF0000"/>
          <w:sz w:val="24"/>
          <w:szCs w:val="24"/>
        </w:rPr>
        <w:t xml:space="preserve"> </w:t>
      </w:r>
      <w:r>
        <w:rPr>
          <w:rFonts w:ascii="Arial" w:hAnsi="Arial" w:cs="Arial"/>
          <w:sz w:val="24"/>
          <w:szCs w:val="24"/>
        </w:rPr>
        <w:t>Estos no auditarán sus propios procesos.</w:t>
      </w:r>
    </w:p>
    <w:p w:rsidR="00000000" w:rsidRDefault="006E26D5">
      <w:pPr>
        <w:spacing w:line="360" w:lineRule="auto"/>
        <w:jc w:val="both"/>
      </w:pPr>
      <w:r>
        <w:rPr>
          <w:rFonts w:ascii="Arial" w:hAnsi="Arial" w:cs="Arial"/>
          <w:sz w:val="24"/>
          <w:szCs w:val="24"/>
        </w:rPr>
        <w:t>Los auditores de La Cámara de Comercio debe</w:t>
      </w:r>
      <w:r>
        <w:rPr>
          <w:rFonts w:ascii="Arial" w:hAnsi="Arial" w:cs="Arial"/>
          <w:sz w:val="24"/>
          <w:szCs w:val="24"/>
        </w:rPr>
        <w:t>rán poseer las siguientes cualidades:</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b/>
          <w:i/>
          <w:sz w:val="24"/>
          <w:szCs w:val="24"/>
        </w:rPr>
        <w:t xml:space="preserve">Educación: </w:t>
      </w:r>
      <w:r>
        <w:rPr>
          <w:rFonts w:ascii="Arial" w:hAnsi="Arial" w:cs="Arial"/>
          <w:sz w:val="24"/>
          <w:szCs w:val="24"/>
        </w:rPr>
        <w:t>Profesionales o tecnólogos en su área.</w:t>
      </w:r>
    </w:p>
    <w:p w:rsidR="00000000" w:rsidRDefault="006E26D5">
      <w:pPr>
        <w:spacing w:line="360" w:lineRule="auto"/>
        <w:jc w:val="both"/>
      </w:pPr>
      <w:r>
        <w:rPr>
          <w:rFonts w:ascii="Arial" w:hAnsi="Arial" w:cs="Arial"/>
          <w:b/>
          <w:i/>
          <w:sz w:val="24"/>
          <w:szCs w:val="24"/>
        </w:rPr>
        <w:t>Formación:</w:t>
      </w:r>
      <w:r>
        <w:rPr>
          <w:rFonts w:ascii="Arial" w:hAnsi="Arial" w:cs="Arial"/>
          <w:sz w:val="24"/>
          <w:szCs w:val="24"/>
        </w:rPr>
        <w:t xml:space="preserve"> Haber aprobado la capacitación en auditoría interna programada por La Cámara de Comercio de formación de auditores con puntajes superiores al 80%  o tener  </w:t>
      </w:r>
      <w:r>
        <w:rPr>
          <w:rFonts w:ascii="Arial" w:hAnsi="Arial" w:cs="Arial"/>
          <w:sz w:val="24"/>
          <w:szCs w:val="24"/>
        </w:rPr>
        <w:t>aprobado el curso de ISO 9001:2015: Auditorías Internas de calidad otorgada por una institución educativa.</w:t>
      </w:r>
    </w:p>
    <w:p w:rsidR="00000000" w:rsidRDefault="006E26D5">
      <w:pPr>
        <w:spacing w:line="360" w:lineRule="auto"/>
        <w:jc w:val="both"/>
      </w:pPr>
      <w:r>
        <w:rPr>
          <w:rFonts w:ascii="Arial" w:hAnsi="Arial" w:cs="Arial"/>
          <w:b/>
          <w:i/>
          <w:sz w:val="24"/>
          <w:szCs w:val="24"/>
        </w:rPr>
        <w:t xml:space="preserve">Experiencia: </w:t>
      </w:r>
      <w:r>
        <w:rPr>
          <w:rFonts w:ascii="Arial" w:hAnsi="Arial" w:cs="Arial"/>
          <w:i/>
          <w:sz w:val="24"/>
          <w:szCs w:val="24"/>
        </w:rPr>
        <w:t>P</w:t>
      </w:r>
      <w:r>
        <w:rPr>
          <w:rFonts w:ascii="Arial" w:hAnsi="Arial" w:cs="Arial"/>
          <w:sz w:val="24"/>
          <w:szCs w:val="24"/>
        </w:rPr>
        <w:t>or lo menos 6 meses de estar laborando en La Cámara de Comercio.</w:t>
      </w:r>
    </w:p>
    <w:p w:rsidR="00000000" w:rsidRDefault="006E26D5">
      <w:pPr>
        <w:spacing w:line="360" w:lineRule="auto"/>
        <w:jc w:val="both"/>
      </w:pPr>
      <w:r>
        <w:rPr>
          <w:rFonts w:ascii="Arial" w:hAnsi="Arial" w:cs="Arial"/>
          <w:b/>
          <w:i/>
          <w:sz w:val="24"/>
          <w:szCs w:val="24"/>
        </w:rPr>
        <w:t>Habilidades</w:t>
      </w:r>
      <w:r>
        <w:rPr>
          <w:rFonts w:ascii="Arial" w:hAnsi="Arial" w:cs="Arial"/>
          <w:sz w:val="24"/>
          <w:szCs w:val="24"/>
        </w:rPr>
        <w:t xml:space="preserve">: Los auditores deben poseer las siguientes habilidades </w:t>
      </w:r>
    </w:p>
    <w:p w:rsidR="00000000" w:rsidRDefault="006E26D5">
      <w:pPr>
        <w:spacing w:line="360" w:lineRule="auto"/>
        <w:jc w:val="both"/>
        <w:rPr>
          <w:rFonts w:ascii="Arial" w:hAnsi="Arial" w:cs="Arial"/>
          <w:sz w:val="24"/>
          <w:szCs w:val="24"/>
        </w:rPr>
      </w:pPr>
    </w:p>
    <w:p w:rsidR="00000000" w:rsidRDefault="006E26D5">
      <w:pPr>
        <w:numPr>
          <w:ilvl w:val="0"/>
          <w:numId w:val="3"/>
        </w:numPr>
        <w:spacing w:line="360" w:lineRule="auto"/>
        <w:jc w:val="both"/>
      </w:pPr>
      <w:r>
        <w:rPr>
          <w:rFonts w:ascii="Arial" w:hAnsi="Arial" w:cs="Arial"/>
          <w:sz w:val="24"/>
          <w:szCs w:val="24"/>
        </w:rPr>
        <w:t>H</w:t>
      </w:r>
      <w:r>
        <w:rPr>
          <w:rFonts w:ascii="Arial" w:hAnsi="Arial" w:cs="Arial"/>
          <w:sz w:val="24"/>
          <w:szCs w:val="24"/>
        </w:rPr>
        <w:t>abilidad de comunicación verbal y/o escrita</w:t>
      </w:r>
    </w:p>
    <w:p w:rsidR="00000000" w:rsidRDefault="006E26D5">
      <w:pPr>
        <w:numPr>
          <w:ilvl w:val="0"/>
          <w:numId w:val="3"/>
        </w:numPr>
        <w:spacing w:line="360" w:lineRule="auto"/>
        <w:jc w:val="both"/>
      </w:pPr>
      <w:r>
        <w:rPr>
          <w:rFonts w:ascii="Arial" w:hAnsi="Arial" w:cs="Arial"/>
          <w:sz w:val="24"/>
          <w:szCs w:val="24"/>
        </w:rPr>
        <w:t>Objetividad, juicio e  integridad</w:t>
      </w:r>
    </w:p>
    <w:p w:rsidR="00000000" w:rsidRDefault="006E26D5">
      <w:pPr>
        <w:numPr>
          <w:ilvl w:val="0"/>
          <w:numId w:val="3"/>
        </w:numPr>
        <w:spacing w:line="360" w:lineRule="auto"/>
        <w:jc w:val="both"/>
      </w:pPr>
      <w:r>
        <w:rPr>
          <w:rFonts w:ascii="Arial" w:hAnsi="Arial" w:cs="Arial"/>
          <w:sz w:val="24"/>
          <w:szCs w:val="24"/>
          <w:lang w:val="es-ES_tradnl"/>
        </w:rPr>
        <w:t>Organización, planeación y control de actividades</w:t>
      </w:r>
    </w:p>
    <w:p w:rsidR="00000000" w:rsidRDefault="006E26D5">
      <w:pPr>
        <w:numPr>
          <w:ilvl w:val="0"/>
          <w:numId w:val="3"/>
        </w:numPr>
        <w:spacing w:line="360" w:lineRule="auto"/>
        <w:jc w:val="both"/>
      </w:pPr>
      <w:r>
        <w:rPr>
          <w:rFonts w:ascii="Arial" w:hAnsi="Arial" w:cs="Arial"/>
          <w:sz w:val="24"/>
          <w:szCs w:val="24"/>
          <w:lang w:val="es-ES_tradnl"/>
        </w:rPr>
        <w:t>Facilidad de observación y atención.</w:t>
      </w:r>
    </w:p>
    <w:p w:rsidR="00000000" w:rsidRDefault="006E26D5">
      <w:pPr>
        <w:numPr>
          <w:ilvl w:val="0"/>
          <w:numId w:val="3"/>
        </w:numPr>
        <w:spacing w:line="360" w:lineRule="auto"/>
        <w:jc w:val="both"/>
      </w:pPr>
      <w:r>
        <w:rPr>
          <w:rFonts w:ascii="Arial" w:hAnsi="Arial" w:cs="Arial"/>
          <w:sz w:val="24"/>
          <w:szCs w:val="24"/>
          <w:lang w:val="es-ES_tradnl"/>
        </w:rPr>
        <w:t>Capacidad de liderazgo.</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jc w:val="both"/>
      </w:pPr>
      <w:r>
        <w:rPr>
          <w:rFonts w:ascii="Arial" w:hAnsi="Arial" w:cs="Arial"/>
          <w:sz w:val="24"/>
          <w:szCs w:val="24"/>
          <w:lang w:val="es-ES_tradnl"/>
        </w:rPr>
        <w:lastRenderedPageBreak/>
        <w:t xml:space="preserve">Estas habilidades se validan por el Presidente Ejecutivo, la </w:t>
      </w:r>
      <w:r>
        <w:rPr>
          <w:rFonts w:ascii="Arial" w:hAnsi="Arial" w:cs="Arial"/>
          <w:sz w:val="24"/>
          <w:szCs w:val="24"/>
        </w:rPr>
        <w:t>Direc</w:t>
      </w:r>
      <w:r>
        <w:rPr>
          <w:rFonts w:ascii="Arial" w:hAnsi="Arial" w:cs="Arial"/>
          <w:sz w:val="24"/>
          <w:szCs w:val="24"/>
        </w:rPr>
        <w:t xml:space="preserve">tor(a) de Gestión Administrativa </w:t>
      </w:r>
      <w:r>
        <w:rPr>
          <w:rFonts w:ascii="Arial" w:hAnsi="Arial" w:cs="Arial"/>
          <w:sz w:val="24"/>
          <w:szCs w:val="24"/>
          <w:lang w:val="es-ES_tradnl"/>
        </w:rPr>
        <w:t>o el Jefe inmediato en su desempeño del día a día, por medio de la percepción visual.</w:t>
      </w:r>
    </w:p>
    <w:p w:rsidR="00000000" w:rsidRDefault="006E26D5">
      <w:pPr>
        <w:spacing w:line="360" w:lineRule="auto"/>
        <w:jc w:val="both"/>
      </w:pPr>
      <w:r>
        <w:rPr>
          <w:rFonts w:ascii="Arial" w:hAnsi="Arial" w:cs="Arial"/>
          <w:sz w:val="24"/>
          <w:szCs w:val="24"/>
          <w:lang w:val="es-ES_tradnl"/>
        </w:rPr>
        <w:t>La capacitación en formación de auditores programada por la entidad se efectuará anualmente, en los cuales se incluyen las actualizacione</w:t>
      </w:r>
      <w:r>
        <w:rPr>
          <w:rFonts w:ascii="Arial" w:hAnsi="Arial" w:cs="Arial"/>
          <w:sz w:val="24"/>
          <w:szCs w:val="24"/>
          <w:lang w:val="es-ES_tradnl"/>
        </w:rPr>
        <w:t>s y cambios sufridos por el SGC desarrollado en la entidad.</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jc w:val="both"/>
      </w:pPr>
      <w:r>
        <w:rPr>
          <w:rFonts w:ascii="Arial" w:hAnsi="Arial" w:cs="Arial"/>
          <w:sz w:val="24"/>
          <w:szCs w:val="24"/>
          <w:lang w:val="es-ES_tradnl"/>
        </w:rPr>
        <w:t>El curso de auditoría efectuado por la Cámara de Comercio tendrá una validez de seis años, después de ese tiempo los auditores tendrán la obligación de realizarlo nuevamente.</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jc w:val="both"/>
      </w:pPr>
      <w:r>
        <w:rPr>
          <w:rFonts w:ascii="Arial" w:hAnsi="Arial" w:cs="Arial"/>
          <w:sz w:val="24"/>
          <w:szCs w:val="24"/>
          <w:lang w:val="es-ES_tradnl"/>
        </w:rPr>
        <w:t>Las auditorías al S</w:t>
      </w:r>
      <w:r>
        <w:rPr>
          <w:rFonts w:ascii="Arial" w:hAnsi="Arial" w:cs="Arial"/>
          <w:sz w:val="24"/>
          <w:szCs w:val="24"/>
          <w:lang w:val="es-ES_tradnl"/>
        </w:rPr>
        <w:t>G-SST las realizarán profesionales con estudios en seguridad y salud en el trabajo, con experiencia de seis meses realizando auditorías a sistemas de gestión y con las habilidades que ha definido la entidad para los auditores internos las cuales serán vali</w:t>
      </w:r>
      <w:r>
        <w:rPr>
          <w:rFonts w:ascii="Arial" w:hAnsi="Arial" w:cs="Arial"/>
          <w:sz w:val="24"/>
          <w:szCs w:val="24"/>
          <w:lang w:val="es-ES_tradnl"/>
        </w:rPr>
        <w:t xml:space="preserve">dadas en los procesos de compras, si se trata de personal externo o Presidente Ejecutivo, la </w:t>
      </w:r>
      <w:r>
        <w:rPr>
          <w:rFonts w:ascii="Arial" w:hAnsi="Arial" w:cs="Arial"/>
          <w:sz w:val="24"/>
          <w:szCs w:val="24"/>
        </w:rPr>
        <w:t xml:space="preserve">Director(a) de Gestión Administrativa </w:t>
      </w:r>
      <w:r>
        <w:rPr>
          <w:rFonts w:ascii="Arial" w:hAnsi="Arial" w:cs="Arial"/>
          <w:sz w:val="24"/>
          <w:szCs w:val="24"/>
          <w:lang w:val="es-ES_tradnl"/>
        </w:rPr>
        <w:t>o el Jefe inmediato de quien la realiza en su desempeño del día a día, por medio de la percepción visual.</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jc w:val="both"/>
      </w:pPr>
      <w:r>
        <w:rPr>
          <w:rFonts w:ascii="Arial" w:hAnsi="Arial" w:cs="Arial"/>
          <w:b/>
          <w:sz w:val="24"/>
          <w:szCs w:val="24"/>
          <w:lang w:val="es-ES_tradnl"/>
        </w:rPr>
        <w:t>6.3 COMPETENCIA DE</w:t>
      </w:r>
      <w:r>
        <w:rPr>
          <w:rFonts w:ascii="Arial" w:hAnsi="Arial" w:cs="Arial"/>
          <w:b/>
          <w:sz w:val="24"/>
          <w:szCs w:val="24"/>
          <w:lang w:val="es-ES_tradnl"/>
        </w:rPr>
        <w:t xml:space="preserve"> AUDITORES EXTERNOS</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jc w:val="both"/>
      </w:pPr>
      <w:r>
        <w:rPr>
          <w:rFonts w:ascii="Arial" w:hAnsi="Arial" w:cs="Arial"/>
          <w:sz w:val="24"/>
          <w:szCs w:val="24"/>
          <w:lang w:val="es-ES_tradnl"/>
        </w:rPr>
        <w:t>Para poder ser contratado y realizar auditorias en la Cámara de Comercio de Magangué, el auditor externo deberá tener conocimientos sobre funciones de cámaras de comercio lo cual se verificara mediante entrevista con el Presidente Ejec</w:t>
      </w:r>
      <w:r>
        <w:rPr>
          <w:rFonts w:ascii="Arial" w:hAnsi="Arial" w:cs="Arial"/>
          <w:sz w:val="24"/>
          <w:szCs w:val="24"/>
          <w:lang w:val="es-ES_tradnl"/>
        </w:rPr>
        <w:t>utivo; además deberá cumplir con el siguiente perfil:</w:t>
      </w:r>
    </w:p>
    <w:p w:rsidR="00000000" w:rsidRDefault="006E26D5">
      <w:pPr>
        <w:spacing w:line="360" w:lineRule="auto"/>
        <w:jc w:val="both"/>
        <w:rPr>
          <w:rFonts w:ascii="Arial" w:hAnsi="Arial" w:cs="Arial"/>
          <w:b/>
          <w:sz w:val="24"/>
          <w:szCs w:val="24"/>
          <w:lang w:val="es-ES_tradnl"/>
        </w:rPr>
      </w:pPr>
    </w:p>
    <w:p w:rsidR="00000000" w:rsidRDefault="006E26D5">
      <w:pPr>
        <w:spacing w:line="360" w:lineRule="auto"/>
        <w:jc w:val="both"/>
        <w:rPr>
          <w:rFonts w:ascii="Arial" w:hAnsi="Arial" w:cs="Arial"/>
          <w:b/>
          <w:sz w:val="24"/>
          <w:szCs w:val="24"/>
          <w:lang w:val="es-ES_tradnl"/>
        </w:rPr>
      </w:pPr>
    </w:p>
    <w:p w:rsidR="00000000" w:rsidRDefault="006E26D5">
      <w:pPr>
        <w:spacing w:line="360" w:lineRule="auto"/>
        <w:jc w:val="both"/>
        <w:rPr>
          <w:rFonts w:ascii="Arial" w:hAnsi="Arial" w:cs="Arial"/>
          <w:b/>
          <w:sz w:val="24"/>
          <w:szCs w:val="24"/>
          <w:lang w:val="es-ES_tradnl"/>
        </w:rPr>
      </w:pPr>
    </w:p>
    <w:p w:rsidR="00000000" w:rsidRDefault="006E26D5">
      <w:pPr>
        <w:spacing w:line="360" w:lineRule="auto"/>
        <w:jc w:val="both"/>
      </w:pPr>
      <w:r>
        <w:rPr>
          <w:rFonts w:ascii="Arial" w:hAnsi="Arial" w:cs="Arial"/>
          <w:b/>
          <w:i/>
          <w:sz w:val="24"/>
          <w:szCs w:val="24"/>
          <w:lang w:val="es-ES_tradnl"/>
        </w:rPr>
        <w:lastRenderedPageBreak/>
        <w:t xml:space="preserve">Educación: </w:t>
      </w:r>
      <w:r>
        <w:rPr>
          <w:rFonts w:ascii="Arial" w:hAnsi="Arial" w:cs="Arial"/>
          <w:sz w:val="24"/>
          <w:szCs w:val="24"/>
          <w:lang w:val="es-ES_tradnl"/>
        </w:rPr>
        <w:t>Ser profesional. Se verifica con el diploma.</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jc w:val="both"/>
      </w:pPr>
      <w:r>
        <w:rPr>
          <w:rFonts w:ascii="Arial" w:hAnsi="Arial" w:cs="Arial"/>
          <w:b/>
          <w:i/>
          <w:sz w:val="24"/>
          <w:szCs w:val="24"/>
          <w:lang w:val="es-ES_tradnl"/>
        </w:rPr>
        <w:t xml:space="preserve">Formación: </w:t>
      </w:r>
      <w:r>
        <w:rPr>
          <w:rFonts w:ascii="Arial" w:hAnsi="Arial" w:cs="Arial"/>
          <w:sz w:val="24"/>
          <w:szCs w:val="24"/>
          <w:lang w:val="es-ES_tradnl"/>
        </w:rPr>
        <w:t>Haber recibido mínimo 40 horas de entrenamiento y capacitación en los requisitos de la norma ISO 9001:2015 y acreditar curso y/o Di</w:t>
      </w:r>
      <w:r>
        <w:rPr>
          <w:rFonts w:ascii="Arial" w:hAnsi="Arial" w:cs="Arial"/>
          <w:sz w:val="24"/>
          <w:szCs w:val="24"/>
          <w:lang w:val="es-ES_tradnl"/>
        </w:rPr>
        <w:t>plomado de formación de auditores internos en la norma ISO 9001:2015 y en caso de ocurrir modificaciones a la norma aplicable tener curso de actualización. Se verifica con certificados de asistencia y/o diploma del auditor.</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jc w:val="both"/>
      </w:pPr>
      <w:r>
        <w:rPr>
          <w:rFonts w:ascii="Arial" w:hAnsi="Arial" w:cs="Arial"/>
          <w:b/>
          <w:i/>
          <w:sz w:val="24"/>
          <w:szCs w:val="24"/>
          <w:lang w:val="es-ES_tradnl"/>
        </w:rPr>
        <w:t>Experiencia:</w:t>
      </w:r>
      <w:r>
        <w:rPr>
          <w:rFonts w:ascii="Arial" w:hAnsi="Arial" w:cs="Arial"/>
          <w:sz w:val="24"/>
          <w:szCs w:val="24"/>
          <w:lang w:val="es-ES_tradnl"/>
        </w:rPr>
        <w:t xml:space="preserve"> Haber trabajado o </w:t>
      </w:r>
      <w:r>
        <w:rPr>
          <w:rFonts w:ascii="Arial" w:hAnsi="Arial" w:cs="Arial"/>
          <w:sz w:val="24"/>
          <w:szCs w:val="24"/>
          <w:lang w:val="es-ES_tradnl"/>
        </w:rPr>
        <w:t>prestado servicios profesionales como auditor interno de calidad mínimo de (1) un año, se verifica con certificación.</w:t>
      </w:r>
    </w:p>
    <w:p w:rsidR="00000000" w:rsidRDefault="006E26D5">
      <w:pPr>
        <w:spacing w:line="360" w:lineRule="auto"/>
        <w:jc w:val="both"/>
        <w:rPr>
          <w:rFonts w:ascii="Arial" w:hAnsi="Arial" w:cs="Arial"/>
          <w:sz w:val="24"/>
          <w:szCs w:val="24"/>
          <w:lang w:val="es-ES_tradnl"/>
        </w:rPr>
      </w:pPr>
    </w:p>
    <w:p w:rsidR="00000000" w:rsidRDefault="006E26D5">
      <w:pPr>
        <w:jc w:val="both"/>
      </w:pPr>
      <w:r>
        <w:rPr>
          <w:rFonts w:ascii="Arial" w:hAnsi="Arial" w:cs="Arial"/>
          <w:sz w:val="24"/>
          <w:szCs w:val="24"/>
          <w:lang w:val="es-ES_tradnl"/>
        </w:rPr>
        <w:t>Haber participado como mínimo en una certificación de procesos.</w:t>
      </w:r>
    </w:p>
    <w:p w:rsidR="00000000" w:rsidRDefault="006E26D5">
      <w:pPr>
        <w:spacing w:line="360" w:lineRule="auto"/>
        <w:jc w:val="both"/>
        <w:rPr>
          <w:rFonts w:ascii="Arial" w:hAnsi="Arial" w:cs="Arial"/>
          <w:b/>
          <w:sz w:val="24"/>
          <w:szCs w:val="24"/>
          <w:lang w:val="es-ES_tradnl"/>
        </w:rPr>
      </w:pPr>
    </w:p>
    <w:p w:rsidR="00000000" w:rsidRDefault="006E26D5">
      <w:pPr>
        <w:spacing w:line="360" w:lineRule="auto"/>
        <w:jc w:val="both"/>
      </w:pPr>
      <w:r>
        <w:rPr>
          <w:rFonts w:ascii="Arial" w:hAnsi="Arial" w:cs="Arial"/>
          <w:b/>
          <w:sz w:val="24"/>
          <w:szCs w:val="24"/>
          <w:lang w:val="es-ES_tradnl"/>
        </w:rPr>
        <w:t>6.4 PLAN DE AUDITORÍAS</w:t>
      </w:r>
    </w:p>
    <w:p w:rsidR="00000000" w:rsidRDefault="006E26D5">
      <w:pPr>
        <w:spacing w:line="360" w:lineRule="auto"/>
        <w:jc w:val="both"/>
        <w:rPr>
          <w:rFonts w:ascii="Arial" w:hAnsi="Arial" w:cs="Arial"/>
          <w:b/>
          <w:sz w:val="24"/>
          <w:szCs w:val="24"/>
          <w:lang w:val="es-ES_tradnl"/>
        </w:rPr>
      </w:pPr>
    </w:p>
    <w:p w:rsidR="00000000" w:rsidRDefault="006E26D5">
      <w:pPr>
        <w:spacing w:line="360" w:lineRule="auto"/>
        <w:jc w:val="both"/>
      </w:pPr>
      <w:r>
        <w:rPr>
          <w:rFonts w:ascii="Arial" w:hAnsi="Arial" w:cs="Arial"/>
          <w:sz w:val="24"/>
          <w:szCs w:val="24"/>
          <w:lang w:val="es-ES_tradnl"/>
        </w:rPr>
        <w:t xml:space="preserve">Las auditorías internas del SGC de la Cámara de </w:t>
      </w:r>
      <w:r>
        <w:rPr>
          <w:rFonts w:ascii="Arial" w:hAnsi="Arial" w:cs="Arial"/>
          <w:sz w:val="24"/>
          <w:szCs w:val="24"/>
          <w:lang w:val="es-ES_tradnl"/>
        </w:rPr>
        <w:t>Comercio se realizarán con base en los criterios establecidos por la norma ISO 9001:2015, código de comercio, ley 80 y demás normas aplicables. El plan de auditorías es un registro donde se detallan las fechas, horas, procesos a auditar y los auditores res</w:t>
      </w:r>
      <w:r>
        <w:rPr>
          <w:rFonts w:ascii="Arial" w:hAnsi="Arial" w:cs="Arial"/>
          <w:sz w:val="24"/>
          <w:szCs w:val="24"/>
          <w:lang w:val="es-ES_tradnl"/>
        </w:rPr>
        <w:t>ponsables. Este registro es diseñado por el auditor líder (</w:t>
      </w:r>
      <w:r>
        <w:rPr>
          <w:rFonts w:ascii="Arial" w:hAnsi="Arial" w:cs="Arial"/>
          <w:sz w:val="24"/>
          <w:szCs w:val="24"/>
        </w:rPr>
        <w:t>Director(a) de Gestión Administrativa</w:t>
      </w:r>
      <w:r>
        <w:rPr>
          <w:rFonts w:ascii="Arial" w:hAnsi="Arial" w:cs="Arial"/>
          <w:sz w:val="24"/>
          <w:szCs w:val="24"/>
          <w:lang w:val="es-ES_tradnl"/>
        </w:rPr>
        <w:t>) y aprobado por el presidente Ejecutivo.</w:t>
      </w:r>
    </w:p>
    <w:p w:rsidR="00000000" w:rsidRDefault="006E26D5">
      <w:pPr>
        <w:spacing w:line="360" w:lineRule="auto"/>
        <w:jc w:val="both"/>
        <w:rPr>
          <w:rFonts w:ascii="Arial" w:hAnsi="Arial" w:cs="Arial"/>
          <w:sz w:val="24"/>
          <w:szCs w:val="24"/>
          <w:lang w:val="es-ES_tradnl"/>
        </w:rPr>
      </w:pPr>
    </w:p>
    <w:p w:rsidR="00000000" w:rsidRDefault="006E26D5">
      <w:pPr>
        <w:spacing w:line="360" w:lineRule="auto"/>
      </w:pPr>
      <w:r>
        <w:rPr>
          <w:rFonts w:ascii="Arial" w:hAnsi="Arial" w:cs="Arial"/>
          <w:b/>
          <w:sz w:val="24"/>
          <w:szCs w:val="24"/>
        </w:rPr>
        <w:t xml:space="preserve">6.5 DESARROLLO DE LA AUDITORÍA </w:t>
      </w:r>
    </w:p>
    <w:p w:rsidR="00000000" w:rsidRDefault="006E26D5">
      <w:pPr>
        <w:spacing w:line="360" w:lineRule="auto"/>
        <w:rPr>
          <w:rFonts w:ascii="Arial" w:hAnsi="Arial" w:cs="Arial"/>
          <w:b/>
          <w:sz w:val="24"/>
          <w:szCs w:val="24"/>
        </w:rPr>
      </w:pPr>
    </w:p>
    <w:p w:rsidR="00000000" w:rsidRDefault="006E26D5">
      <w:pPr>
        <w:spacing w:line="360" w:lineRule="auto"/>
        <w:jc w:val="both"/>
      </w:pPr>
      <w:r>
        <w:rPr>
          <w:rFonts w:ascii="Arial" w:hAnsi="Arial" w:cs="Arial"/>
          <w:sz w:val="24"/>
          <w:szCs w:val="24"/>
        </w:rPr>
        <w:t>Luego de tener el programa y plan de auditorías, el equipo auditor o líder de la aud</w:t>
      </w:r>
      <w:r>
        <w:rPr>
          <w:rFonts w:ascii="Arial" w:hAnsi="Arial" w:cs="Arial"/>
          <w:sz w:val="24"/>
          <w:szCs w:val="24"/>
        </w:rPr>
        <w:t xml:space="preserve">itoría proceden a realizar la auditoría interna, para lo cual disponen de una lista de chequeos. Cada punto plasmado en estas listas es analizado con evidencias objetivas que permitan determinar si el SGC de la Cámara de Comercio es </w:t>
      </w:r>
      <w:r>
        <w:rPr>
          <w:rFonts w:ascii="Arial" w:hAnsi="Arial" w:cs="Arial"/>
          <w:sz w:val="24"/>
          <w:szCs w:val="24"/>
        </w:rPr>
        <w:lastRenderedPageBreak/>
        <w:t>conforme con los requis</w:t>
      </w:r>
      <w:r>
        <w:rPr>
          <w:rFonts w:ascii="Arial" w:hAnsi="Arial" w:cs="Arial"/>
          <w:sz w:val="24"/>
          <w:szCs w:val="24"/>
        </w:rPr>
        <w:t>itos de la norma ISO 9001:2015 y demás requisitos aplicables.</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sz w:val="24"/>
          <w:szCs w:val="24"/>
        </w:rPr>
        <w:t>Los procesos en los cuales se hayan detectado no conformidades en auditorías previas, tendrán prioridad al momento de iniciar una auditoría con el fin de asegurar que las no conformidades detec</w:t>
      </w:r>
      <w:r>
        <w:rPr>
          <w:rFonts w:ascii="Arial" w:hAnsi="Arial" w:cs="Arial"/>
          <w:sz w:val="24"/>
          <w:szCs w:val="24"/>
        </w:rPr>
        <w:t>tadas se han cerrado completamente.</w:t>
      </w:r>
    </w:p>
    <w:p w:rsidR="00000000" w:rsidRDefault="006E26D5">
      <w:pPr>
        <w:spacing w:line="360" w:lineRule="auto"/>
        <w:jc w:val="both"/>
      </w:pPr>
      <w:r>
        <w:rPr>
          <w:rFonts w:ascii="Arial" w:hAnsi="Arial" w:cs="Arial"/>
          <w:sz w:val="24"/>
          <w:szCs w:val="24"/>
        </w:rPr>
        <w:t>Al culminar la auditoría el líder de la auditoría elabora un informe de auditorías donde especifican todo los hallazgos encontrados y detallan las no conformidades detectadas.</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sz w:val="24"/>
          <w:szCs w:val="24"/>
        </w:rPr>
        <w:t>Las no conformidades detectadas son comunic</w:t>
      </w:r>
      <w:r>
        <w:rPr>
          <w:rFonts w:ascii="Arial" w:hAnsi="Arial" w:cs="Arial"/>
          <w:sz w:val="24"/>
          <w:szCs w:val="24"/>
        </w:rPr>
        <w:t xml:space="preserve">adas en la reunión de cierre al personal auditado, los cuales deberán realizar las acciones correctivas sin demora injustificada para eliminar las no conformidades detectadas en la auditoría. </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sz w:val="24"/>
          <w:szCs w:val="24"/>
        </w:rPr>
        <w:t xml:space="preserve">Para el caso de auditorías internas que se planeen realizarse </w:t>
      </w:r>
      <w:r>
        <w:rPr>
          <w:rFonts w:ascii="Arial" w:hAnsi="Arial" w:cs="Arial"/>
          <w:sz w:val="24"/>
          <w:szCs w:val="24"/>
        </w:rPr>
        <w:t>con auditores externos, se deberá tener en cuenta un análisis previo del perfil del auditor en comparación con el exigido por la Cámara de Comercio adicionándole una experiencia comprobada de por lo menos dos años en la ejecución de auditorías.</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hAnsi="Arial" w:cs="Arial"/>
          <w:sz w:val="24"/>
          <w:szCs w:val="24"/>
        </w:rPr>
        <w:t>Las audito</w:t>
      </w:r>
      <w:r>
        <w:rPr>
          <w:rFonts w:ascii="Arial" w:hAnsi="Arial" w:cs="Arial"/>
          <w:sz w:val="24"/>
          <w:szCs w:val="24"/>
        </w:rPr>
        <w:t>rías internas con auditores externos deberá ceñirse al presente procedimiento y por lo tanto la documentación y registros derivados constituirán los controlados por el SGC de la Cámara de Comercio de Magangué.</w:t>
      </w:r>
    </w:p>
    <w:p w:rsidR="00000000" w:rsidRDefault="006E26D5">
      <w:pPr>
        <w:spacing w:line="360" w:lineRule="auto"/>
        <w:jc w:val="both"/>
        <w:rPr>
          <w:rFonts w:ascii="Arial" w:hAnsi="Arial" w:cs="Arial"/>
          <w:sz w:val="24"/>
          <w:szCs w:val="24"/>
        </w:rPr>
      </w:pPr>
    </w:p>
    <w:p w:rsidR="00000000" w:rsidRDefault="006E26D5">
      <w:pPr>
        <w:spacing w:line="360" w:lineRule="auto"/>
        <w:jc w:val="both"/>
      </w:pPr>
      <w:r>
        <w:rPr>
          <w:rFonts w:ascii="Arial" w:eastAsia="Arial" w:hAnsi="Arial" w:cs="Arial"/>
          <w:sz w:val="24"/>
          <w:szCs w:val="24"/>
        </w:rPr>
        <w:t xml:space="preserve"> </w:t>
      </w:r>
      <w:r>
        <w:rPr>
          <w:rFonts w:ascii="Arial" w:hAnsi="Arial" w:cs="Arial"/>
          <w:b/>
          <w:sz w:val="24"/>
          <w:szCs w:val="24"/>
        </w:rPr>
        <w:t>6.6 SEGUIMIENTO Y REVISIÓN DE LAS OPORTUNIDA</w:t>
      </w:r>
      <w:r>
        <w:rPr>
          <w:rFonts w:ascii="Arial" w:hAnsi="Arial" w:cs="Arial"/>
          <w:b/>
          <w:sz w:val="24"/>
          <w:szCs w:val="24"/>
        </w:rPr>
        <w:t xml:space="preserve">DES DE MEJORA </w:t>
      </w:r>
    </w:p>
    <w:p w:rsidR="00000000" w:rsidRDefault="006E26D5">
      <w:pPr>
        <w:spacing w:line="360" w:lineRule="auto"/>
        <w:ind w:left="360"/>
        <w:jc w:val="both"/>
        <w:rPr>
          <w:rFonts w:ascii="Arial" w:hAnsi="Arial" w:cs="Arial"/>
          <w:b/>
          <w:sz w:val="24"/>
          <w:szCs w:val="24"/>
        </w:rPr>
      </w:pPr>
    </w:p>
    <w:p w:rsidR="00000000" w:rsidRDefault="006E26D5">
      <w:pPr>
        <w:spacing w:line="360" w:lineRule="auto"/>
        <w:jc w:val="both"/>
      </w:pPr>
      <w:r>
        <w:rPr>
          <w:rFonts w:ascii="Arial" w:hAnsi="Arial" w:cs="Arial"/>
          <w:sz w:val="24"/>
          <w:szCs w:val="24"/>
        </w:rPr>
        <w:t xml:space="preserve">El informe de auditoría presentado por el equipo auditor describe los aspectos relevantes o fortalezas de los sistemas de gestión, los aspectos por mejorar, recomendaciones del equipo auditor y un cuadro donde se describen las no </w:t>
      </w:r>
      <w:r>
        <w:rPr>
          <w:rFonts w:ascii="Arial" w:hAnsi="Arial" w:cs="Arial"/>
          <w:sz w:val="24"/>
          <w:szCs w:val="24"/>
        </w:rPr>
        <w:lastRenderedPageBreak/>
        <w:t>conformida</w:t>
      </w:r>
      <w:r>
        <w:rPr>
          <w:rFonts w:ascii="Arial" w:hAnsi="Arial" w:cs="Arial"/>
          <w:sz w:val="24"/>
          <w:szCs w:val="24"/>
        </w:rPr>
        <w:t>des, y los procesos donde se detectaron. Este informe constituye la entrada para que se revisen las oportunidades de mejora, se planteen las acciones correctivas de acuerdo al procedimiento de acciones correctivas definido por la Cámara de Comercio de Maga</w:t>
      </w:r>
      <w:r>
        <w:rPr>
          <w:rFonts w:ascii="Arial" w:hAnsi="Arial" w:cs="Arial"/>
          <w:sz w:val="24"/>
          <w:szCs w:val="24"/>
        </w:rPr>
        <w:t>ngué.</w:t>
      </w:r>
    </w:p>
    <w:p w:rsidR="00000000" w:rsidRDefault="006E26D5">
      <w:pPr>
        <w:rPr>
          <w:rFonts w:ascii="Arial" w:hAnsi="Arial" w:cs="Arial"/>
          <w:sz w:val="24"/>
          <w:szCs w:val="24"/>
        </w:rPr>
      </w:pPr>
    </w:p>
    <w:p w:rsidR="00000000" w:rsidRDefault="006E26D5">
      <w:pPr>
        <w:ind w:left="360"/>
        <w:jc w:val="both"/>
      </w:pPr>
      <w:r>
        <w:rPr>
          <w:rFonts w:ascii="Arial" w:hAnsi="Arial" w:cs="Arial"/>
          <w:b/>
          <w:sz w:val="24"/>
          <w:szCs w:val="24"/>
        </w:rPr>
        <w:t>7. PROCEDIMIENTOS RELACIONADOS</w:t>
      </w:r>
    </w:p>
    <w:p w:rsidR="00000000" w:rsidRDefault="006E26D5">
      <w:pPr>
        <w:ind w:left="360"/>
        <w:jc w:val="both"/>
        <w:rPr>
          <w:rFonts w:ascii="Arial" w:hAnsi="Arial" w:cs="Arial"/>
          <w:b/>
          <w:sz w:val="24"/>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4536"/>
        <w:gridCol w:w="2253"/>
      </w:tblGrid>
      <w:tr w:rsidR="00000000">
        <w:tc>
          <w:tcPr>
            <w:tcW w:w="2197" w:type="dxa"/>
            <w:tcBorders>
              <w:top w:val="single" w:sz="4" w:space="0" w:color="000000"/>
              <w:left w:val="single" w:sz="4" w:space="0" w:color="000000"/>
              <w:bottom w:val="single" w:sz="4" w:space="0" w:color="000000"/>
            </w:tcBorders>
            <w:shd w:val="clear" w:color="auto" w:fill="BFBFBF"/>
          </w:tcPr>
          <w:p w:rsidR="00000000" w:rsidRDefault="006E26D5">
            <w:pPr>
              <w:jc w:val="center"/>
            </w:pPr>
            <w:r>
              <w:rPr>
                <w:rFonts w:ascii="Arial" w:hAnsi="Arial" w:cs="Arial"/>
                <w:b/>
                <w:sz w:val="24"/>
                <w:szCs w:val="24"/>
              </w:rPr>
              <w:t>CÓDIGO</w:t>
            </w:r>
          </w:p>
        </w:tc>
        <w:tc>
          <w:tcPr>
            <w:tcW w:w="4536" w:type="dxa"/>
            <w:tcBorders>
              <w:top w:val="single" w:sz="4" w:space="0" w:color="000000"/>
              <w:left w:val="single" w:sz="4" w:space="0" w:color="000000"/>
              <w:bottom w:val="single" w:sz="4" w:space="0" w:color="000000"/>
            </w:tcBorders>
            <w:shd w:val="clear" w:color="auto" w:fill="BFBFBF"/>
          </w:tcPr>
          <w:p w:rsidR="00000000" w:rsidRDefault="006E26D5">
            <w:pPr>
              <w:jc w:val="center"/>
            </w:pPr>
            <w:r>
              <w:rPr>
                <w:rFonts w:ascii="Arial" w:hAnsi="Arial" w:cs="Arial"/>
                <w:b/>
                <w:sz w:val="24"/>
                <w:szCs w:val="24"/>
              </w:rPr>
              <w:t>NOMBRE</w:t>
            </w:r>
          </w:p>
        </w:tc>
        <w:tc>
          <w:tcPr>
            <w:tcW w:w="2253"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E26D5">
            <w:pPr>
              <w:jc w:val="center"/>
            </w:pPr>
            <w:r>
              <w:rPr>
                <w:rFonts w:ascii="Arial" w:hAnsi="Arial" w:cs="Arial"/>
                <w:b/>
                <w:sz w:val="24"/>
                <w:szCs w:val="24"/>
              </w:rPr>
              <w:t>RESPONSABLE</w:t>
            </w:r>
          </w:p>
        </w:tc>
      </w:tr>
      <w:tr w:rsidR="00000000">
        <w:tc>
          <w:tcPr>
            <w:tcW w:w="2197" w:type="dxa"/>
            <w:tcBorders>
              <w:top w:val="single" w:sz="4" w:space="0" w:color="000000"/>
              <w:left w:val="single" w:sz="4" w:space="0" w:color="000000"/>
              <w:bottom w:val="single" w:sz="4" w:space="0" w:color="000000"/>
            </w:tcBorders>
            <w:shd w:val="clear" w:color="auto" w:fill="auto"/>
            <w:vAlign w:val="center"/>
          </w:tcPr>
          <w:p w:rsidR="00000000" w:rsidRDefault="006E26D5">
            <w:pPr>
              <w:snapToGrid w:val="0"/>
              <w:jc w:val="center"/>
              <w:rPr>
                <w:rFonts w:ascii="Arial" w:hAnsi="Arial" w:cs="Arial"/>
                <w:b/>
                <w:sz w:val="24"/>
                <w:szCs w:val="24"/>
              </w:rPr>
            </w:pPr>
          </w:p>
          <w:p w:rsidR="00000000" w:rsidRDefault="006E26D5">
            <w:pPr>
              <w:jc w:val="center"/>
            </w:pPr>
            <w:r>
              <w:rPr>
                <w:rFonts w:ascii="Arial" w:hAnsi="Arial" w:cs="Arial"/>
              </w:rPr>
              <w:t>CCMDGC-6</w:t>
            </w:r>
          </w:p>
        </w:tc>
        <w:tc>
          <w:tcPr>
            <w:tcW w:w="4536"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Procedimiento de Acciones Correctivas</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center"/>
            </w:pPr>
            <w:r>
              <w:rPr>
                <w:rFonts w:ascii="Arial" w:hAnsi="Arial" w:cs="Arial"/>
              </w:rPr>
              <w:t>Director(a) de Gestión Administrativa</w:t>
            </w:r>
          </w:p>
        </w:tc>
      </w:tr>
    </w:tbl>
    <w:p w:rsidR="00000000" w:rsidRDefault="006E26D5">
      <w:pPr>
        <w:pStyle w:val="Ttulo2"/>
        <w:spacing w:before="0" w:after="0" w:line="360" w:lineRule="auto"/>
        <w:ind w:left="360"/>
        <w:jc w:val="both"/>
        <w:rPr>
          <w:i w:val="0"/>
          <w:sz w:val="24"/>
          <w:szCs w:val="24"/>
        </w:rPr>
      </w:pPr>
    </w:p>
    <w:p w:rsidR="00000000" w:rsidRDefault="006E26D5">
      <w:pPr>
        <w:pStyle w:val="Ttulo2"/>
        <w:spacing w:before="0" w:after="0" w:line="360" w:lineRule="auto"/>
        <w:ind w:left="360"/>
        <w:jc w:val="both"/>
        <w:rPr>
          <w:i w:val="0"/>
          <w:sz w:val="24"/>
          <w:szCs w:val="24"/>
        </w:rPr>
      </w:pPr>
    </w:p>
    <w:p w:rsidR="00000000" w:rsidRDefault="006E26D5">
      <w:pPr>
        <w:pStyle w:val="Ttulo2"/>
        <w:spacing w:before="0" w:after="0" w:line="360" w:lineRule="auto"/>
        <w:ind w:left="360"/>
        <w:jc w:val="both"/>
      </w:pPr>
      <w:r>
        <w:rPr>
          <w:i w:val="0"/>
          <w:sz w:val="24"/>
          <w:szCs w:val="24"/>
        </w:rPr>
        <w:t>8. REGISTROS</w:t>
      </w:r>
      <w:r>
        <w:t xml:space="preserve"> DE CALIDAD RELACIONADOS</w:t>
      </w:r>
    </w:p>
    <w:tbl>
      <w:tblPr>
        <w:tblW w:w="0" w:type="auto"/>
        <w:tblInd w:w="-5" w:type="dxa"/>
        <w:tblLayout w:type="fixed"/>
        <w:tblCellMar>
          <w:left w:w="70" w:type="dxa"/>
          <w:right w:w="70" w:type="dxa"/>
        </w:tblCellMar>
        <w:tblLook w:val="0000" w:firstRow="0" w:lastRow="0" w:firstColumn="0" w:lastColumn="0" w:noHBand="0" w:noVBand="0"/>
      </w:tblPr>
      <w:tblGrid>
        <w:gridCol w:w="1913"/>
        <w:gridCol w:w="5103"/>
        <w:gridCol w:w="2278"/>
      </w:tblGrid>
      <w:tr w:rsidR="00000000">
        <w:tc>
          <w:tcPr>
            <w:tcW w:w="1913" w:type="dxa"/>
            <w:tcBorders>
              <w:top w:val="single" w:sz="4" w:space="0" w:color="000000"/>
              <w:left w:val="single" w:sz="4" w:space="0" w:color="000000"/>
              <w:bottom w:val="single" w:sz="4" w:space="0" w:color="000000"/>
            </w:tcBorders>
            <w:shd w:val="clear" w:color="auto" w:fill="BFBFBF"/>
          </w:tcPr>
          <w:p w:rsidR="00000000" w:rsidRDefault="006E26D5">
            <w:pPr>
              <w:jc w:val="center"/>
            </w:pPr>
            <w:r>
              <w:rPr>
                <w:rFonts w:ascii="Arial" w:hAnsi="Arial" w:cs="Arial"/>
                <w:b/>
                <w:sz w:val="24"/>
                <w:szCs w:val="24"/>
              </w:rPr>
              <w:t>CÓDIGO</w:t>
            </w:r>
          </w:p>
        </w:tc>
        <w:tc>
          <w:tcPr>
            <w:tcW w:w="5103" w:type="dxa"/>
            <w:tcBorders>
              <w:top w:val="single" w:sz="4" w:space="0" w:color="000000"/>
              <w:left w:val="single" w:sz="4" w:space="0" w:color="000000"/>
              <w:bottom w:val="single" w:sz="4" w:space="0" w:color="000000"/>
            </w:tcBorders>
            <w:shd w:val="clear" w:color="auto" w:fill="BFBFBF"/>
          </w:tcPr>
          <w:p w:rsidR="00000000" w:rsidRDefault="006E26D5">
            <w:pPr>
              <w:jc w:val="center"/>
            </w:pPr>
            <w:r>
              <w:rPr>
                <w:rFonts w:ascii="Arial" w:hAnsi="Arial" w:cs="Arial"/>
                <w:b/>
                <w:sz w:val="24"/>
                <w:szCs w:val="24"/>
              </w:rPr>
              <w:t>NOMBRE</w:t>
            </w:r>
          </w:p>
        </w:tc>
        <w:tc>
          <w:tcPr>
            <w:tcW w:w="2278"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E26D5">
            <w:pPr>
              <w:jc w:val="center"/>
            </w:pPr>
            <w:r>
              <w:rPr>
                <w:rFonts w:ascii="Arial" w:hAnsi="Arial" w:cs="Arial"/>
                <w:b/>
                <w:sz w:val="24"/>
                <w:szCs w:val="24"/>
              </w:rPr>
              <w:t>RESPONSABLE</w:t>
            </w:r>
          </w:p>
        </w:tc>
      </w:tr>
      <w:tr w:rsidR="00000000">
        <w:tc>
          <w:tcPr>
            <w:tcW w:w="191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CCMRGC-6</w:t>
            </w:r>
          </w:p>
        </w:tc>
        <w:tc>
          <w:tcPr>
            <w:tcW w:w="510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Programa de Auditorías y Rev</w:t>
            </w:r>
            <w:r>
              <w:rPr>
                <w:rFonts w:ascii="Arial" w:hAnsi="Arial" w:cs="Arial"/>
              </w:rPr>
              <w:t>isión Gerencial</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E26D5">
            <w:pPr>
              <w:jc w:val="center"/>
            </w:pPr>
            <w:r>
              <w:rPr>
                <w:rFonts w:ascii="Arial" w:hAnsi="Arial" w:cs="Arial"/>
              </w:rPr>
              <w:t>Director(a) de Gestión Administrativa</w:t>
            </w:r>
          </w:p>
        </w:tc>
      </w:tr>
      <w:tr w:rsidR="00000000">
        <w:tc>
          <w:tcPr>
            <w:tcW w:w="191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CCMRGC-7</w:t>
            </w:r>
          </w:p>
        </w:tc>
        <w:tc>
          <w:tcPr>
            <w:tcW w:w="510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Plan De Auditorias</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E26D5">
            <w:pPr>
              <w:jc w:val="center"/>
            </w:pPr>
            <w:r>
              <w:rPr>
                <w:rFonts w:ascii="Arial" w:hAnsi="Arial" w:cs="Arial"/>
              </w:rPr>
              <w:t>Director(a) de Gestión Administrativa</w:t>
            </w:r>
          </w:p>
        </w:tc>
      </w:tr>
      <w:tr w:rsidR="00000000">
        <w:tc>
          <w:tcPr>
            <w:tcW w:w="191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CCMRGC-8</w:t>
            </w:r>
          </w:p>
        </w:tc>
        <w:tc>
          <w:tcPr>
            <w:tcW w:w="510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Lista de Chequeo</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E26D5">
            <w:pPr>
              <w:jc w:val="center"/>
            </w:pPr>
            <w:r>
              <w:rPr>
                <w:rFonts w:ascii="Arial" w:hAnsi="Arial" w:cs="Arial"/>
              </w:rPr>
              <w:t>Director(a) de Gestión Administrativa</w:t>
            </w:r>
          </w:p>
        </w:tc>
      </w:tr>
      <w:tr w:rsidR="00000000">
        <w:tc>
          <w:tcPr>
            <w:tcW w:w="191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CCMRGC-22</w:t>
            </w:r>
          </w:p>
        </w:tc>
        <w:tc>
          <w:tcPr>
            <w:tcW w:w="510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Informe De Auditorias</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E26D5">
            <w:pPr>
              <w:jc w:val="center"/>
            </w:pPr>
            <w:r>
              <w:rPr>
                <w:rFonts w:ascii="Arial" w:hAnsi="Arial" w:cs="Arial"/>
              </w:rPr>
              <w:t>Director(a) de Gestión Administrativa</w:t>
            </w:r>
          </w:p>
        </w:tc>
      </w:tr>
      <w:tr w:rsidR="00000000">
        <w:tc>
          <w:tcPr>
            <w:tcW w:w="191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CCMRGC-26</w:t>
            </w:r>
          </w:p>
        </w:tc>
        <w:tc>
          <w:tcPr>
            <w:tcW w:w="510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Acta de Apertura Auditoria de Interna</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E26D5">
            <w:pPr>
              <w:jc w:val="center"/>
            </w:pPr>
            <w:r>
              <w:rPr>
                <w:rFonts w:ascii="Arial" w:hAnsi="Arial" w:cs="Arial"/>
              </w:rPr>
              <w:t>Director(a) de Gestión Administrativa</w:t>
            </w:r>
          </w:p>
        </w:tc>
      </w:tr>
      <w:tr w:rsidR="00000000">
        <w:tc>
          <w:tcPr>
            <w:tcW w:w="191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CCMRGC-27</w:t>
            </w:r>
          </w:p>
        </w:tc>
        <w:tc>
          <w:tcPr>
            <w:tcW w:w="5103"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rPr>
              <w:t>Acta de Cierre Auditoria Interna</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E26D5">
            <w:pPr>
              <w:jc w:val="center"/>
            </w:pPr>
            <w:r>
              <w:rPr>
                <w:rFonts w:ascii="Arial" w:hAnsi="Arial" w:cs="Arial"/>
              </w:rPr>
              <w:t>Director(a) de Gestión Administrativa</w:t>
            </w:r>
          </w:p>
        </w:tc>
      </w:tr>
    </w:tbl>
    <w:p w:rsidR="00000000" w:rsidRDefault="006E26D5">
      <w:pPr>
        <w:spacing w:line="360" w:lineRule="auto"/>
        <w:ind w:left="708"/>
        <w:jc w:val="both"/>
        <w:rPr>
          <w:rFonts w:ascii="Arial" w:hAnsi="Arial" w:cs="Arial"/>
          <w:sz w:val="24"/>
          <w:szCs w:val="24"/>
        </w:rPr>
      </w:pPr>
    </w:p>
    <w:p w:rsidR="00000000" w:rsidRDefault="006E26D5">
      <w:pPr>
        <w:pStyle w:val="Ttulo4"/>
        <w:spacing w:line="360" w:lineRule="auto"/>
      </w:pPr>
      <w:r>
        <w:rPr>
          <w:rFonts w:ascii="Arial" w:hAnsi="Arial" w:cs="Arial"/>
          <w:sz w:val="24"/>
          <w:szCs w:val="24"/>
        </w:rPr>
        <w:t>9. ACTUALIZACIONES</w:t>
      </w:r>
    </w:p>
    <w:tbl>
      <w:tblPr>
        <w:tblW w:w="5000" w:type="pct"/>
        <w:tblInd w:w="-5" w:type="dxa"/>
        <w:tblLayout w:type="fixed"/>
        <w:tblCellMar>
          <w:left w:w="70" w:type="dxa"/>
          <w:right w:w="70" w:type="dxa"/>
        </w:tblCellMar>
        <w:tblLook w:val="0000" w:firstRow="0" w:lastRow="0" w:firstColumn="0" w:lastColumn="0" w:noHBand="0" w:noVBand="0"/>
      </w:tblPr>
      <w:tblGrid>
        <w:gridCol w:w="1424"/>
        <w:gridCol w:w="1444"/>
        <w:gridCol w:w="6110"/>
      </w:tblGrid>
      <w:tr w:rsidR="00000000">
        <w:tc>
          <w:tcPr>
            <w:tcW w:w="1402" w:type="dxa"/>
            <w:tcBorders>
              <w:top w:val="single" w:sz="4" w:space="0" w:color="000000"/>
              <w:left w:val="single" w:sz="4" w:space="0" w:color="000000"/>
              <w:bottom w:val="single" w:sz="4" w:space="0" w:color="000000"/>
            </w:tcBorders>
            <w:shd w:val="clear" w:color="auto" w:fill="BFBFBF"/>
          </w:tcPr>
          <w:p w:rsidR="00000000" w:rsidRDefault="006E26D5">
            <w:pPr>
              <w:spacing w:line="360" w:lineRule="auto"/>
              <w:jc w:val="center"/>
            </w:pPr>
            <w:r>
              <w:rPr>
                <w:rFonts w:ascii="Arial" w:hAnsi="Arial" w:cs="Arial"/>
                <w:b/>
                <w:sz w:val="24"/>
                <w:szCs w:val="24"/>
                <w:lang w:val="es-MX"/>
              </w:rPr>
              <w:t>FECHA</w:t>
            </w:r>
          </w:p>
        </w:tc>
        <w:tc>
          <w:tcPr>
            <w:tcW w:w="1421" w:type="dxa"/>
            <w:tcBorders>
              <w:top w:val="single" w:sz="4" w:space="0" w:color="000000"/>
              <w:left w:val="single" w:sz="4" w:space="0" w:color="000000"/>
              <w:bottom w:val="single" w:sz="4" w:space="0" w:color="000000"/>
            </w:tcBorders>
            <w:shd w:val="clear" w:color="auto" w:fill="BFBFBF"/>
          </w:tcPr>
          <w:p w:rsidR="00000000" w:rsidRDefault="006E26D5">
            <w:pPr>
              <w:spacing w:line="360" w:lineRule="auto"/>
              <w:jc w:val="center"/>
            </w:pPr>
            <w:r>
              <w:rPr>
                <w:rFonts w:ascii="Arial" w:hAnsi="Arial" w:cs="Arial"/>
                <w:b/>
                <w:sz w:val="24"/>
                <w:szCs w:val="24"/>
                <w:lang w:val="es-MX"/>
              </w:rPr>
              <w:t>VERSION</w:t>
            </w:r>
          </w:p>
        </w:tc>
        <w:tc>
          <w:tcPr>
            <w:tcW w:w="601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E26D5">
            <w:pPr>
              <w:spacing w:line="360" w:lineRule="auto"/>
              <w:jc w:val="center"/>
            </w:pPr>
            <w:r>
              <w:rPr>
                <w:rFonts w:ascii="Arial" w:hAnsi="Arial" w:cs="Arial"/>
                <w:b/>
                <w:sz w:val="24"/>
                <w:szCs w:val="24"/>
                <w:lang w:val="es-MX"/>
              </w:rPr>
              <w:t>ACTUALIZACIÓN EFECTUADA</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spacing w:line="360" w:lineRule="auto"/>
              <w:jc w:val="center"/>
            </w:pPr>
            <w:r>
              <w:rPr>
                <w:rFonts w:ascii="Arial" w:hAnsi="Arial" w:cs="Arial"/>
                <w:lang w:val="es-MX"/>
              </w:rPr>
              <w:t>20/11/2007</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spacing w:line="360" w:lineRule="auto"/>
              <w:jc w:val="center"/>
            </w:pPr>
            <w:r>
              <w:rPr>
                <w:rFonts w:ascii="Arial" w:hAnsi="Arial" w:cs="Arial"/>
                <w:lang w:val="es-MX"/>
              </w:rPr>
              <w:t>00</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spacing w:line="360" w:lineRule="auto"/>
              <w:jc w:val="center"/>
            </w:pPr>
            <w:r>
              <w:rPr>
                <w:rFonts w:ascii="Arial" w:hAnsi="Arial" w:cs="Arial"/>
                <w:lang w:val="es-MX"/>
              </w:rPr>
              <w:t>Creación del</w:t>
            </w:r>
            <w:r>
              <w:rPr>
                <w:rFonts w:ascii="Arial" w:hAnsi="Arial" w:cs="Arial"/>
                <w:lang w:val="es-MX"/>
              </w:rPr>
              <w:t xml:space="preserve"> documento</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24/04/2009</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01</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lang w:val="es-MX"/>
              </w:rPr>
              <w:t>Se agrega Numeral 6 casilla de Procedimientos Relacionados</w:t>
            </w:r>
          </w:p>
          <w:p w:rsidR="00000000" w:rsidRDefault="006E26D5">
            <w:pPr>
              <w:jc w:val="both"/>
            </w:pPr>
            <w:r>
              <w:rPr>
                <w:rFonts w:ascii="Arial" w:hAnsi="Arial" w:cs="Arial"/>
                <w:lang w:val="es-MX"/>
              </w:rPr>
              <w:t>Se agrega Numeral 7 casilla de Registros Relacionados.</w:t>
            </w:r>
          </w:p>
          <w:p w:rsidR="00000000" w:rsidRDefault="006E26D5">
            <w:pPr>
              <w:jc w:val="both"/>
            </w:pPr>
            <w:r>
              <w:rPr>
                <w:rFonts w:ascii="Arial" w:hAnsi="Arial" w:cs="Arial"/>
                <w:lang w:val="es-MX"/>
              </w:rPr>
              <w:t xml:space="preserve">Se modifica Numeral 8, cuadro de control de actualizaciones, se agrega versión de la actualización correspondiente, </w:t>
            </w:r>
          </w:p>
          <w:p w:rsidR="00000000" w:rsidRDefault="006E26D5">
            <w:pPr>
              <w:jc w:val="both"/>
            </w:pPr>
            <w:r>
              <w:rPr>
                <w:rFonts w:ascii="Arial" w:hAnsi="Arial" w:cs="Arial"/>
                <w:lang w:val="es-MX"/>
              </w:rPr>
              <w:t>Se adiciona pie de página al documento.</w:t>
            </w:r>
          </w:p>
          <w:p w:rsidR="00000000" w:rsidRDefault="006E26D5">
            <w:pPr>
              <w:jc w:val="both"/>
            </w:pPr>
            <w:r>
              <w:rPr>
                <w:rFonts w:ascii="Arial" w:hAnsi="Arial" w:cs="Arial"/>
                <w:lang w:val="es-MX"/>
              </w:rPr>
              <w:t>Se realizan cambios en donde se hace referencia a la norma ISO 9001:2000 por tener ahora como marco de referencia la norma ISO 9001:2008.</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30/07/2010</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02</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lang w:val="es-MX"/>
              </w:rPr>
              <w:t xml:space="preserve">Se agregan los numerales 1.1, 1.2, 1.3, 1.4. Relacionados con </w:t>
            </w:r>
            <w:r>
              <w:rPr>
                <w:rFonts w:ascii="Arial" w:hAnsi="Arial" w:cs="Arial"/>
                <w:lang w:val="es-MX"/>
              </w:rPr>
              <w:t xml:space="preserve">el </w:t>
            </w:r>
            <w:r>
              <w:rPr>
                <w:rFonts w:ascii="Arial" w:hAnsi="Arial" w:cs="Arial"/>
                <w:lang w:val="es-MX"/>
              </w:rPr>
              <w:lastRenderedPageBreak/>
              <w:t xml:space="preserve">objeto </w:t>
            </w:r>
          </w:p>
          <w:p w:rsidR="00000000" w:rsidRDefault="006E26D5">
            <w:pPr>
              <w:jc w:val="both"/>
            </w:pPr>
            <w:r>
              <w:rPr>
                <w:rFonts w:ascii="Arial" w:hAnsi="Arial" w:cs="Arial"/>
                <w:lang w:val="es-MX"/>
              </w:rPr>
              <w:t>Se agrega el numeral 3 Referencia</w:t>
            </w:r>
          </w:p>
          <w:p w:rsidR="00000000" w:rsidRDefault="006E26D5">
            <w:pPr>
              <w:jc w:val="both"/>
            </w:pPr>
            <w:r>
              <w:rPr>
                <w:rFonts w:ascii="Arial" w:hAnsi="Arial" w:cs="Arial"/>
                <w:lang w:val="es-MX"/>
              </w:rPr>
              <w:t>Se agrega el numeral 4.9 y 4.10  concepto de No conformidad mayor y no conformidad menor</w:t>
            </w:r>
          </w:p>
          <w:p w:rsidR="00000000" w:rsidRDefault="006E26D5">
            <w:pPr>
              <w:jc w:val="both"/>
            </w:pPr>
            <w:r>
              <w:rPr>
                <w:rFonts w:ascii="Arial" w:hAnsi="Arial" w:cs="Arial"/>
                <w:lang w:val="es-MX"/>
              </w:rPr>
              <w:t>El tiempo de validez del curso de auditores internos se extiende de 2 a 4 años.</w:t>
            </w:r>
          </w:p>
          <w:p w:rsidR="00000000" w:rsidRDefault="006E26D5">
            <w:pPr>
              <w:jc w:val="both"/>
            </w:pPr>
            <w:r>
              <w:rPr>
                <w:rFonts w:ascii="Arial" w:hAnsi="Arial" w:cs="Arial"/>
                <w:lang w:val="es-MX"/>
              </w:rPr>
              <w:t>Se agrega competencia de Auditores Externo</w:t>
            </w:r>
            <w:r>
              <w:rPr>
                <w:rFonts w:ascii="Arial" w:hAnsi="Arial" w:cs="Arial"/>
                <w:lang w:val="es-MX"/>
              </w:rPr>
              <w:t xml:space="preserve">s que incluye Educación, Formación y experiencia </w:t>
            </w:r>
          </w:p>
          <w:p w:rsidR="00000000" w:rsidRDefault="006E26D5">
            <w:pPr>
              <w:jc w:val="both"/>
            </w:pPr>
            <w:r>
              <w:rPr>
                <w:rFonts w:ascii="Arial" w:hAnsi="Arial" w:cs="Arial"/>
                <w:lang w:val="es-MX"/>
              </w:rPr>
              <w:t>Se hace un ajuste general al documento.</w:t>
            </w:r>
          </w:p>
          <w:p w:rsidR="00000000" w:rsidRDefault="006E26D5">
            <w:pPr>
              <w:jc w:val="both"/>
              <w:rPr>
                <w:rFonts w:ascii="Arial" w:hAnsi="Arial" w:cs="Arial"/>
                <w:lang w:val="es-MX"/>
              </w:rPr>
            </w:pP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lastRenderedPageBreak/>
              <w:t>18/07/2011</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03</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lang w:val="es-MX"/>
              </w:rPr>
              <w:t>Se elimina del ítem 6.3 competencia de Auditores Externos, la evaluación escrita por parte del Coordinador Jurídico y de Registro.</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04/09/2012</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04</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lang w:val="es-MX"/>
              </w:rPr>
              <w:t>Se a</w:t>
            </w:r>
            <w:r>
              <w:rPr>
                <w:rFonts w:ascii="Arial" w:hAnsi="Arial" w:cs="Arial"/>
                <w:lang w:val="es-MX"/>
              </w:rPr>
              <w:t>ctualiza el documento cambiando el nombre de Director ejecutivo por Presidente Ejecutivo. También, se incluye como responsable de los procedimientos y registros de calidad relacionados al Auditor interno.</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28/01/2013</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05</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lang w:val="es-MX"/>
              </w:rPr>
              <w:t>Se suprimen los términos No conformi</w:t>
            </w:r>
            <w:r>
              <w:rPr>
                <w:rFonts w:ascii="Arial" w:hAnsi="Arial" w:cs="Arial"/>
                <w:lang w:val="es-MX"/>
              </w:rPr>
              <w:t>dad mayor y no conformidad menor por el termino único de No conformidad, se agrega el término de riesgos, según las norma ISO 19011/11.</w:t>
            </w:r>
          </w:p>
          <w:p w:rsidR="00000000" w:rsidRDefault="006E26D5">
            <w:pPr>
              <w:jc w:val="both"/>
            </w:pPr>
            <w:r>
              <w:rPr>
                <w:rFonts w:ascii="Arial" w:hAnsi="Arial" w:cs="Arial"/>
                <w:lang w:val="es-MX"/>
              </w:rPr>
              <w:t>Se modifica el punto 6.2 Competencia de los auditores en parte de educación agregando</w:t>
            </w:r>
            <w:r>
              <w:rPr>
                <w:rFonts w:ascii="Arial" w:hAnsi="Arial" w:cs="Arial"/>
                <w:sz w:val="24"/>
                <w:szCs w:val="24"/>
              </w:rPr>
              <w:t xml:space="preserve"> </w:t>
            </w:r>
            <w:r>
              <w:rPr>
                <w:rFonts w:ascii="Arial" w:hAnsi="Arial" w:cs="Arial"/>
              </w:rPr>
              <w:t>Profesionales o tecnólogos en su á</w:t>
            </w:r>
            <w:r>
              <w:rPr>
                <w:rFonts w:ascii="Arial" w:hAnsi="Arial" w:cs="Arial"/>
              </w:rPr>
              <w:t xml:space="preserve">rea y en Formación: tener aprobado el curso de ISO 9001:2008: Auditorías Internas de calidad otorgado por una institución educativa. También se agrega que después de seis años los auditores internos tienen que volver a realizar el curso de auditoría de la </w:t>
            </w:r>
            <w:r>
              <w:rPr>
                <w:rFonts w:ascii="Arial" w:hAnsi="Arial" w:cs="Arial"/>
              </w:rPr>
              <w:t>entidad.</w:t>
            </w:r>
          </w:p>
          <w:p w:rsidR="00000000" w:rsidRDefault="006E26D5">
            <w:pPr>
              <w:jc w:val="both"/>
            </w:pPr>
            <w:r>
              <w:rPr>
                <w:rFonts w:ascii="Arial" w:hAnsi="Arial" w:cs="Arial"/>
              </w:rPr>
              <w:t>También se agrega en el numeral 6.1  Programación de Auditorías la parte relacionada con la valoración de riesgos dentro del SGC, basados en la NTC ISO 31000:2009.</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06</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18/03/2015</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lang w:val="es-MX"/>
              </w:rPr>
              <w:t>Se actualiza el documento en el numeral 3. Referencia reemplazando l</w:t>
            </w:r>
            <w:r>
              <w:rPr>
                <w:rFonts w:ascii="Arial" w:hAnsi="Arial" w:cs="Arial"/>
                <w:lang w:val="es-MX"/>
              </w:rPr>
              <w:t>a NTC ISO 31000:2009  por Sistema de Control Interno y en el numeral 6.1 Programación de Auditorías la parte relacionada con la valoración del riesgo dentro del SGC, basados en la Administración de riesgos establecido en el Sistema de Control interno.</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07</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01/10/2015</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lang w:val="es-MX"/>
              </w:rPr>
              <w:t>Se establece el procedimiento para hacer auditorías al SGSST, responsables, frecuencias, perfil de los auditores y metodología estableciéndose en el numeral 6.2.</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08</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04/01/2016</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lang w:val="es-MX"/>
              </w:rPr>
              <w:t>Se actualiza el documento cambiando el nombre del cargo Coordinadora</w:t>
            </w:r>
            <w:r>
              <w:rPr>
                <w:rFonts w:ascii="Arial" w:hAnsi="Arial" w:cs="Arial"/>
                <w:lang w:val="es-MX"/>
              </w:rPr>
              <w:t xml:space="preserve"> de CCS por Director(a) de Gestión Administrativa.</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09</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09/02/2017</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lang w:val="es-MX"/>
              </w:rPr>
              <w:t>Se actualiza el documento haciendo el cambio hacia la nueva versión de la norma ISO 9001:2015.</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10</w:t>
            </w:r>
          </w:p>
        </w:tc>
        <w:tc>
          <w:tcPr>
            <w:tcW w:w="1421" w:type="dxa"/>
            <w:tcBorders>
              <w:top w:val="single" w:sz="4" w:space="0" w:color="000000"/>
              <w:left w:val="single" w:sz="4" w:space="0" w:color="000000"/>
              <w:bottom w:val="single" w:sz="4" w:space="0" w:color="000000"/>
            </w:tcBorders>
            <w:shd w:val="clear" w:color="auto" w:fill="auto"/>
            <w:vAlign w:val="center"/>
          </w:tcPr>
          <w:p w:rsidR="00000000" w:rsidRDefault="006E26D5">
            <w:pPr>
              <w:jc w:val="center"/>
            </w:pPr>
            <w:r>
              <w:rPr>
                <w:rFonts w:ascii="Arial" w:hAnsi="Arial" w:cs="Arial"/>
                <w:lang w:val="es-MX"/>
              </w:rPr>
              <w:t>09/01/2018</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both"/>
            </w:pPr>
            <w:r>
              <w:rPr>
                <w:rFonts w:ascii="Arial" w:hAnsi="Arial" w:cs="Arial"/>
              </w:rPr>
              <w:t>Se actualiza el documento cambiando el logo de la entidad.</w:t>
            </w:r>
          </w:p>
        </w:tc>
      </w:tr>
    </w:tbl>
    <w:p w:rsidR="00000000" w:rsidRDefault="006E26D5">
      <w:pPr>
        <w:spacing w:line="360" w:lineRule="auto"/>
        <w:jc w:val="center"/>
        <w:rPr>
          <w:rFonts w:ascii="Arial" w:hAnsi="Arial" w:cs="Arial"/>
          <w:sz w:val="24"/>
          <w:szCs w:val="24"/>
        </w:rPr>
      </w:pPr>
    </w:p>
    <w:p w:rsidR="00000000" w:rsidRDefault="006E26D5">
      <w:pPr>
        <w:spacing w:line="360" w:lineRule="auto"/>
        <w:jc w:val="center"/>
        <w:rPr>
          <w:rFonts w:ascii="Arial" w:hAnsi="Arial" w:cs="Arial"/>
          <w:sz w:val="24"/>
          <w:szCs w:val="24"/>
        </w:rPr>
      </w:pPr>
    </w:p>
    <w:p w:rsidR="00000000" w:rsidRDefault="006E26D5">
      <w:pPr>
        <w:spacing w:line="360" w:lineRule="auto"/>
        <w:jc w:val="center"/>
        <w:rPr>
          <w:rFonts w:ascii="Arial" w:hAnsi="Arial" w:cs="Arial"/>
          <w:sz w:val="24"/>
          <w:szCs w:val="24"/>
        </w:rPr>
      </w:pPr>
    </w:p>
    <w:p w:rsidR="00000000" w:rsidRDefault="006E26D5">
      <w:pPr>
        <w:spacing w:line="360" w:lineRule="auto"/>
        <w:jc w:val="center"/>
        <w:rPr>
          <w:rFonts w:ascii="Arial" w:hAnsi="Arial" w:cs="Arial"/>
          <w:sz w:val="24"/>
          <w:szCs w:val="24"/>
        </w:rPr>
      </w:pPr>
    </w:p>
    <w:p w:rsidR="00000000" w:rsidRDefault="006E26D5">
      <w:pPr>
        <w:spacing w:line="360" w:lineRule="auto"/>
        <w:jc w:val="both"/>
        <w:rPr>
          <w:rFonts w:ascii="Arial" w:hAnsi="Arial" w:cs="Arial"/>
          <w:b/>
          <w:sz w:val="24"/>
          <w:szCs w:val="24"/>
        </w:rPr>
      </w:pPr>
    </w:p>
    <w:p w:rsidR="00000000" w:rsidRDefault="006E26D5">
      <w:pPr>
        <w:spacing w:line="360" w:lineRule="auto"/>
        <w:jc w:val="both"/>
        <w:rPr>
          <w:rFonts w:ascii="Arial" w:hAnsi="Arial" w:cs="Arial"/>
          <w:b/>
          <w:sz w:val="24"/>
          <w:szCs w:val="24"/>
          <w:lang w:val="es-MX"/>
        </w:rPr>
      </w:pPr>
    </w:p>
    <w:tbl>
      <w:tblPr>
        <w:tblW w:w="5000" w:type="pct"/>
        <w:tblInd w:w="-2" w:type="dxa"/>
        <w:tblLayout w:type="fixed"/>
        <w:tblCellMar>
          <w:left w:w="70" w:type="dxa"/>
          <w:right w:w="70" w:type="dxa"/>
        </w:tblCellMar>
        <w:tblLook w:val="0000" w:firstRow="0" w:lastRow="0" w:firstColumn="0" w:lastColumn="0" w:noHBand="0" w:noVBand="0"/>
      </w:tblPr>
      <w:tblGrid>
        <w:gridCol w:w="3204"/>
        <w:gridCol w:w="2581"/>
        <w:gridCol w:w="3193"/>
      </w:tblGrid>
      <w:tr w:rsidR="00000000">
        <w:trPr>
          <w:cantSplit/>
          <w:trHeight w:val="299"/>
        </w:trPr>
        <w:tc>
          <w:tcPr>
            <w:tcW w:w="3154"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E26D5">
            <w:pPr>
              <w:spacing w:line="360" w:lineRule="auto"/>
              <w:jc w:val="center"/>
            </w:pPr>
            <w:r>
              <w:rPr>
                <w:rFonts w:ascii="Arial" w:hAnsi="Arial" w:cs="Arial"/>
                <w:b/>
                <w:lang w:val="es-MX"/>
              </w:rPr>
              <w:t>Actualizó</w:t>
            </w:r>
          </w:p>
        </w:tc>
        <w:tc>
          <w:tcPr>
            <w:tcW w:w="2541"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E26D5">
            <w:pPr>
              <w:spacing w:line="360" w:lineRule="auto"/>
              <w:jc w:val="center"/>
            </w:pPr>
            <w:r>
              <w:rPr>
                <w:rFonts w:ascii="Arial" w:hAnsi="Arial" w:cs="Arial"/>
                <w:b/>
                <w:lang w:val="es-MX"/>
              </w:rPr>
              <w:t>Revi</w:t>
            </w:r>
            <w:r>
              <w:rPr>
                <w:rFonts w:ascii="Arial" w:hAnsi="Arial" w:cs="Arial"/>
                <w:b/>
                <w:lang w:val="es-MX"/>
              </w:rPr>
              <w:t>só</w:t>
            </w:r>
          </w:p>
        </w:tc>
        <w:tc>
          <w:tcPr>
            <w:tcW w:w="3143"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E26D5">
            <w:pPr>
              <w:spacing w:line="360" w:lineRule="auto"/>
              <w:jc w:val="center"/>
            </w:pPr>
            <w:r>
              <w:rPr>
                <w:rFonts w:ascii="Arial" w:hAnsi="Arial" w:cs="Arial"/>
                <w:b/>
                <w:lang w:val="es-MX"/>
              </w:rPr>
              <w:t>Aprobó</w:t>
            </w:r>
          </w:p>
        </w:tc>
      </w:tr>
      <w:tr w:rsidR="00000000">
        <w:trPr>
          <w:cantSplit/>
          <w:trHeight w:val="507"/>
        </w:trPr>
        <w:tc>
          <w:tcPr>
            <w:tcW w:w="31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552A8">
            <w:pPr>
              <w:jc w:val="center"/>
            </w:pPr>
            <w:r>
              <w:rPr>
                <w:noProof/>
                <w:lang w:val="es-CO" w:eastAsia="es-CO"/>
              </w:rPr>
              <w:drawing>
                <wp:anchor distT="0" distB="0" distL="0" distR="0" simplePos="0" relativeHeight="251657728" behindDoc="0" locked="0" layoutInCell="1" allowOverlap="1">
                  <wp:simplePos x="0" y="0"/>
                  <wp:positionH relativeFrom="column">
                    <wp:align>center</wp:align>
                  </wp:positionH>
                  <wp:positionV relativeFrom="paragraph">
                    <wp:posOffset>635</wp:posOffset>
                  </wp:positionV>
                  <wp:extent cx="1913890" cy="675005"/>
                  <wp:effectExtent l="0" t="0" r="0" b="0"/>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890" cy="675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E26D5">
              <w:rPr>
                <w:rFonts w:ascii="Arial" w:hAnsi="Arial" w:cs="Arial"/>
                <w:b/>
              </w:rPr>
              <w:t>A</w:t>
            </w:r>
            <w:r w:rsidR="006E26D5">
              <w:rPr>
                <w:rFonts w:ascii="Arial" w:hAnsi="Arial" w:cs="Arial"/>
                <w:b/>
              </w:rPr>
              <w:t>uxiliar de SG-SST y SGC</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552A8">
            <w:pPr>
              <w:rPr>
                <w:rFonts w:ascii="Arial" w:hAnsi="Arial" w:cs="Arial"/>
                <w:b/>
                <w:lang w:val="es-MX"/>
              </w:rPr>
            </w:pPr>
            <w:r>
              <w:rPr>
                <w:noProof/>
                <w:lang w:val="es-CO" w:eastAsia="es-CO"/>
              </w:rPr>
              <w:drawing>
                <wp:anchor distT="0" distB="0" distL="0" distR="0" simplePos="0" relativeHeight="251658752" behindDoc="1" locked="0" layoutInCell="1" allowOverlap="1">
                  <wp:simplePos x="0" y="0"/>
                  <wp:positionH relativeFrom="column">
                    <wp:posOffset>38100</wp:posOffset>
                  </wp:positionH>
                  <wp:positionV relativeFrom="paragraph">
                    <wp:posOffset>-2540</wp:posOffset>
                  </wp:positionV>
                  <wp:extent cx="1477010" cy="460375"/>
                  <wp:effectExtent l="0" t="0" r="889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460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6E26D5">
            <w:pPr>
              <w:rPr>
                <w:rFonts w:ascii="Arial" w:hAnsi="Arial" w:cs="Arial"/>
                <w:b/>
                <w:lang w:val="es-MX"/>
              </w:rPr>
            </w:pPr>
          </w:p>
          <w:p w:rsidR="00000000" w:rsidRDefault="006E26D5">
            <w:pPr>
              <w:jc w:val="center"/>
              <w:rPr>
                <w:rFonts w:ascii="Arial" w:hAnsi="Arial" w:cs="Arial"/>
                <w:b/>
              </w:rPr>
            </w:pPr>
          </w:p>
          <w:p w:rsidR="00000000" w:rsidRDefault="006E26D5">
            <w:pPr>
              <w:jc w:val="center"/>
            </w:pPr>
            <w:r>
              <w:rPr>
                <w:rFonts w:ascii="Arial" w:hAnsi="Arial" w:cs="Arial"/>
                <w:b/>
              </w:rPr>
              <w:t>Directora de Gestión Administrativa</w:t>
            </w:r>
          </w:p>
        </w:tc>
        <w:tc>
          <w:tcPr>
            <w:tcW w:w="31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1552A8">
            <w:pPr>
              <w:rPr>
                <w:rFonts w:ascii="Arial" w:hAnsi="Arial" w:cs="Arial"/>
                <w:b/>
                <w:lang w:val="es-MX"/>
              </w:rPr>
            </w:pPr>
            <w:r>
              <w:rPr>
                <w:noProof/>
                <w:lang w:val="es-CO" w:eastAsia="es-CO"/>
              </w:rPr>
              <w:drawing>
                <wp:anchor distT="0" distB="0" distL="0" distR="0" simplePos="0" relativeHeight="251659776" behindDoc="1" locked="0" layoutInCell="1" allowOverlap="1">
                  <wp:simplePos x="0" y="0"/>
                  <wp:positionH relativeFrom="column">
                    <wp:posOffset>295910</wp:posOffset>
                  </wp:positionH>
                  <wp:positionV relativeFrom="paragraph">
                    <wp:posOffset>-145415</wp:posOffset>
                  </wp:positionV>
                  <wp:extent cx="1285240" cy="909320"/>
                  <wp:effectExtent l="0" t="0" r="0" b="508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240" cy="909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6E26D5">
            <w:pPr>
              <w:rPr>
                <w:rFonts w:ascii="Arial" w:hAnsi="Arial" w:cs="Arial"/>
                <w:b/>
                <w:lang w:val="es-MX"/>
              </w:rPr>
            </w:pPr>
          </w:p>
          <w:p w:rsidR="00000000" w:rsidRDefault="006E26D5">
            <w:pPr>
              <w:jc w:val="center"/>
              <w:rPr>
                <w:rFonts w:ascii="Arial" w:hAnsi="Arial" w:cs="Arial"/>
                <w:b/>
                <w:lang w:val="es-MX"/>
              </w:rPr>
            </w:pPr>
          </w:p>
          <w:p w:rsidR="00000000" w:rsidRDefault="006E26D5">
            <w:pPr>
              <w:jc w:val="center"/>
            </w:pPr>
            <w:r>
              <w:rPr>
                <w:rFonts w:ascii="Arial" w:hAnsi="Arial" w:cs="Arial"/>
                <w:b/>
                <w:lang w:val="es-MX"/>
              </w:rPr>
              <w:t>Presidente Ejecutivo</w:t>
            </w:r>
          </w:p>
        </w:tc>
      </w:tr>
    </w:tbl>
    <w:p w:rsidR="006E26D5" w:rsidRDefault="006E26D5">
      <w:pPr>
        <w:spacing w:line="360" w:lineRule="auto"/>
        <w:jc w:val="center"/>
      </w:pPr>
    </w:p>
    <w:sectPr w:rsidR="006E26D5">
      <w:headerReference w:type="default" r:id="rId10"/>
      <w:footerReference w:type="default" r:id="rId11"/>
      <w:headerReference w:type="first" r:id="rId12"/>
      <w:footerReference w:type="first" r:id="rId13"/>
      <w:pgSz w:w="12240" w:h="15840"/>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6D5" w:rsidRDefault="006E26D5">
      <w:r>
        <w:separator/>
      </w:r>
    </w:p>
  </w:endnote>
  <w:endnote w:type="continuationSeparator" w:id="0">
    <w:p w:rsidR="006E26D5" w:rsidRDefault="006E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26D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26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6D5" w:rsidRDefault="006E26D5">
      <w:r>
        <w:separator/>
      </w:r>
    </w:p>
  </w:footnote>
  <w:footnote w:type="continuationSeparator" w:id="0">
    <w:p w:rsidR="006E26D5" w:rsidRDefault="006E2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26D5">
    <w:pPr>
      <w:pStyle w:val="Encabezado"/>
    </w:pPr>
  </w:p>
  <w:tbl>
    <w:tblPr>
      <w:tblW w:w="5050" w:type="pct"/>
      <w:tblInd w:w="108" w:type="dxa"/>
      <w:tblLayout w:type="fixed"/>
      <w:tblLook w:val="0000" w:firstRow="0" w:lastRow="0" w:firstColumn="0" w:lastColumn="0" w:noHBand="0" w:noVBand="0"/>
    </w:tblPr>
    <w:tblGrid>
      <w:gridCol w:w="1891"/>
      <w:gridCol w:w="4389"/>
      <w:gridCol w:w="1343"/>
      <w:gridCol w:w="1522"/>
    </w:tblGrid>
    <w:tr w:rsidR="00000000">
      <w:trPr>
        <w:trHeight w:val="277"/>
      </w:trPr>
      <w:tc>
        <w:tcPr>
          <w:tcW w:w="1845" w:type="dxa"/>
          <w:vMerge w:val="restart"/>
          <w:tcBorders>
            <w:top w:val="single" w:sz="4" w:space="0" w:color="000000"/>
            <w:left w:val="single" w:sz="4" w:space="0" w:color="000000"/>
            <w:bottom w:val="single" w:sz="4" w:space="0" w:color="000000"/>
          </w:tcBorders>
          <w:shd w:val="clear" w:color="auto" w:fill="auto"/>
          <w:vAlign w:val="center"/>
        </w:tcPr>
        <w:p w:rsidR="00000000" w:rsidRDefault="001552A8">
          <w:pPr>
            <w:snapToGrid w:val="0"/>
            <w:jc w:val="center"/>
            <w:rPr>
              <w:rFonts w:ascii="Arial" w:hAnsi="Arial" w:cs="Arial"/>
              <w:b/>
              <w:sz w:val="24"/>
              <w:szCs w:val="24"/>
            </w:rPr>
          </w:pPr>
          <w:r>
            <w:rPr>
              <w:noProof/>
              <w:sz w:val="24"/>
              <w:szCs w:val="24"/>
              <w:lang w:val="es-CO" w:eastAsia="es-CO"/>
            </w:rPr>
            <w:drawing>
              <wp:inline distT="0" distB="0" distL="0" distR="0">
                <wp:extent cx="1071245" cy="7740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071245" cy="774065"/>
                        </a:xfrm>
                        <a:prstGeom prst="rect">
                          <a:avLst/>
                        </a:prstGeom>
                        <a:solidFill>
                          <a:srgbClr val="FFFFFF">
                            <a:alpha val="0"/>
                          </a:srgbClr>
                        </a:solidFill>
                        <a:ln>
                          <a:noFill/>
                        </a:ln>
                      </pic:spPr>
                    </pic:pic>
                  </a:graphicData>
                </a:graphic>
              </wp:inline>
            </w:drawing>
          </w:r>
        </w:p>
      </w:tc>
      <w:tc>
        <w:tcPr>
          <w:tcW w:w="4284" w:type="dxa"/>
          <w:vMerge w:val="restart"/>
          <w:tcBorders>
            <w:top w:val="single" w:sz="4" w:space="0" w:color="000000"/>
            <w:left w:val="single" w:sz="4" w:space="0" w:color="000000"/>
            <w:bottom w:val="single" w:sz="4" w:space="0" w:color="000000"/>
          </w:tcBorders>
          <w:shd w:val="clear" w:color="auto" w:fill="auto"/>
        </w:tcPr>
        <w:p w:rsidR="00000000" w:rsidRDefault="006E26D5">
          <w:pPr>
            <w:snapToGrid w:val="0"/>
            <w:jc w:val="center"/>
            <w:rPr>
              <w:rFonts w:ascii="Arial" w:hAnsi="Arial" w:cs="Arial"/>
              <w:b/>
              <w:sz w:val="24"/>
              <w:szCs w:val="24"/>
            </w:rPr>
          </w:pPr>
        </w:p>
        <w:p w:rsidR="00000000" w:rsidRDefault="006E26D5">
          <w:pPr>
            <w:jc w:val="center"/>
          </w:pPr>
          <w:r>
            <w:rPr>
              <w:rFonts w:ascii="Arial" w:hAnsi="Arial" w:cs="Arial"/>
              <w:b/>
              <w:color w:val="1F497D"/>
            </w:rPr>
            <w:t>PROCEDIMIENTO DE AUDITORIAS INTERNAS</w:t>
          </w:r>
        </w:p>
      </w:tc>
      <w:tc>
        <w:tcPr>
          <w:tcW w:w="1311" w:type="dxa"/>
          <w:tcBorders>
            <w:top w:val="single" w:sz="4" w:space="0" w:color="000000"/>
            <w:left w:val="single" w:sz="4" w:space="0" w:color="000000"/>
            <w:bottom w:val="single" w:sz="4" w:space="0" w:color="000000"/>
          </w:tcBorders>
          <w:shd w:val="clear" w:color="auto" w:fill="auto"/>
        </w:tcPr>
        <w:p w:rsidR="00000000" w:rsidRDefault="006E26D5">
          <w:r>
            <w:rPr>
              <w:rFonts w:ascii="Arial" w:hAnsi="Arial" w:cs="Arial"/>
              <w:b/>
            </w:rPr>
            <w:t xml:space="preserve">CÓDIGO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snapToGrid w:val="0"/>
          </w:pPr>
          <w:r>
            <w:rPr>
              <w:rFonts w:ascii="Arial" w:hAnsi="Arial" w:cs="Arial"/>
            </w:rPr>
            <w:t>: CCMDGC-5</w:t>
          </w:r>
        </w:p>
      </w:tc>
    </w:tr>
    <w:tr w:rsidR="00000000">
      <w:trPr>
        <w:trHeight w:val="142"/>
      </w:trPr>
      <w:tc>
        <w:tcPr>
          <w:tcW w:w="1845" w:type="dxa"/>
          <w:vMerge/>
          <w:tcBorders>
            <w:top w:val="single" w:sz="4" w:space="0" w:color="000000"/>
            <w:left w:val="single" w:sz="4" w:space="0" w:color="000000"/>
            <w:bottom w:val="single" w:sz="4" w:space="0" w:color="000000"/>
          </w:tcBorders>
          <w:shd w:val="clear" w:color="auto" w:fill="auto"/>
          <w:vAlign w:val="center"/>
        </w:tcPr>
        <w:p w:rsidR="00000000" w:rsidRDefault="006E26D5">
          <w:pPr>
            <w:snapToGrid w:val="0"/>
            <w:rPr>
              <w:rFonts w:ascii="Arial" w:hAnsi="Arial" w:cs="Arial"/>
              <w:sz w:val="24"/>
              <w:szCs w:val="24"/>
            </w:rPr>
          </w:pPr>
        </w:p>
      </w:tc>
      <w:tc>
        <w:tcPr>
          <w:tcW w:w="4284" w:type="dxa"/>
          <w:vMerge/>
          <w:tcBorders>
            <w:top w:val="single" w:sz="4" w:space="0" w:color="000000"/>
            <w:left w:val="single" w:sz="4" w:space="0" w:color="000000"/>
            <w:bottom w:val="single" w:sz="4" w:space="0" w:color="000000"/>
          </w:tcBorders>
          <w:shd w:val="clear" w:color="auto" w:fill="auto"/>
        </w:tcPr>
        <w:p w:rsidR="00000000" w:rsidRDefault="006E26D5">
          <w:pPr>
            <w:snapToGrid w:val="0"/>
            <w:rPr>
              <w:rFonts w:ascii="Arial" w:hAnsi="Arial" w:cs="Arial"/>
              <w:b/>
              <w:color w:val="1F497D"/>
              <w:sz w:val="24"/>
              <w:szCs w:val="24"/>
            </w:rPr>
          </w:pPr>
        </w:p>
      </w:tc>
      <w:tc>
        <w:tcPr>
          <w:tcW w:w="1311" w:type="dxa"/>
          <w:tcBorders>
            <w:top w:val="single" w:sz="4" w:space="0" w:color="000000"/>
            <w:left w:val="single" w:sz="4" w:space="0" w:color="000000"/>
            <w:bottom w:val="single" w:sz="4" w:space="0" w:color="000000"/>
          </w:tcBorders>
          <w:shd w:val="clear" w:color="auto" w:fill="auto"/>
        </w:tcPr>
        <w:p w:rsidR="00000000" w:rsidRDefault="006E26D5">
          <w:r>
            <w:rPr>
              <w:rFonts w:ascii="Arial" w:hAnsi="Arial" w:cs="Arial"/>
              <w:b/>
            </w:rPr>
            <w:t>VERSIÓN</w:t>
          </w:r>
          <w:r>
            <w:rPr>
              <w:rFonts w:ascii="Arial" w:hAnsi="Arial" w:cs="Arial"/>
            </w:rPr>
            <w:t xml:space="preserve">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r>
            <w:rPr>
              <w:rFonts w:ascii="Arial" w:hAnsi="Arial" w:cs="Arial"/>
            </w:rPr>
            <w:t>: 10</w:t>
          </w:r>
        </w:p>
      </w:tc>
    </w:tr>
    <w:tr w:rsidR="00000000">
      <w:trPr>
        <w:trHeight w:val="142"/>
      </w:trPr>
      <w:tc>
        <w:tcPr>
          <w:tcW w:w="1845" w:type="dxa"/>
          <w:vMerge/>
          <w:tcBorders>
            <w:top w:val="single" w:sz="4" w:space="0" w:color="000000"/>
            <w:left w:val="single" w:sz="4" w:space="0" w:color="000000"/>
            <w:bottom w:val="single" w:sz="4" w:space="0" w:color="000000"/>
          </w:tcBorders>
          <w:shd w:val="clear" w:color="auto" w:fill="auto"/>
          <w:vAlign w:val="center"/>
        </w:tcPr>
        <w:p w:rsidR="00000000" w:rsidRDefault="006E26D5">
          <w:pPr>
            <w:snapToGrid w:val="0"/>
            <w:rPr>
              <w:rFonts w:ascii="Arial" w:hAnsi="Arial" w:cs="Arial"/>
              <w:sz w:val="24"/>
              <w:szCs w:val="24"/>
            </w:rPr>
          </w:pPr>
        </w:p>
      </w:tc>
      <w:tc>
        <w:tcPr>
          <w:tcW w:w="4284" w:type="dxa"/>
          <w:vMerge/>
          <w:tcBorders>
            <w:top w:val="single" w:sz="4" w:space="0" w:color="000000"/>
            <w:left w:val="single" w:sz="4" w:space="0" w:color="000000"/>
            <w:bottom w:val="single" w:sz="4" w:space="0" w:color="000000"/>
          </w:tcBorders>
          <w:shd w:val="clear" w:color="auto" w:fill="auto"/>
        </w:tcPr>
        <w:p w:rsidR="00000000" w:rsidRDefault="006E26D5">
          <w:pPr>
            <w:snapToGrid w:val="0"/>
            <w:rPr>
              <w:rFonts w:ascii="Arial" w:hAnsi="Arial" w:cs="Arial"/>
              <w:b/>
              <w:color w:val="1F497D"/>
              <w:sz w:val="24"/>
              <w:szCs w:val="24"/>
            </w:rPr>
          </w:pPr>
        </w:p>
      </w:tc>
      <w:tc>
        <w:tcPr>
          <w:tcW w:w="1311" w:type="dxa"/>
          <w:tcBorders>
            <w:top w:val="single" w:sz="4" w:space="0" w:color="000000"/>
            <w:left w:val="single" w:sz="4" w:space="0" w:color="000000"/>
            <w:bottom w:val="single" w:sz="4" w:space="0" w:color="000000"/>
          </w:tcBorders>
          <w:shd w:val="clear" w:color="auto" w:fill="auto"/>
        </w:tcPr>
        <w:p w:rsidR="00000000" w:rsidRDefault="006E26D5">
          <w:r>
            <w:rPr>
              <w:rFonts w:ascii="Arial" w:hAnsi="Arial" w:cs="Arial"/>
              <w:b/>
            </w:rPr>
            <w:t xml:space="preserve">FECHA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r>
            <w:rPr>
              <w:rFonts w:ascii="Arial" w:hAnsi="Arial" w:cs="Arial"/>
            </w:rPr>
            <w:t>: 09/01/2018</w:t>
          </w:r>
        </w:p>
      </w:tc>
    </w:tr>
    <w:tr w:rsidR="00000000">
      <w:trPr>
        <w:trHeight w:val="414"/>
      </w:trPr>
      <w:tc>
        <w:tcPr>
          <w:tcW w:w="1845" w:type="dxa"/>
          <w:vMerge/>
          <w:tcBorders>
            <w:top w:val="single" w:sz="4" w:space="0" w:color="000000"/>
            <w:left w:val="single" w:sz="4" w:space="0" w:color="000000"/>
            <w:bottom w:val="single" w:sz="4" w:space="0" w:color="000000"/>
          </w:tcBorders>
          <w:shd w:val="clear" w:color="auto" w:fill="auto"/>
          <w:vAlign w:val="center"/>
        </w:tcPr>
        <w:p w:rsidR="00000000" w:rsidRDefault="006E26D5">
          <w:pPr>
            <w:snapToGrid w:val="0"/>
            <w:rPr>
              <w:rFonts w:ascii="Arial" w:hAnsi="Arial" w:cs="Arial"/>
              <w:sz w:val="24"/>
              <w:szCs w:val="24"/>
            </w:rPr>
          </w:pPr>
        </w:p>
      </w:tc>
      <w:tc>
        <w:tcPr>
          <w:tcW w:w="4284" w:type="dxa"/>
          <w:vMerge/>
          <w:tcBorders>
            <w:top w:val="single" w:sz="4" w:space="0" w:color="000000"/>
            <w:left w:val="single" w:sz="4" w:space="0" w:color="000000"/>
            <w:bottom w:val="single" w:sz="4" w:space="0" w:color="000000"/>
          </w:tcBorders>
          <w:shd w:val="clear" w:color="auto" w:fill="auto"/>
        </w:tcPr>
        <w:p w:rsidR="00000000" w:rsidRDefault="006E26D5">
          <w:pPr>
            <w:snapToGrid w:val="0"/>
            <w:rPr>
              <w:rFonts w:ascii="Arial" w:hAnsi="Arial" w:cs="Arial"/>
              <w:b/>
              <w:color w:val="1F497D"/>
              <w:sz w:val="24"/>
              <w:szCs w:val="24"/>
            </w:rPr>
          </w:pPr>
        </w:p>
      </w:tc>
      <w:tc>
        <w:tcPr>
          <w:tcW w:w="279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6E26D5">
          <w:pPr>
            <w:jc w:val="right"/>
          </w:pPr>
          <w:r>
            <w:rPr>
              <w:rFonts w:ascii="Arial" w:eastAsia="Arial" w:hAnsi="Arial" w:cs="Arial"/>
              <w:b/>
            </w:rPr>
            <w:t xml:space="preserve"> </w:t>
          </w:r>
        </w:p>
        <w:p w:rsidR="00000000" w:rsidRDefault="006E26D5">
          <w:pPr>
            <w:jc w:val="right"/>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1552A8">
            <w:rPr>
              <w:b/>
              <w:noProof/>
              <w:color w:val="1F497D"/>
            </w:rPr>
            <w:t>2</w:t>
          </w:r>
          <w:r>
            <w:rPr>
              <w:b/>
              <w:color w:val="1F497D"/>
            </w:rPr>
            <w:fldChar w:fldCharType="end"/>
          </w:r>
          <w:r>
            <w:rPr>
              <w:b/>
              <w:color w:val="1F497D"/>
            </w:rPr>
            <w:t xml:space="preserve"> de </w:t>
          </w:r>
          <w:r>
            <w:rPr>
              <w:b/>
              <w:color w:val="1F497D"/>
            </w:rPr>
            <w:fldChar w:fldCharType="begin"/>
          </w:r>
          <w:r>
            <w:rPr>
              <w:b/>
              <w:color w:val="1F497D"/>
            </w:rPr>
            <w:instrText xml:space="preserve"> NUMPAGES \* ARABIC</w:instrText>
          </w:r>
          <w:r>
            <w:rPr>
              <w:b/>
              <w:color w:val="1F497D"/>
            </w:rPr>
            <w:instrText xml:space="preserve"> </w:instrText>
          </w:r>
          <w:r>
            <w:rPr>
              <w:b/>
              <w:color w:val="1F497D"/>
            </w:rPr>
            <w:fldChar w:fldCharType="separate"/>
          </w:r>
          <w:r w:rsidR="001552A8">
            <w:rPr>
              <w:b/>
              <w:noProof/>
              <w:color w:val="1F497D"/>
            </w:rPr>
            <w:t>13</w:t>
          </w:r>
          <w:r>
            <w:rPr>
              <w:b/>
              <w:color w:val="1F497D"/>
            </w:rPr>
            <w:fldChar w:fldCharType="end"/>
          </w:r>
        </w:p>
      </w:tc>
    </w:tr>
  </w:tbl>
  <w:p w:rsidR="00000000" w:rsidRDefault="006E26D5">
    <w:pPr>
      <w:pStyle w:val="Encabezado"/>
    </w:pPr>
  </w:p>
  <w:p w:rsidR="00000000" w:rsidRDefault="006E26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26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4"/>
    <w:lvl w:ilvl="0">
      <w:start w:val="1"/>
      <w:numFmt w:val="bullet"/>
      <w:lvlText w:val=""/>
      <w:lvlJc w:val="left"/>
      <w:pPr>
        <w:tabs>
          <w:tab w:val="num" w:pos="780"/>
        </w:tabs>
        <w:ind w:left="780" w:hanging="360"/>
      </w:pPr>
      <w:rPr>
        <w:rFonts w:ascii="Symbol" w:hAnsi="Symbol" w:cs="Symbol" w:hint="default"/>
        <w:lang w:val="es-ES_tradnl"/>
      </w:rPr>
    </w:lvl>
  </w:abstractNum>
  <w:abstractNum w:abstractNumId="3" w15:restartNumberingAfterBreak="0">
    <w:nsid w:val="00000004"/>
    <w:multiLevelType w:val="singleLevel"/>
    <w:tmpl w:val="00000004"/>
    <w:name w:val="WW8Num7"/>
    <w:lvl w:ilvl="0">
      <w:start w:val="1"/>
      <w:numFmt w:val="lowerLetter"/>
      <w:lvlText w:val="%1)"/>
      <w:lvlJc w:val="left"/>
      <w:pPr>
        <w:tabs>
          <w:tab w:val="num" w:pos="0"/>
        </w:tabs>
        <w:ind w:left="750" w:hanging="360"/>
      </w:pPr>
      <w:rPr>
        <w:rFonts w:ascii="Arial" w:hAnsi="Arial" w:cs="Arial" w:hint="default"/>
        <w:sz w:val="24"/>
        <w:szCs w:val="24"/>
      </w:rPr>
    </w:lvl>
  </w:abstractNum>
  <w:abstractNum w:abstractNumId="4" w15:restartNumberingAfterBreak="0">
    <w:nsid w:val="00000005"/>
    <w:multiLevelType w:val="multilevel"/>
    <w:tmpl w:val="00000005"/>
    <w:name w:val="WW8Num8"/>
    <w:lvl w:ilvl="0">
      <w:start w:val="1"/>
      <w:numFmt w:val="decimal"/>
      <w:lvlText w:val="%1"/>
      <w:lvlJc w:val="left"/>
      <w:pPr>
        <w:tabs>
          <w:tab w:val="num" w:pos="0"/>
        </w:tabs>
        <w:ind w:left="390" w:hanging="390"/>
      </w:pPr>
      <w:rPr>
        <w:rFonts w:ascii="Arial" w:hAnsi="Arial" w:cs="Arial" w:hint="default"/>
        <w:sz w:val="24"/>
        <w:szCs w:val="24"/>
      </w:rPr>
    </w:lvl>
    <w:lvl w:ilvl="1">
      <w:start w:val="1"/>
      <w:numFmt w:val="decimal"/>
      <w:lvlText w:val="%1.%2"/>
      <w:lvlJc w:val="left"/>
      <w:pPr>
        <w:tabs>
          <w:tab w:val="num" w:pos="0"/>
        </w:tabs>
        <w:ind w:left="390" w:hanging="390"/>
      </w:pPr>
      <w:rPr>
        <w:rFonts w:ascii="Arial" w:hAnsi="Arial" w:cs="Arial" w:hint="default"/>
        <w:sz w:val="24"/>
        <w:szCs w:val="24"/>
      </w:rPr>
    </w:lvl>
    <w:lvl w:ilvl="2">
      <w:start w:val="1"/>
      <w:numFmt w:val="decimal"/>
      <w:lvlText w:val="%1.%2.%3"/>
      <w:lvlJc w:val="left"/>
      <w:pPr>
        <w:tabs>
          <w:tab w:val="num" w:pos="0"/>
        </w:tabs>
        <w:ind w:left="720" w:hanging="720"/>
      </w:pPr>
      <w:rPr>
        <w:rFonts w:ascii="Arial" w:hAnsi="Arial" w:cs="Arial" w:hint="default"/>
        <w:sz w:val="24"/>
        <w:szCs w:val="24"/>
      </w:rPr>
    </w:lvl>
    <w:lvl w:ilvl="3">
      <w:start w:val="1"/>
      <w:numFmt w:val="decimal"/>
      <w:lvlText w:val="%1.%2.%3.%4"/>
      <w:lvlJc w:val="left"/>
      <w:pPr>
        <w:tabs>
          <w:tab w:val="num" w:pos="0"/>
        </w:tabs>
        <w:ind w:left="1080" w:hanging="1080"/>
      </w:pPr>
      <w:rPr>
        <w:rFonts w:ascii="Arial" w:hAnsi="Arial" w:cs="Arial" w:hint="default"/>
        <w:sz w:val="24"/>
        <w:szCs w:val="24"/>
      </w:rPr>
    </w:lvl>
    <w:lvl w:ilvl="4">
      <w:start w:val="1"/>
      <w:numFmt w:val="decimal"/>
      <w:lvlText w:val="%1.%2.%3.%4.%5"/>
      <w:lvlJc w:val="left"/>
      <w:pPr>
        <w:tabs>
          <w:tab w:val="num" w:pos="0"/>
        </w:tabs>
        <w:ind w:left="1080" w:hanging="1080"/>
      </w:pPr>
      <w:rPr>
        <w:rFonts w:ascii="Arial" w:hAnsi="Arial" w:cs="Arial" w:hint="default"/>
        <w:sz w:val="24"/>
        <w:szCs w:val="24"/>
      </w:rPr>
    </w:lvl>
    <w:lvl w:ilvl="5">
      <w:start w:val="1"/>
      <w:numFmt w:val="decimal"/>
      <w:lvlText w:val="%1.%2.%3.%4.%5.%6"/>
      <w:lvlJc w:val="left"/>
      <w:pPr>
        <w:tabs>
          <w:tab w:val="num" w:pos="0"/>
        </w:tabs>
        <w:ind w:left="1440" w:hanging="1440"/>
      </w:pPr>
      <w:rPr>
        <w:rFonts w:ascii="Arial" w:hAnsi="Arial" w:cs="Arial" w:hint="default"/>
        <w:sz w:val="24"/>
        <w:szCs w:val="24"/>
      </w:rPr>
    </w:lvl>
    <w:lvl w:ilvl="6">
      <w:start w:val="1"/>
      <w:numFmt w:val="decimal"/>
      <w:lvlText w:val="%1.%2.%3.%4.%5.%6.%7"/>
      <w:lvlJc w:val="left"/>
      <w:pPr>
        <w:tabs>
          <w:tab w:val="num" w:pos="0"/>
        </w:tabs>
        <w:ind w:left="1440" w:hanging="1440"/>
      </w:pPr>
      <w:rPr>
        <w:rFonts w:ascii="Arial" w:hAnsi="Arial" w:cs="Arial" w:hint="default"/>
        <w:sz w:val="24"/>
        <w:szCs w:val="24"/>
      </w:rPr>
    </w:lvl>
    <w:lvl w:ilvl="7">
      <w:start w:val="1"/>
      <w:numFmt w:val="decimal"/>
      <w:lvlText w:val="%1.%2.%3.%4.%5.%6.%7.%8"/>
      <w:lvlJc w:val="left"/>
      <w:pPr>
        <w:tabs>
          <w:tab w:val="num" w:pos="0"/>
        </w:tabs>
        <w:ind w:left="1800" w:hanging="1800"/>
      </w:pPr>
      <w:rPr>
        <w:rFonts w:ascii="Arial" w:hAnsi="Arial" w:cs="Arial" w:hint="default"/>
        <w:sz w:val="24"/>
        <w:szCs w:val="24"/>
      </w:rPr>
    </w:lvl>
    <w:lvl w:ilvl="8">
      <w:start w:val="1"/>
      <w:numFmt w:val="decimal"/>
      <w:lvlText w:val="%1.%2.%3.%4.%5.%6.%7.%8.%9"/>
      <w:lvlJc w:val="left"/>
      <w:pPr>
        <w:tabs>
          <w:tab w:val="num" w:pos="0"/>
        </w:tabs>
        <w:ind w:left="1800" w:hanging="1800"/>
      </w:pPr>
      <w:rPr>
        <w:rFonts w:ascii="Arial" w:hAnsi="Arial" w:cs="Arial" w:hint="default"/>
        <w:sz w:val="24"/>
        <w:szCs w:val="24"/>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A8"/>
    <w:rsid w:val="001552A8"/>
    <w:rsid w:val="006E2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97B6274-E8EE-49AF-B5D6-16451BF5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zh-CN"/>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lang w:val="x-none"/>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lang w:val="es-ES_tradnl"/>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4"/>
      <w:szCs w:val="24"/>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Fuentedeprrafopredeter1">
    <w:name w:val="Fuente de párrafo predeter.1"/>
  </w:style>
  <w:style w:type="character" w:styleId="Nmerodepgina">
    <w:name w:val="page number"/>
    <w:basedOn w:val="Fuentedeprrafopredeter1"/>
  </w:style>
  <w:style w:type="character" w:customStyle="1" w:styleId="EncabezadoCar">
    <w:name w:val="Encabezado Car"/>
    <w:basedOn w:val="Fuentedeprrafopredeter1"/>
  </w:style>
  <w:style w:type="character" w:customStyle="1" w:styleId="TextodegloboCar">
    <w:name w:val="Texto de globo Car"/>
    <w:rPr>
      <w:rFonts w:ascii="Tahoma" w:hAnsi="Tahoma" w:cs="Tahoma"/>
      <w:sz w:val="16"/>
      <w:szCs w:val="16"/>
    </w:rPr>
  </w:style>
  <w:style w:type="character" w:customStyle="1" w:styleId="PiedepginaCar">
    <w:name w:val="Pie de página Car"/>
    <w:basedOn w:val="Fuentedeprrafopredeter1"/>
  </w:style>
  <w:style w:type="character" w:customStyle="1" w:styleId="SinespaciadoCar">
    <w:name w:val="Sin espaciado Car"/>
    <w:rPr>
      <w:rFonts w:ascii="Calibri" w:hAnsi="Calibri" w:cs="Calibri"/>
      <w:sz w:val="22"/>
      <w:szCs w:val="22"/>
      <w:lang w:val="es-ES" w:bidi="ar-SA"/>
    </w:rPr>
  </w:style>
  <w:style w:type="character" w:customStyle="1" w:styleId="Ttulo2Car">
    <w:name w:val="Título 2 Car"/>
    <w:rPr>
      <w:rFonts w:ascii="Arial" w:hAnsi="Arial" w:cs="Arial"/>
      <w:b/>
      <w:bCs/>
      <w:i/>
      <w:iCs/>
      <w:sz w:val="28"/>
      <w:szCs w:val="28"/>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cs="Tahoma"/>
      <w:sz w:val="16"/>
      <w:szCs w:val="16"/>
      <w:lang w:val="x-none"/>
    </w:rPr>
  </w:style>
  <w:style w:type="paragraph" w:styleId="Sinespaciado">
    <w:name w:val="No Spacing"/>
    <w:qFormat/>
    <w:pPr>
      <w:suppressAutoHyphens/>
    </w:pPr>
    <w:rPr>
      <w:rFonts w:ascii="Calibri" w:hAnsi="Calibri" w:cs="Calibri"/>
      <w:sz w:val="22"/>
      <w:szCs w:val="22"/>
      <w:lang w:val="es-ES" w:eastAsia="zh-CN"/>
    </w:rPr>
  </w:style>
  <w:style w:type="paragraph" w:styleId="Prrafodelista">
    <w:name w:val="List Paragraph"/>
    <w:basedOn w:val="Normal"/>
    <w:qFormat/>
    <w:pPr>
      <w:ind w:left="720"/>
      <w:contextualSpacing/>
    </w:pPr>
    <w:rPr>
      <w:sz w:val="24"/>
      <w:szCs w:val="24"/>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2418</Words>
  <Characters>13302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lpstr>
    </vt:vector>
  </TitlesOfParts>
  <Company>Luffi</Company>
  <LinksUpToDate>false</LinksUpToDate>
  <CharactersWithSpaces>15689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COORDINADOR</dc:creator>
  <cp:keywords/>
  <cp:lastModifiedBy>Cámara de Comercio de Magangué</cp:lastModifiedBy>
  <cp:revision>2</cp:revision>
  <cp:lastPrinted>1995-11-21T22:41:00Z</cp:lastPrinted>
  <dcterms:created xsi:type="dcterms:W3CDTF">2019-08-12T14:59:00Z</dcterms:created>
  <dcterms:modified xsi:type="dcterms:W3CDTF">2019-08-12T14:59:00Z</dcterms:modified>
</cp:coreProperties>
</file>