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973" w:rsidRDefault="00451973"/>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bookmarkStart w:id="0" w:name="_GoBack"/>
      <w:bookmarkEnd w:id="0"/>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540C1C">
      <w:pPr>
        <w:jc w:val="both"/>
        <w:rPr>
          <w:rFonts w:ascii="Arial" w:hAnsi="Arial" w:cs="Arial"/>
          <w:b/>
          <w:sz w:val="24"/>
          <w:szCs w:val="24"/>
        </w:rPr>
      </w:pPr>
      <w:r>
        <w:rPr>
          <w:rFonts w:ascii="Arial" w:hAnsi="Arial" w:cs="Arial"/>
          <w:b/>
          <w:noProof/>
          <w:sz w:val="24"/>
          <w:szCs w:val="24"/>
          <w:lang w:val="es-CO" w:eastAsia="es-CO"/>
        </w:rPr>
        <mc:AlternateContent>
          <mc:Choice Requires="wpg">
            <w:drawing>
              <wp:anchor distT="0" distB="0" distL="0" distR="0" simplePos="0" relativeHeight="2" behindDoc="0" locked="0" layoutInCell="1" allowOverlap="1">
                <wp:simplePos x="0" y="0"/>
                <wp:positionH relativeFrom="column">
                  <wp:posOffset>4926965</wp:posOffset>
                </wp:positionH>
                <wp:positionV relativeFrom="paragraph">
                  <wp:posOffset>-2268220</wp:posOffset>
                </wp:positionV>
                <wp:extent cx="903605" cy="4088765"/>
                <wp:effectExtent l="15875" t="6985" r="14605" b="10160"/>
                <wp:wrapNone/>
                <wp:docPr id="1" name="Group 8"/>
                <wp:cNvGraphicFramePr/>
                <a:graphic xmlns:a="http://schemas.openxmlformats.org/drawingml/2006/main">
                  <a:graphicData uri="http://schemas.microsoft.com/office/word/2010/wordprocessingGroup">
                    <wpg:wgp>
                      <wpg:cNvGrpSpPr/>
                      <wpg:grpSpPr>
                        <a:xfrm>
                          <a:off x="0" y="0"/>
                          <a:ext cx="902880" cy="4088160"/>
                          <a:chOff x="0" y="0"/>
                          <a:chExt cx="0" cy="0"/>
                        </a:xfrm>
                      </wpg:grpSpPr>
                      <wps:wsp>
                        <wps:cNvPr id="2" name="Rectángulo 2"/>
                        <wps:cNvSpPr/>
                        <wps:spPr>
                          <a:xfrm flipH="1">
                            <a:off x="452160" y="2044800"/>
                            <a:ext cx="450720" cy="102168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3" name="Rectángulo 3"/>
                        <wps:cNvSpPr/>
                        <wps:spPr>
                          <a:xfrm flipH="1">
                            <a:off x="452160" y="10224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4" name="Rectángulo 4"/>
                        <wps:cNvSpPr/>
                        <wps:spPr>
                          <a:xfrm flipH="1">
                            <a:off x="0" y="1022400"/>
                            <a:ext cx="450720" cy="102096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5" name="Rectángulo 5"/>
                        <wps:cNvSpPr/>
                        <wps:spPr>
                          <a:xfrm flipH="1">
                            <a:off x="0" y="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6" name="Rectángulo 6"/>
                        <wps:cNvSpPr/>
                        <wps:spPr>
                          <a:xfrm flipH="1">
                            <a:off x="0" y="204480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7" name="Rectángulo 7"/>
                        <wps:cNvSpPr/>
                        <wps:spPr>
                          <a:xfrm flipH="1">
                            <a:off x="452160" y="30672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8" style="position:absolute;margin-left:387.95pt;margin-top:-178.6pt;width:71.1pt;height:321.9pt" coordorigin="7759,-3572" coordsize="1422,6438">
                <v:rect id="shape_0" ID="Rectangle 9" fillcolor="#f2f2f2" stroked="t" style="position:absolute;left:8471;top:-352;width:709;height:1608;flip:x">
                  <w10:wrap type="none"/>
                  <v:fill o:detectmouseclick="t" type="solid" color2="#0d0d0d"/>
                  <v:stroke color="white" weight="12600" joinstyle="miter" endcap="flat"/>
                </v:rect>
                <v:rect id="shape_0" ID="Rectangle 10" fillcolor="#bfbfbf" stroked="t" style="position:absolute;left:8471;top:-1962;width:709;height:1607;flip:x">
                  <w10:wrap type="none"/>
                  <v:fill o:detectmouseclick="t" type="solid" color2="#404040"/>
                  <v:stroke color="white" weight="12600" joinstyle="miter" endcap="flat"/>
                </v:rect>
                <v:rect id="shape_0" ID="Rectangle 11" fillcolor="#f2f2f2" stroked="t" style="position:absolute;left:7759;top:-1962;width:709;height:1607;flip:x">
                  <w10:wrap type="none"/>
                  <v:fill o:detectmouseclick="t" type="solid" color2="#0d0d0d"/>
                  <v:stroke color="white" weight="12600" joinstyle="miter" endcap="flat"/>
                </v:rect>
                <v:rect id="shape_0" ID="Rectangle 12" fillcolor="#bfbfbf" stroked="t" style="position:absolute;left:7759;top:-3572;width:709;height:1608;flip:x">
                  <w10:wrap type="none"/>
                  <v:fill o:detectmouseclick="t" type="solid" color2="#404040"/>
                  <v:stroke color="white" weight="12600" joinstyle="miter" endcap="flat"/>
                </v:rect>
                <v:rect id="shape_0" ID="Rectangle 13" fillcolor="#bfbfbf" stroked="t" style="position:absolute;left:7759;top:-352;width:709;height:1608;flip:x">
                  <w10:wrap type="none"/>
                  <v:fill o:detectmouseclick="t" type="solid" color2="#404040"/>
                  <v:stroke color="white" weight="12600" joinstyle="miter" endcap="flat"/>
                </v:rect>
                <v:rect id="shape_0" ID="Rectangle 14" fillcolor="#bfbfbf" stroked="t" style="position:absolute;left:8471;top:1258;width:709;height:1607;flip:x">
                  <w10:wrap type="none"/>
                  <v:fill o:detectmouseclick="t" type="solid" color2="#404040"/>
                  <v:stroke color="white" weight="12600" joinstyle="miter" endcap="flat"/>
                </v:rect>
              </v:group>
            </w:pict>
          </mc:Fallback>
        </mc:AlternateContent>
      </w: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540C1C">
      <w:pPr>
        <w:jc w:val="both"/>
        <w:rPr>
          <w:rFonts w:ascii="Arial" w:hAnsi="Arial" w:cs="Arial"/>
          <w:b/>
          <w:sz w:val="24"/>
          <w:szCs w:val="24"/>
        </w:rPr>
      </w:pPr>
      <w:r>
        <w:rPr>
          <w:rFonts w:ascii="Arial" w:hAnsi="Arial" w:cs="Arial"/>
          <w:b/>
          <w:noProof/>
          <w:sz w:val="24"/>
          <w:szCs w:val="24"/>
          <w:lang w:val="es-CO" w:eastAsia="es-CO"/>
        </w:rPr>
        <mc:AlternateContent>
          <mc:Choice Requires="wps">
            <w:drawing>
              <wp:anchor distT="0" distB="0" distL="0" distR="0" simplePos="0" relativeHeight="3" behindDoc="0" locked="0" layoutInCell="1" allowOverlap="1">
                <wp:simplePos x="0" y="0"/>
                <wp:positionH relativeFrom="column">
                  <wp:posOffset>1638300</wp:posOffset>
                </wp:positionH>
                <wp:positionV relativeFrom="paragraph">
                  <wp:posOffset>41275</wp:posOffset>
                </wp:positionV>
                <wp:extent cx="3683000" cy="902335"/>
                <wp:effectExtent l="3810" t="2540" r="0" b="635"/>
                <wp:wrapNone/>
                <wp:docPr id="8" name="Text Box 15"/>
                <wp:cNvGraphicFramePr/>
                <a:graphic xmlns:a="http://schemas.openxmlformats.org/drawingml/2006/main">
                  <a:graphicData uri="http://schemas.microsoft.com/office/word/2010/wordprocessingShape">
                    <wps:wsp>
                      <wps:cNvSpPr/>
                      <wps:spPr>
                        <a:xfrm>
                          <a:off x="0" y="0"/>
                          <a:ext cx="3682440" cy="901800"/>
                        </a:xfrm>
                        <a:prstGeom prst="rect">
                          <a:avLst/>
                        </a:prstGeom>
                        <a:noFill/>
                        <a:ln>
                          <a:noFill/>
                        </a:ln>
                      </wps:spPr>
                      <wps:style>
                        <a:lnRef idx="0">
                          <a:scrgbClr r="0" g="0" b="0"/>
                        </a:lnRef>
                        <a:fillRef idx="0">
                          <a:scrgbClr r="0" g="0" b="0"/>
                        </a:fillRef>
                        <a:effectRef idx="0">
                          <a:scrgbClr r="0" g="0" b="0"/>
                        </a:effectRef>
                        <a:fontRef idx="minor"/>
                      </wps:style>
                      <wps:txbx>
                        <w:txbxContent>
                          <w:p w:rsidR="00451973" w:rsidRDefault="00540C1C">
                            <w:pPr>
                              <w:pStyle w:val="Sinespaciado"/>
                              <w:rPr>
                                <w:rFonts w:ascii="Cambria" w:hAnsi="Cambria"/>
                                <w:b/>
                                <w:bCs/>
                                <w:sz w:val="36"/>
                                <w:szCs w:val="36"/>
                              </w:rPr>
                            </w:pPr>
                            <w:r>
                              <w:rPr>
                                <w:rFonts w:ascii="Cambria" w:hAnsi="Cambria"/>
                                <w:b/>
                                <w:bCs/>
                                <w:sz w:val="36"/>
                                <w:szCs w:val="36"/>
                              </w:rPr>
                              <w:t xml:space="preserve">PROCEDIMIENTO DE CONTROL </w:t>
                            </w:r>
                          </w:p>
                          <w:p w:rsidR="00451973" w:rsidRDefault="00540C1C">
                            <w:pPr>
                              <w:pStyle w:val="Sinespaciado"/>
                            </w:pPr>
                            <w:r>
                              <w:rPr>
                                <w:rFonts w:ascii="Cambria" w:hAnsi="Cambria"/>
                                <w:b/>
                                <w:bCs/>
                                <w:sz w:val="36"/>
                                <w:szCs w:val="36"/>
                              </w:rPr>
                              <w:t>DEL PRODUCTO NO CONFORME</w:t>
                            </w:r>
                          </w:p>
                        </w:txbxContent>
                      </wps:txbx>
                      <wps:bodyPr>
                        <a:noAutofit/>
                      </wps:bodyPr>
                    </wps:wsp>
                  </a:graphicData>
                </a:graphic>
              </wp:anchor>
            </w:drawing>
          </mc:Choice>
          <mc:Fallback>
            <w:pict>
              <v:rect id="shape_0" ID="Text Box 15" stroked="f" style="position:absolute;margin-left:129pt;margin-top:3.25pt;width:289.9pt;height:70.95pt">
                <w10:wrap type="square"/>
                <v:fill o:detectmouseclick="t" on="false"/>
                <v:stroke color="#3465a4" joinstyle="round" endcap="flat"/>
                <v:textbox>
                  <w:txbxContent>
                    <w:p>
                      <w:pPr>
                        <w:pStyle w:val="NoSpacing"/>
                        <w:rPr>
                          <w:rFonts w:ascii="Cambria" w:hAnsi="Cambria"/>
                          <w:b/>
                          <w:b/>
                          <w:bCs/>
                          <w:sz w:val="36"/>
                          <w:szCs w:val="36"/>
                        </w:rPr>
                      </w:pPr>
                      <w:r>
                        <w:rPr>
                          <w:rFonts w:ascii="Cambria" w:hAnsi="Cambria"/>
                          <w:b/>
                          <w:bCs/>
                          <w:sz w:val="36"/>
                          <w:szCs w:val="36"/>
                        </w:rPr>
                        <w:t xml:space="preserve">PROCEDIMIENTO DE CONTROL </w:t>
                      </w:r>
                    </w:p>
                    <w:p>
                      <w:pPr>
                        <w:pStyle w:val="NoSpacing"/>
                        <w:rPr/>
                      </w:pPr>
                      <w:r>
                        <w:rPr>
                          <w:rFonts w:ascii="Cambria" w:hAnsi="Cambria"/>
                          <w:b/>
                          <w:bCs/>
                          <w:sz w:val="36"/>
                          <w:szCs w:val="36"/>
                        </w:rPr>
                        <w:t>DEL PRODUCTO NO CONFORME</w:t>
                      </w:r>
                    </w:p>
                  </w:txbxContent>
                </v:textbox>
              </v:rect>
            </w:pict>
          </mc:Fallback>
        </mc:AlternateContent>
      </w: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451973">
      <w:pPr>
        <w:jc w:val="both"/>
        <w:rPr>
          <w:rFonts w:ascii="Arial" w:hAnsi="Arial" w:cs="Arial"/>
          <w:b/>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1. OBJETIVO</w:t>
      </w:r>
    </w:p>
    <w:p w:rsidR="00451973" w:rsidRDefault="00451973">
      <w:pPr>
        <w:spacing w:line="360" w:lineRule="auto"/>
        <w:jc w:val="both"/>
        <w:rPr>
          <w:rFonts w:ascii="Arial" w:hAnsi="Arial" w:cs="Arial"/>
          <w:b/>
          <w:sz w:val="24"/>
          <w:szCs w:val="24"/>
        </w:rPr>
      </w:pPr>
    </w:p>
    <w:p w:rsidR="00451973" w:rsidRDefault="00540C1C">
      <w:pPr>
        <w:spacing w:line="360" w:lineRule="auto"/>
        <w:jc w:val="both"/>
        <w:rPr>
          <w:rFonts w:ascii="Arial" w:hAnsi="Arial" w:cs="Arial"/>
          <w:sz w:val="24"/>
          <w:szCs w:val="24"/>
        </w:rPr>
      </w:pPr>
      <w:r>
        <w:rPr>
          <w:rFonts w:ascii="Arial" w:hAnsi="Arial" w:cs="Arial"/>
          <w:sz w:val="24"/>
          <w:szCs w:val="24"/>
        </w:rPr>
        <w:t xml:space="preserve"> Asegurar que el producto que no es conforme con los requisitos establecidos por La Cámara de Comercio en su </w:t>
      </w:r>
      <w:proofErr w:type="spellStart"/>
      <w:r>
        <w:rPr>
          <w:rFonts w:ascii="Arial" w:hAnsi="Arial" w:cs="Arial"/>
          <w:sz w:val="24"/>
          <w:szCs w:val="24"/>
        </w:rPr>
        <w:t>SGC</w:t>
      </w:r>
      <w:proofErr w:type="spellEnd"/>
      <w:r>
        <w:rPr>
          <w:rFonts w:ascii="Arial" w:hAnsi="Arial" w:cs="Arial"/>
          <w:sz w:val="24"/>
          <w:szCs w:val="24"/>
        </w:rPr>
        <w:t xml:space="preserve">, se identifican y controlan </w:t>
      </w:r>
      <w:r>
        <w:rPr>
          <w:rFonts w:ascii="Arial" w:hAnsi="Arial" w:cs="Arial"/>
          <w:sz w:val="24"/>
          <w:szCs w:val="24"/>
        </w:rPr>
        <w:t>para prevenir su uso o entrega no intencional a los clientes.</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2. ALCANCE</w:t>
      </w:r>
    </w:p>
    <w:p w:rsidR="00451973" w:rsidRDefault="00451973">
      <w:pPr>
        <w:spacing w:line="360" w:lineRule="auto"/>
        <w:jc w:val="both"/>
        <w:rPr>
          <w:rFonts w:ascii="Arial" w:hAnsi="Arial" w:cs="Arial"/>
          <w:b/>
          <w:sz w:val="24"/>
          <w:szCs w:val="24"/>
        </w:rPr>
      </w:pPr>
    </w:p>
    <w:p w:rsidR="00451973" w:rsidRDefault="00540C1C">
      <w:pPr>
        <w:spacing w:line="360" w:lineRule="auto"/>
        <w:jc w:val="both"/>
        <w:rPr>
          <w:rFonts w:ascii="Arial" w:hAnsi="Arial" w:cs="Arial"/>
          <w:b/>
          <w:sz w:val="24"/>
          <w:szCs w:val="24"/>
        </w:rPr>
      </w:pPr>
      <w:r>
        <w:rPr>
          <w:rFonts w:ascii="Arial" w:hAnsi="Arial" w:cs="Arial"/>
          <w:sz w:val="24"/>
          <w:szCs w:val="24"/>
        </w:rPr>
        <w:t xml:space="preserve">Productos no conformes que se presenten en La Cámara de Comercio que afecten el </w:t>
      </w:r>
      <w:proofErr w:type="spellStart"/>
      <w:r>
        <w:rPr>
          <w:rFonts w:ascii="Arial" w:hAnsi="Arial" w:cs="Arial"/>
          <w:sz w:val="24"/>
          <w:szCs w:val="24"/>
        </w:rPr>
        <w:t>SGC</w:t>
      </w:r>
      <w:proofErr w:type="spellEnd"/>
      <w:r>
        <w:rPr>
          <w:rFonts w:ascii="Arial" w:hAnsi="Arial" w:cs="Arial"/>
          <w:sz w:val="24"/>
          <w:szCs w:val="24"/>
        </w:rPr>
        <w:t>.</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 DEFINICIONES</w:t>
      </w:r>
    </w:p>
    <w:p w:rsidR="00451973" w:rsidRDefault="00451973">
      <w:pPr>
        <w:spacing w:line="360" w:lineRule="auto"/>
        <w:jc w:val="both"/>
        <w:rPr>
          <w:rFonts w:ascii="Arial" w:hAnsi="Arial" w:cs="Arial"/>
          <w:b/>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3.1 CONFORMIDAD</w:t>
      </w:r>
    </w:p>
    <w:p w:rsidR="00451973" w:rsidRDefault="00540C1C">
      <w:pPr>
        <w:spacing w:line="360" w:lineRule="auto"/>
        <w:jc w:val="both"/>
        <w:rPr>
          <w:rFonts w:ascii="Arial" w:hAnsi="Arial" w:cs="Arial"/>
          <w:sz w:val="24"/>
          <w:szCs w:val="24"/>
        </w:rPr>
      </w:pPr>
      <w:r>
        <w:rPr>
          <w:rFonts w:ascii="Arial" w:hAnsi="Arial" w:cs="Arial"/>
          <w:sz w:val="24"/>
          <w:szCs w:val="24"/>
        </w:rPr>
        <w:t>Cumplimiento de un requisito.</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3.2 NO CONFORMIDAD</w:t>
      </w:r>
    </w:p>
    <w:p w:rsidR="00451973" w:rsidRDefault="00540C1C">
      <w:pPr>
        <w:spacing w:line="360" w:lineRule="auto"/>
        <w:jc w:val="both"/>
        <w:rPr>
          <w:rFonts w:ascii="Arial" w:hAnsi="Arial" w:cs="Arial"/>
          <w:sz w:val="24"/>
          <w:szCs w:val="24"/>
        </w:rPr>
      </w:pPr>
      <w:r>
        <w:rPr>
          <w:rFonts w:ascii="Arial" w:hAnsi="Arial" w:cs="Arial"/>
          <w:sz w:val="24"/>
          <w:szCs w:val="24"/>
        </w:rPr>
        <w:t>Incumplimiento de un requisito</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3.3 DEFECTO</w:t>
      </w:r>
    </w:p>
    <w:p w:rsidR="00451973" w:rsidRDefault="00540C1C">
      <w:pPr>
        <w:spacing w:line="360" w:lineRule="auto"/>
        <w:jc w:val="both"/>
        <w:rPr>
          <w:rFonts w:ascii="Arial" w:hAnsi="Arial" w:cs="Arial"/>
          <w:sz w:val="24"/>
          <w:szCs w:val="24"/>
        </w:rPr>
      </w:pPr>
      <w:r>
        <w:rPr>
          <w:rFonts w:ascii="Arial" w:hAnsi="Arial" w:cs="Arial"/>
          <w:sz w:val="24"/>
          <w:szCs w:val="24"/>
        </w:rPr>
        <w:t>Incumplimiento de un requisito asociado a un uso previsto o especificado.</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3.4 ACCIÓN CORRECTIVA</w:t>
      </w:r>
    </w:p>
    <w:p w:rsidR="00451973" w:rsidRDefault="00540C1C">
      <w:pPr>
        <w:spacing w:line="360" w:lineRule="auto"/>
        <w:jc w:val="both"/>
        <w:rPr>
          <w:rFonts w:ascii="Arial" w:hAnsi="Arial" w:cs="Arial"/>
          <w:sz w:val="24"/>
          <w:szCs w:val="24"/>
        </w:rPr>
      </w:pPr>
      <w:r>
        <w:rPr>
          <w:rFonts w:ascii="Arial" w:hAnsi="Arial" w:cs="Arial"/>
          <w:sz w:val="24"/>
          <w:szCs w:val="24"/>
        </w:rPr>
        <w:t>Acción tomada para eliminar la causa de una no conformidad detectada u otra situación indeseable.</w:t>
      </w:r>
    </w:p>
    <w:p w:rsidR="00451973" w:rsidRDefault="00451973">
      <w:pPr>
        <w:spacing w:line="360" w:lineRule="auto"/>
        <w:jc w:val="both"/>
        <w:rPr>
          <w:rFonts w:ascii="Arial" w:hAnsi="Arial" w:cs="Arial"/>
          <w:b/>
          <w:sz w:val="24"/>
          <w:szCs w:val="24"/>
        </w:rPr>
      </w:pPr>
    </w:p>
    <w:p w:rsidR="00451973" w:rsidRDefault="00451973">
      <w:pPr>
        <w:spacing w:line="360" w:lineRule="auto"/>
        <w:jc w:val="both"/>
        <w:rPr>
          <w:rFonts w:ascii="Arial" w:hAnsi="Arial" w:cs="Arial"/>
          <w:b/>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3.5</w:t>
      </w:r>
      <w:r>
        <w:rPr>
          <w:rFonts w:ascii="Arial" w:hAnsi="Arial" w:cs="Arial"/>
          <w:sz w:val="24"/>
          <w:szCs w:val="24"/>
        </w:rPr>
        <w:t xml:space="preserve"> </w:t>
      </w:r>
      <w:r>
        <w:rPr>
          <w:rFonts w:ascii="Arial" w:hAnsi="Arial" w:cs="Arial"/>
          <w:b/>
          <w:sz w:val="24"/>
          <w:szCs w:val="24"/>
        </w:rPr>
        <w:t>ACCIÓN PREV</w:t>
      </w:r>
      <w:r>
        <w:rPr>
          <w:rFonts w:ascii="Arial" w:hAnsi="Arial" w:cs="Arial"/>
          <w:b/>
          <w:sz w:val="24"/>
          <w:szCs w:val="24"/>
        </w:rPr>
        <w:t>ENTIVA</w:t>
      </w:r>
    </w:p>
    <w:p w:rsidR="00451973" w:rsidRDefault="00540C1C">
      <w:pPr>
        <w:spacing w:line="360" w:lineRule="auto"/>
        <w:jc w:val="both"/>
        <w:rPr>
          <w:rFonts w:ascii="Arial" w:hAnsi="Arial" w:cs="Arial"/>
          <w:sz w:val="24"/>
          <w:szCs w:val="24"/>
        </w:rPr>
      </w:pPr>
      <w:r>
        <w:rPr>
          <w:rFonts w:ascii="Arial" w:hAnsi="Arial" w:cs="Arial"/>
          <w:sz w:val="24"/>
          <w:szCs w:val="24"/>
        </w:rPr>
        <w:t>Acción tomada para eliminar la causa de una no conformidad potencial u otra situación indeseable.</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3.6 CORRECCIÓN</w:t>
      </w:r>
    </w:p>
    <w:p w:rsidR="00451973" w:rsidRDefault="00540C1C">
      <w:pPr>
        <w:spacing w:line="360" w:lineRule="auto"/>
        <w:jc w:val="both"/>
        <w:rPr>
          <w:rFonts w:ascii="Arial" w:hAnsi="Arial" w:cs="Arial"/>
          <w:sz w:val="24"/>
          <w:szCs w:val="24"/>
        </w:rPr>
      </w:pPr>
      <w:r>
        <w:rPr>
          <w:rFonts w:ascii="Arial" w:hAnsi="Arial" w:cs="Arial"/>
          <w:sz w:val="24"/>
          <w:szCs w:val="24"/>
        </w:rPr>
        <w:t>Acción tomada para eliminar una no conformidad.</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3.7 REPROCESO</w:t>
      </w:r>
    </w:p>
    <w:p w:rsidR="00451973" w:rsidRDefault="00540C1C">
      <w:pPr>
        <w:spacing w:line="360" w:lineRule="auto"/>
        <w:jc w:val="both"/>
        <w:rPr>
          <w:rFonts w:ascii="Arial" w:hAnsi="Arial" w:cs="Arial"/>
          <w:sz w:val="24"/>
          <w:szCs w:val="24"/>
        </w:rPr>
      </w:pPr>
      <w:r>
        <w:rPr>
          <w:rFonts w:ascii="Arial" w:hAnsi="Arial" w:cs="Arial"/>
          <w:sz w:val="24"/>
          <w:szCs w:val="24"/>
        </w:rPr>
        <w:t>Acción tomada sobre un producto no conforme para que cumpla con los requ</w:t>
      </w:r>
      <w:r>
        <w:rPr>
          <w:rFonts w:ascii="Arial" w:hAnsi="Arial" w:cs="Arial"/>
          <w:sz w:val="24"/>
          <w:szCs w:val="24"/>
        </w:rPr>
        <w:t>isitos.</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3.8 REPARACIÓN</w:t>
      </w:r>
    </w:p>
    <w:p w:rsidR="00451973" w:rsidRDefault="00540C1C">
      <w:pPr>
        <w:spacing w:line="360" w:lineRule="auto"/>
        <w:jc w:val="both"/>
        <w:rPr>
          <w:rFonts w:ascii="Arial" w:hAnsi="Arial" w:cs="Arial"/>
          <w:sz w:val="24"/>
          <w:szCs w:val="24"/>
        </w:rPr>
      </w:pPr>
      <w:r>
        <w:rPr>
          <w:rFonts w:ascii="Arial" w:hAnsi="Arial" w:cs="Arial"/>
          <w:sz w:val="24"/>
          <w:szCs w:val="24"/>
        </w:rPr>
        <w:t>Acción tomada sobre un producto no conforme para convertirlo en aceptable para su utilización prevista.</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 xml:space="preserve">3.9 DESECHO </w:t>
      </w:r>
    </w:p>
    <w:p w:rsidR="00451973" w:rsidRDefault="00540C1C">
      <w:pPr>
        <w:spacing w:line="360" w:lineRule="auto"/>
        <w:jc w:val="both"/>
        <w:rPr>
          <w:rFonts w:ascii="Arial" w:hAnsi="Arial" w:cs="Arial"/>
          <w:sz w:val="24"/>
          <w:szCs w:val="24"/>
        </w:rPr>
      </w:pPr>
      <w:r>
        <w:rPr>
          <w:rFonts w:ascii="Arial" w:hAnsi="Arial" w:cs="Arial"/>
          <w:sz w:val="24"/>
          <w:szCs w:val="24"/>
        </w:rPr>
        <w:t>Acción tomada sobre un producto no conforme para impedir su uso inicialmente previsto.</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3.10 TRATAMIENTO DE UNA NO</w:t>
      </w:r>
      <w:r>
        <w:rPr>
          <w:rFonts w:ascii="Arial" w:hAnsi="Arial" w:cs="Arial"/>
          <w:b/>
          <w:sz w:val="24"/>
          <w:szCs w:val="24"/>
        </w:rPr>
        <w:t xml:space="preserve"> CONFORMIDAD</w:t>
      </w:r>
    </w:p>
    <w:p w:rsidR="00451973" w:rsidRDefault="00540C1C">
      <w:pPr>
        <w:spacing w:line="360" w:lineRule="auto"/>
        <w:jc w:val="both"/>
        <w:rPr>
          <w:rFonts w:ascii="Arial" w:hAnsi="Arial" w:cs="Arial"/>
          <w:sz w:val="24"/>
          <w:szCs w:val="24"/>
        </w:rPr>
      </w:pPr>
      <w:r>
        <w:rPr>
          <w:rFonts w:ascii="Arial" w:hAnsi="Arial" w:cs="Arial"/>
          <w:sz w:val="24"/>
          <w:szCs w:val="24"/>
        </w:rPr>
        <w:t>Acción emprendida frente a un producto no conforme, con el propósito de resolver la no conformidad.</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4. RESPONSABILIDAD</w:t>
      </w:r>
    </w:p>
    <w:p w:rsidR="00451973" w:rsidRDefault="00451973">
      <w:pPr>
        <w:spacing w:line="360" w:lineRule="auto"/>
        <w:jc w:val="both"/>
        <w:rPr>
          <w:rFonts w:ascii="Arial" w:hAnsi="Arial" w:cs="Arial"/>
          <w:b/>
          <w:sz w:val="24"/>
          <w:szCs w:val="24"/>
        </w:rPr>
      </w:pPr>
    </w:p>
    <w:p w:rsidR="00451973" w:rsidRDefault="00540C1C">
      <w:pPr>
        <w:spacing w:line="360" w:lineRule="auto"/>
        <w:jc w:val="both"/>
        <w:rPr>
          <w:rFonts w:ascii="Arial" w:hAnsi="Arial" w:cs="Arial"/>
          <w:sz w:val="24"/>
          <w:szCs w:val="24"/>
        </w:rPr>
      </w:pPr>
      <w:r>
        <w:rPr>
          <w:rFonts w:ascii="Arial" w:hAnsi="Arial" w:cs="Arial"/>
          <w:sz w:val="24"/>
          <w:szCs w:val="24"/>
        </w:rPr>
        <w:t>El personal que hace parte de los procesos operativos de la Cámara de Comercio es responsable de controlar los productos n</w:t>
      </w:r>
      <w:r>
        <w:rPr>
          <w:rFonts w:ascii="Arial" w:hAnsi="Arial" w:cs="Arial"/>
          <w:sz w:val="24"/>
          <w:szCs w:val="24"/>
        </w:rPr>
        <w:t xml:space="preserve">o conformes que se detecten durante el </w:t>
      </w:r>
      <w:r>
        <w:rPr>
          <w:rFonts w:ascii="Arial" w:hAnsi="Arial" w:cs="Arial"/>
          <w:sz w:val="24"/>
          <w:szCs w:val="24"/>
        </w:rPr>
        <w:lastRenderedPageBreak/>
        <w:t>proceso de realización de los mismos para prevenir su entrega no intencional a los clientes.</w:t>
      </w:r>
    </w:p>
    <w:p w:rsidR="00451973" w:rsidRDefault="00540C1C">
      <w:pPr>
        <w:spacing w:line="360" w:lineRule="auto"/>
        <w:jc w:val="both"/>
        <w:rPr>
          <w:rFonts w:ascii="Arial" w:hAnsi="Arial" w:cs="Arial"/>
          <w:sz w:val="24"/>
          <w:szCs w:val="24"/>
        </w:rPr>
      </w:pPr>
      <w:r>
        <w:rPr>
          <w:rFonts w:ascii="Arial" w:hAnsi="Arial" w:cs="Arial"/>
          <w:sz w:val="24"/>
          <w:szCs w:val="24"/>
        </w:rPr>
        <w:t>Los Directores de área y la Directora de Gestión Administrativa tienen la autoridad de gestionar la toma de acciones o trata</w:t>
      </w:r>
      <w:r>
        <w:rPr>
          <w:rFonts w:ascii="Arial" w:hAnsi="Arial" w:cs="Arial"/>
          <w:sz w:val="24"/>
          <w:szCs w:val="24"/>
        </w:rPr>
        <w:t>mientos a los productos no conformes.</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sz w:val="24"/>
          <w:szCs w:val="24"/>
        </w:rPr>
      </w:pPr>
      <w:r>
        <w:rPr>
          <w:rFonts w:ascii="Arial" w:hAnsi="Arial" w:cs="Arial"/>
          <w:sz w:val="24"/>
          <w:szCs w:val="24"/>
        </w:rPr>
        <w:t>Es responsabilidad de la alta dirección en general, aportar los recursos que fueren necesarios para el cumplimiento de acciones que permitan eliminar las causas de los productos no conformes detectados en la Cámara de</w:t>
      </w:r>
      <w:r>
        <w:rPr>
          <w:rFonts w:ascii="Arial" w:hAnsi="Arial" w:cs="Arial"/>
          <w:sz w:val="24"/>
          <w:szCs w:val="24"/>
        </w:rPr>
        <w:t xml:space="preserve"> Comercio.</w:t>
      </w:r>
    </w:p>
    <w:p w:rsidR="00451973" w:rsidRDefault="00451973">
      <w:pPr>
        <w:spacing w:line="360" w:lineRule="auto"/>
        <w:jc w:val="both"/>
        <w:rPr>
          <w:rFonts w:ascii="Arial" w:hAnsi="Arial" w:cs="Arial"/>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5. PROCEDIMIENTO</w:t>
      </w:r>
    </w:p>
    <w:p w:rsidR="00451973" w:rsidRDefault="00451973">
      <w:pPr>
        <w:spacing w:line="360" w:lineRule="auto"/>
        <w:jc w:val="both"/>
        <w:rPr>
          <w:rFonts w:ascii="Arial" w:hAnsi="Arial" w:cs="Arial"/>
          <w:b/>
          <w:sz w:val="24"/>
          <w:szCs w:val="24"/>
        </w:rPr>
      </w:pPr>
    </w:p>
    <w:p w:rsidR="00451973" w:rsidRDefault="00540C1C">
      <w:pPr>
        <w:spacing w:line="360" w:lineRule="auto"/>
        <w:jc w:val="both"/>
        <w:rPr>
          <w:rFonts w:ascii="Arial" w:hAnsi="Arial" w:cs="Arial"/>
          <w:b/>
          <w:sz w:val="24"/>
          <w:szCs w:val="24"/>
        </w:rPr>
      </w:pPr>
      <w:r>
        <w:rPr>
          <w:rFonts w:ascii="Arial" w:hAnsi="Arial" w:cs="Arial"/>
          <w:b/>
          <w:sz w:val="24"/>
          <w:szCs w:val="24"/>
        </w:rPr>
        <w:t>5.1 IDENTIFICACIÓN DEL PRODUCTO NO CONFORME</w:t>
      </w:r>
    </w:p>
    <w:p w:rsidR="00451973" w:rsidRDefault="00451973">
      <w:pPr>
        <w:pStyle w:val="Textoindependiente"/>
        <w:rPr>
          <w:sz w:val="24"/>
          <w:szCs w:val="24"/>
        </w:rPr>
      </w:pPr>
    </w:p>
    <w:p w:rsidR="00451973" w:rsidRDefault="00540C1C">
      <w:pPr>
        <w:pStyle w:val="Textoindependiente"/>
        <w:rPr>
          <w:sz w:val="24"/>
          <w:szCs w:val="24"/>
        </w:rPr>
      </w:pPr>
      <w:r>
        <w:rPr>
          <w:sz w:val="24"/>
          <w:szCs w:val="24"/>
        </w:rPr>
        <w:t>Se consideran productos no conformes aquellos en los que se detecte:</w:t>
      </w:r>
    </w:p>
    <w:p w:rsidR="00451973" w:rsidRDefault="00451973">
      <w:pPr>
        <w:pStyle w:val="Textoindependiente"/>
        <w:rPr>
          <w:sz w:val="24"/>
          <w:szCs w:val="24"/>
        </w:rPr>
      </w:pPr>
    </w:p>
    <w:p w:rsidR="00451973" w:rsidRDefault="00540C1C">
      <w:pPr>
        <w:pStyle w:val="Textoindependiente"/>
        <w:numPr>
          <w:ilvl w:val="0"/>
          <w:numId w:val="1"/>
        </w:numPr>
        <w:rPr>
          <w:sz w:val="24"/>
          <w:szCs w:val="24"/>
        </w:rPr>
      </w:pPr>
      <w:r>
        <w:rPr>
          <w:sz w:val="24"/>
          <w:szCs w:val="24"/>
        </w:rPr>
        <w:t xml:space="preserve">Errores al digitar la información suministrada </w:t>
      </w:r>
      <w:r>
        <w:rPr>
          <w:color w:val="9BBB59"/>
          <w:sz w:val="24"/>
          <w:szCs w:val="24"/>
        </w:rPr>
        <w:t xml:space="preserve"> </w:t>
      </w:r>
      <w:r>
        <w:rPr>
          <w:sz w:val="24"/>
          <w:szCs w:val="24"/>
        </w:rPr>
        <w:t>por los clientes</w:t>
      </w:r>
    </w:p>
    <w:p w:rsidR="00451973" w:rsidRDefault="00540C1C">
      <w:pPr>
        <w:pStyle w:val="Textoindependiente"/>
        <w:numPr>
          <w:ilvl w:val="0"/>
          <w:numId w:val="1"/>
        </w:numPr>
        <w:rPr>
          <w:sz w:val="24"/>
          <w:szCs w:val="24"/>
        </w:rPr>
      </w:pPr>
      <w:r>
        <w:rPr>
          <w:sz w:val="24"/>
          <w:szCs w:val="24"/>
        </w:rPr>
        <w:t>Errores de forma en los registros públicos (co</w:t>
      </w:r>
      <w:r>
        <w:rPr>
          <w:sz w:val="24"/>
          <w:szCs w:val="24"/>
        </w:rPr>
        <w:t>lor de tinta, forma de letra, etc.)</w:t>
      </w:r>
    </w:p>
    <w:p w:rsidR="00451973" w:rsidRDefault="00540C1C">
      <w:pPr>
        <w:pStyle w:val="Textoindependiente"/>
        <w:numPr>
          <w:ilvl w:val="0"/>
          <w:numId w:val="1"/>
        </w:numPr>
        <w:rPr>
          <w:sz w:val="24"/>
          <w:szCs w:val="24"/>
        </w:rPr>
      </w:pPr>
      <w:r>
        <w:rPr>
          <w:sz w:val="24"/>
          <w:szCs w:val="24"/>
        </w:rPr>
        <w:t>Mala percepción del cliente en un proceso de formación.</w:t>
      </w:r>
    </w:p>
    <w:p w:rsidR="00451973" w:rsidRDefault="00540C1C">
      <w:pPr>
        <w:pStyle w:val="Textoindependiente"/>
        <w:numPr>
          <w:ilvl w:val="0"/>
          <w:numId w:val="1"/>
        </w:numPr>
        <w:rPr>
          <w:sz w:val="24"/>
          <w:szCs w:val="24"/>
        </w:rPr>
      </w:pPr>
      <w:r>
        <w:rPr>
          <w:sz w:val="24"/>
          <w:szCs w:val="24"/>
        </w:rPr>
        <w:t>Inscripción de información no procedente según la normatividad aplicable a las Cámaras de Comercio.</w:t>
      </w:r>
    </w:p>
    <w:p w:rsidR="00451973" w:rsidRDefault="00451973">
      <w:pPr>
        <w:pStyle w:val="Textoindependiente"/>
        <w:rPr>
          <w:sz w:val="24"/>
          <w:szCs w:val="24"/>
        </w:rPr>
      </w:pPr>
    </w:p>
    <w:p w:rsidR="00451973" w:rsidRDefault="00540C1C">
      <w:pPr>
        <w:pStyle w:val="Textoindependiente"/>
        <w:rPr>
          <w:sz w:val="24"/>
          <w:szCs w:val="24"/>
        </w:rPr>
      </w:pPr>
      <w:r>
        <w:rPr>
          <w:sz w:val="24"/>
          <w:szCs w:val="24"/>
        </w:rPr>
        <w:t>La identificación de los productos no conformes en La Cámara de</w:t>
      </w:r>
      <w:r>
        <w:rPr>
          <w:sz w:val="24"/>
          <w:szCs w:val="24"/>
        </w:rPr>
        <w:t xml:space="preserve"> Comercio es realizada principalmente por los funcionarios al revisar las respectivas documentaciones presentadas por los clientes. Otro tipo de productos no conformes se presentan cuando los clientes solicitan un recurso de apelación debido a que no están</w:t>
      </w:r>
      <w:r>
        <w:rPr>
          <w:sz w:val="24"/>
          <w:szCs w:val="24"/>
        </w:rPr>
        <w:t xml:space="preserve"> de acuerdo con alguna inscripción realizada por la Cámara de Comercio aduciendo que las personas que realizaron el trámite lo hicieron de forma fraudulenta, en este caso le corresponde a la Superintendencia de industria y </w:t>
      </w:r>
      <w:r>
        <w:rPr>
          <w:sz w:val="24"/>
          <w:szCs w:val="24"/>
        </w:rPr>
        <w:lastRenderedPageBreak/>
        <w:t>comercio la revisión y tratamient</w:t>
      </w:r>
      <w:r>
        <w:rPr>
          <w:sz w:val="24"/>
          <w:szCs w:val="24"/>
        </w:rPr>
        <w:t>o de dicho producto no conforme y la Cámara de Comercio debe acatar las determinaciones emitidas por esta entidad.</w:t>
      </w:r>
    </w:p>
    <w:p w:rsidR="00451973" w:rsidRDefault="00451973">
      <w:pPr>
        <w:pStyle w:val="Textoindependiente"/>
        <w:rPr>
          <w:sz w:val="24"/>
          <w:szCs w:val="24"/>
        </w:rPr>
      </w:pPr>
    </w:p>
    <w:p w:rsidR="00451973" w:rsidRDefault="00540C1C">
      <w:pPr>
        <w:pStyle w:val="Textoindependiente"/>
        <w:rPr>
          <w:sz w:val="24"/>
          <w:szCs w:val="24"/>
        </w:rPr>
      </w:pPr>
      <w:r>
        <w:rPr>
          <w:sz w:val="24"/>
          <w:szCs w:val="24"/>
        </w:rPr>
        <w:t>Otro de los mecanismos para detectar productos no conformes es a través de las quejas y reclamos presentados por los clientes sobre la insat</w:t>
      </w:r>
      <w:r>
        <w:rPr>
          <w:sz w:val="24"/>
          <w:szCs w:val="24"/>
        </w:rPr>
        <w:t>isfacción en un producto.</w:t>
      </w:r>
    </w:p>
    <w:p w:rsidR="00451973" w:rsidRDefault="00451973">
      <w:pPr>
        <w:pStyle w:val="Textoindependiente"/>
        <w:rPr>
          <w:sz w:val="24"/>
          <w:szCs w:val="24"/>
        </w:rPr>
      </w:pPr>
    </w:p>
    <w:p w:rsidR="00451973" w:rsidRDefault="00540C1C">
      <w:pPr>
        <w:pStyle w:val="Textoindependiente"/>
        <w:rPr>
          <w:b/>
          <w:bCs w:val="0"/>
          <w:sz w:val="24"/>
          <w:szCs w:val="24"/>
        </w:rPr>
      </w:pPr>
      <w:r>
        <w:rPr>
          <w:b/>
          <w:bCs w:val="0"/>
          <w:sz w:val="24"/>
          <w:szCs w:val="24"/>
        </w:rPr>
        <w:t>5.2 TRATAMIENTO DEL PRODUCTO NO CONFORME</w:t>
      </w:r>
    </w:p>
    <w:p w:rsidR="00451973" w:rsidRDefault="00451973">
      <w:pPr>
        <w:pStyle w:val="Textoindependiente"/>
        <w:rPr>
          <w:sz w:val="24"/>
          <w:szCs w:val="24"/>
        </w:rPr>
      </w:pPr>
    </w:p>
    <w:p w:rsidR="00451973" w:rsidRDefault="00540C1C">
      <w:pPr>
        <w:pStyle w:val="Textoindependiente"/>
        <w:rPr>
          <w:sz w:val="24"/>
          <w:szCs w:val="24"/>
        </w:rPr>
      </w:pPr>
      <w:r>
        <w:rPr>
          <w:sz w:val="24"/>
          <w:szCs w:val="24"/>
        </w:rPr>
        <w:t xml:space="preserve">Cuando un producto no conforme es detectado durante su realización se procede a informar al Director del área responsable quien por medio de una reunión convoca a los funcionarios que </w:t>
      </w:r>
      <w:r>
        <w:rPr>
          <w:sz w:val="24"/>
          <w:szCs w:val="24"/>
        </w:rPr>
        <w:t xml:space="preserve">hacen parte de ésta área para que se le de tratamiento al producto no conforme. Después de escuchar las sugerencias de los funcionarios convocados, se procede a diligenciar el formato de control al producto no conforme donde se detalla la naturaleza de la </w:t>
      </w:r>
      <w:r>
        <w:rPr>
          <w:sz w:val="24"/>
          <w:szCs w:val="24"/>
        </w:rPr>
        <w:t>no conformidad y las   correcciones realizadas.</w:t>
      </w:r>
    </w:p>
    <w:p w:rsidR="00451973" w:rsidRDefault="00451973">
      <w:pPr>
        <w:pStyle w:val="Textoindependiente"/>
        <w:rPr>
          <w:sz w:val="24"/>
          <w:szCs w:val="24"/>
        </w:rPr>
      </w:pPr>
    </w:p>
    <w:p w:rsidR="00451973" w:rsidRDefault="00540C1C">
      <w:pPr>
        <w:pStyle w:val="Textoindependiente"/>
        <w:rPr>
          <w:sz w:val="24"/>
          <w:szCs w:val="24"/>
        </w:rPr>
      </w:pPr>
      <w:r>
        <w:rPr>
          <w:sz w:val="24"/>
          <w:szCs w:val="24"/>
        </w:rPr>
        <w:t xml:space="preserve">Cuando el producto no conforme es detectado cuando ya se le ha realizado la entrega al cliente, la Cámara de </w:t>
      </w:r>
      <w:proofErr w:type="gramStart"/>
      <w:r>
        <w:rPr>
          <w:sz w:val="24"/>
          <w:szCs w:val="24"/>
        </w:rPr>
        <w:t>Comercio  procede</w:t>
      </w:r>
      <w:proofErr w:type="gramEnd"/>
      <w:r>
        <w:rPr>
          <w:sz w:val="24"/>
          <w:szCs w:val="24"/>
        </w:rPr>
        <w:t xml:space="preserve"> a impedir su uso o aplicación comunicándose con el cliente para informarle sobre</w:t>
      </w:r>
      <w:r>
        <w:rPr>
          <w:sz w:val="24"/>
          <w:szCs w:val="24"/>
        </w:rPr>
        <w:t xml:space="preserve"> el error en el registro público y recogiendo el producto no conforme entregado para su desecho.</w:t>
      </w:r>
    </w:p>
    <w:p w:rsidR="00451973" w:rsidRDefault="00451973">
      <w:pPr>
        <w:pStyle w:val="Textoindependiente"/>
        <w:rPr>
          <w:sz w:val="24"/>
          <w:szCs w:val="24"/>
        </w:rPr>
      </w:pPr>
    </w:p>
    <w:p w:rsidR="00451973" w:rsidRDefault="00540C1C">
      <w:pPr>
        <w:pStyle w:val="Textoindependiente"/>
        <w:rPr>
          <w:sz w:val="24"/>
          <w:szCs w:val="24"/>
        </w:rPr>
      </w:pPr>
      <w:r>
        <w:rPr>
          <w:sz w:val="24"/>
          <w:szCs w:val="24"/>
        </w:rPr>
        <w:t xml:space="preserve">Cuando el cliente detecta el producto no conforme, procede mediante oficio o en forma verbal, en </w:t>
      </w:r>
      <w:proofErr w:type="gramStart"/>
      <w:r>
        <w:rPr>
          <w:sz w:val="24"/>
          <w:szCs w:val="24"/>
        </w:rPr>
        <w:t>cuyo  caso</w:t>
      </w:r>
      <w:proofErr w:type="gramEnd"/>
      <w:r>
        <w:rPr>
          <w:sz w:val="24"/>
          <w:szCs w:val="24"/>
        </w:rPr>
        <w:t xml:space="preserve"> se indica que debe diligenciar el formato de petic</w:t>
      </w:r>
      <w:r>
        <w:rPr>
          <w:sz w:val="24"/>
          <w:szCs w:val="24"/>
        </w:rPr>
        <w:t>iones quejas y reclamos, para  solicitar corrección la cual se realiza en forma inmediata y se diligencia el acta de tratamiento del producto no conforme. Cuando se presenta este caso la organización analiza las causas y los</w:t>
      </w:r>
      <w:r>
        <w:rPr>
          <w:color w:val="C0504D"/>
          <w:sz w:val="24"/>
          <w:szCs w:val="24"/>
        </w:rPr>
        <w:t xml:space="preserve"> </w:t>
      </w:r>
      <w:r>
        <w:rPr>
          <w:sz w:val="24"/>
          <w:szCs w:val="24"/>
        </w:rPr>
        <w:t>efectos potenciales de la no co</w:t>
      </w:r>
      <w:r>
        <w:rPr>
          <w:sz w:val="24"/>
          <w:szCs w:val="24"/>
        </w:rPr>
        <w:t xml:space="preserve">nformidad presentada, con el fin de tomar las acciones correctivas y preventivas necesarias </w:t>
      </w:r>
      <w:proofErr w:type="gramStart"/>
      <w:r>
        <w:rPr>
          <w:sz w:val="24"/>
          <w:szCs w:val="24"/>
        </w:rPr>
        <w:t>para  prevenir</w:t>
      </w:r>
      <w:proofErr w:type="gramEnd"/>
      <w:r>
        <w:rPr>
          <w:sz w:val="24"/>
          <w:szCs w:val="24"/>
        </w:rPr>
        <w:t xml:space="preserve"> que vuelva a ocurrir.</w:t>
      </w:r>
    </w:p>
    <w:p w:rsidR="00451973" w:rsidRDefault="00451973">
      <w:pPr>
        <w:pStyle w:val="Textoindependiente"/>
        <w:rPr>
          <w:sz w:val="24"/>
          <w:szCs w:val="24"/>
        </w:rPr>
      </w:pPr>
    </w:p>
    <w:p w:rsidR="00451973" w:rsidRDefault="00540C1C">
      <w:pPr>
        <w:pStyle w:val="Textoindependiente"/>
        <w:rPr>
          <w:sz w:val="24"/>
          <w:szCs w:val="24"/>
        </w:rPr>
      </w:pPr>
      <w:r>
        <w:rPr>
          <w:sz w:val="24"/>
          <w:szCs w:val="24"/>
        </w:rPr>
        <w:t xml:space="preserve">Los productos no conformes originados por mala percepción del cliente en los procesos de formación se les realiza tratamiento </w:t>
      </w:r>
      <w:r>
        <w:rPr>
          <w:sz w:val="24"/>
          <w:szCs w:val="24"/>
        </w:rPr>
        <w:t>a través de la aplicación de acciones correctivas y preventivas, por parte del Presidente Ejecutivo y la Coordinador(a) de Desarrollo Empresarial.</w:t>
      </w:r>
    </w:p>
    <w:p w:rsidR="00451973" w:rsidRDefault="00451973">
      <w:pPr>
        <w:pStyle w:val="Textoindependiente"/>
        <w:rPr>
          <w:sz w:val="24"/>
          <w:szCs w:val="24"/>
        </w:rPr>
      </w:pPr>
    </w:p>
    <w:p w:rsidR="00451973" w:rsidRDefault="00540C1C">
      <w:pPr>
        <w:pStyle w:val="Textoindependiente"/>
        <w:rPr>
          <w:sz w:val="24"/>
          <w:szCs w:val="24"/>
        </w:rPr>
      </w:pPr>
      <w:r>
        <w:rPr>
          <w:sz w:val="24"/>
          <w:szCs w:val="24"/>
        </w:rPr>
        <w:t xml:space="preserve">Cada vez que se presente un producto no conforme se debe evaluar la necesidad de implementar acciones </w:t>
      </w:r>
      <w:proofErr w:type="gramStart"/>
      <w:r>
        <w:rPr>
          <w:sz w:val="24"/>
          <w:szCs w:val="24"/>
        </w:rPr>
        <w:t>correc</w:t>
      </w:r>
      <w:r>
        <w:rPr>
          <w:sz w:val="24"/>
          <w:szCs w:val="24"/>
        </w:rPr>
        <w:t>tivas  y</w:t>
      </w:r>
      <w:proofErr w:type="gramEnd"/>
      <w:r>
        <w:rPr>
          <w:sz w:val="24"/>
          <w:szCs w:val="24"/>
        </w:rPr>
        <w:t xml:space="preserve">/o preventivas. </w:t>
      </w:r>
    </w:p>
    <w:p w:rsidR="00451973" w:rsidRDefault="00451973">
      <w:pPr>
        <w:spacing w:line="360" w:lineRule="auto"/>
        <w:jc w:val="both"/>
        <w:rPr>
          <w:rFonts w:ascii="Arial" w:hAnsi="Arial" w:cs="Arial"/>
          <w:sz w:val="24"/>
          <w:szCs w:val="24"/>
        </w:rPr>
      </w:pPr>
    </w:p>
    <w:p w:rsidR="00451973" w:rsidRDefault="00540C1C">
      <w:pPr>
        <w:pStyle w:val="Textoindependiente"/>
        <w:rPr>
          <w:b/>
          <w:bCs w:val="0"/>
          <w:sz w:val="24"/>
          <w:szCs w:val="24"/>
        </w:rPr>
      </w:pPr>
      <w:r>
        <w:rPr>
          <w:b/>
          <w:bCs w:val="0"/>
          <w:sz w:val="24"/>
          <w:szCs w:val="24"/>
        </w:rPr>
        <w:t>5.3 TRATAMIENTO DE LOS PRODUCTOS NO CONFORMES CORREGIDOS</w:t>
      </w:r>
    </w:p>
    <w:p w:rsidR="00451973" w:rsidRDefault="00451973">
      <w:pPr>
        <w:pStyle w:val="Textoindependiente"/>
        <w:rPr>
          <w:b/>
          <w:bCs w:val="0"/>
          <w:sz w:val="24"/>
          <w:szCs w:val="24"/>
        </w:rPr>
      </w:pPr>
    </w:p>
    <w:p w:rsidR="00451973" w:rsidRDefault="00540C1C">
      <w:pPr>
        <w:pStyle w:val="Textoindependiente"/>
        <w:rPr>
          <w:sz w:val="24"/>
          <w:szCs w:val="24"/>
        </w:rPr>
      </w:pPr>
      <w:r>
        <w:rPr>
          <w:sz w:val="24"/>
          <w:szCs w:val="24"/>
        </w:rPr>
        <w:t xml:space="preserve">Cuando un producto no conforme es corregido se somete a una nueva verificación por parte de los funcionarios de La Cámara de Comercio para demostrar su conformidad con los </w:t>
      </w:r>
      <w:r>
        <w:rPr>
          <w:sz w:val="24"/>
          <w:szCs w:val="24"/>
        </w:rPr>
        <w:t xml:space="preserve">requisitos establecidos por la organización en su </w:t>
      </w:r>
      <w:proofErr w:type="spellStart"/>
      <w:r>
        <w:rPr>
          <w:sz w:val="24"/>
          <w:szCs w:val="24"/>
        </w:rPr>
        <w:t>SGC</w:t>
      </w:r>
      <w:proofErr w:type="spellEnd"/>
      <w:r>
        <w:rPr>
          <w:sz w:val="24"/>
          <w:szCs w:val="24"/>
        </w:rPr>
        <w:t xml:space="preserve">, registrando posteriormente la liberación del producto con un sello de </w:t>
      </w:r>
      <w:proofErr w:type="gramStart"/>
      <w:r>
        <w:rPr>
          <w:sz w:val="24"/>
          <w:szCs w:val="24"/>
        </w:rPr>
        <w:t>verificado  en</w:t>
      </w:r>
      <w:proofErr w:type="gramEnd"/>
      <w:r>
        <w:rPr>
          <w:sz w:val="24"/>
          <w:szCs w:val="24"/>
        </w:rPr>
        <w:t xml:space="preserve"> el formato de control al  producto no conforme.</w:t>
      </w:r>
    </w:p>
    <w:p w:rsidR="00451973" w:rsidRDefault="00451973">
      <w:pPr>
        <w:pStyle w:val="Textoindependiente"/>
        <w:rPr>
          <w:sz w:val="24"/>
          <w:szCs w:val="24"/>
        </w:rPr>
      </w:pPr>
    </w:p>
    <w:p w:rsidR="00451973" w:rsidRDefault="00451973">
      <w:pPr>
        <w:pStyle w:val="Textoindependiente"/>
        <w:rPr>
          <w:sz w:val="24"/>
          <w:szCs w:val="24"/>
        </w:rPr>
      </w:pPr>
    </w:p>
    <w:p w:rsidR="00451973" w:rsidRDefault="00540C1C">
      <w:pPr>
        <w:numPr>
          <w:ilvl w:val="0"/>
          <w:numId w:val="3"/>
        </w:numPr>
        <w:jc w:val="both"/>
        <w:rPr>
          <w:rFonts w:ascii="Arial" w:hAnsi="Arial" w:cs="Arial"/>
          <w:sz w:val="24"/>
          <w:szCs w:val="24"/>
        </w:rPr>
      </w:pPr>
      <w:r>
        <w:rPr>
          <w:rFonts w:ascii="Arial" w:hAnsi="Arial" w:cs="Arial"/>
          <w:b/>
          <w:sz w:val="24"/>
          <w:szCs w:val="24"/>
        </w:rPr>
        <w:t>PROCEDIMIENTOS RELACIONADOS</w:t>
      </w:r>
    </w:p>
    <w:tbl>
      <w:tblPr>
        <w:tblW w:w="8976" w:type="dxa"/>
        <w:tblCellMar>
          <w:left w:w="70" w:type="dxa"/>
          <w:right w:w="70" w:type="dxa"/>
        </w:tblCellMar>
        <w:tblLook w:val="0000" w:firstRow="0" w:lastRow="0" w:firstColumn="0" w:lastColumn="0" w:noHBand="0" w:noVBand="0"/>
      </w:tblPr>
      <w:tblGrid>
        <w:gridCol w:w="1629"/>
        <w:gridCol w:w="4818"/>
        <w:gridCol w:w="2529"/>
      </w:tblGrid>
      <w:tr w:rsidR="00451973">
        <w:tc>
          <w:tcPr>
            <w:tcW w:w="1629"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jc w:val="center"/>
              <w:rPr>
                <w:rFonts w:ascii="Arial" w:hAnsi="Arial" w:cs="Arial"/>
                <w:b/>
                <w:sz w:val="24"/>
                <w:szCs w:val="24"/>
              </w:rPr>
            </w:pPr>
            <w:r>
              <w:rPr>
                <w:rFonts w:ascii="Arial" w:hAnsi="Arial" w:cs="Arial"/>
                <w:b/>
                <w:sz w:val="24"/>
                <w:szCs w:val="24"/>
              </w:rPr>
              <w:t>CÓDIGO</w:t>
            </w:r>
          </w:p>
        </w:tc>
        <w:tc>
          <w:tcPr>
            <w:tcW w:w="4818"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jc w:val="center"/>
              <w:rPr>
                <w:rFonts w:ascii="Arial" w:hAnsi="Arial" w:cs="Arial"/>
                <w:b/>
                <w:sz w:val="24"/>
                <w:szCs w:val="24"/>
              </w:rPr>
            </w:pPr>
            <w:r>
              <w:rPr>
                <w:rFonts w:ascii="Arial" w:hAnsi="Arial" w:cs="Arial"/>
                <w:b/>
                <w:sz w:val="24"/>
                <w:szCs w:val="24"/>
              </w:rPr>
              <w:t>NOMBRE</w:t>
            </w:r>
          </w:p>
        </w:tc>
        <w:tc>
          <w:tcPr>
            <w:tcW w:w="2529"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jc w:val="center"/>
              <w:rPr>
                <w:rFonts w:ascii="Arial" w:hAnsi="Arial" w:cs="Arial"/>
                <w:b/>
                <w:sz w:val="24"/>
                <w:szCs w:val="24"/>
              </w:rPr>
            </w:pPr>
            <w:r>
              <w:rPr>
                <w:rFonts w:ascii="Arial" w:hAnsi="Arial" w:cs="Arial"/>
                <w:b/>
                <w:sz w:val="24"/>
                <w:szCs w:val="24"/>
              </w:rPr>
              <w:t>RESPONSABLE</w:t>
            </w:r>
          </w:p>
        </w:tc>
      </w:tr>
      <w:tr w:rsidR="00451973">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both"/>
              <w:rPr>
                <w:rFonts w:ascii="Arial" w:hAnsi="Arial" w:cs="Arial"/>
                <w:sz w:val="24"/>
                <w:szCs w:val="24"/>
              </w:rPr>
            </w:pPr>
            <w:r>
              <w:rPr>
                <w:rFonts w:ascii="Arial" w:hAnsi="Arial" w:cs="Arial"/>
                <w:sz w:val="24"/>
                <w:szCs w:val="24"/>
              </w:rPr>
              <w:t>CCMDGC-6</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both"/>
              <w:rPr>
                <w:rFonts w:ascii="Arial" w:hAnsi="Arial" w:cs="Arial"/>
                <w:sz w:val="24"/>
                <w:szCs w:val="24"/>
              </w:rPr>
            </w:pPr>
            <w:r>
              <w:rPr>
                <w:rFonts w:ascii="Arial" w:hAnsi="Arial" w:cs="Arial"/>
                <w:sz w:val="24"/>
                <w:szCs w:val="24"/>
              </w:rPr>
              <w:t>Procedimiento De Acciones Correctivas</w:t>
            </w:r>
          </w:p>
        </w:tc>
        <w:tc>
          <w:tcPr>
            <w:tcW w:w="252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center"/>
              <w:rPr>
                <w:rFonts w:ascii="Arial" w:hAnsi="Arial" w:cs="Arial"/>
                <w:sz w:val="24"/>
                <w:szCs w:val="24"/>
              </w:rPr>
            </w:pPr>
            <w:r>
              <w:rPr>
                <w:rFonts w:ascii="Arial" w:hAnsi="Arial" w:cs="Arial"/>
                <w:sz w:val="24"/>
                <w:szCs w:val="24"/>
              </w:rPr>
              <w:t>Directora de Gestión Administrativa</w:t>
            </w:r>
          </w:p>
        </w:tc>
      </w:tr>
    </w:tbl>
    <w:p w:rsidR="00451973" w:rsidRDefault="00451973">
      <w:pPr>
        <w:rPr>
          <w:lang w:val="es-MX"/>
        </w:rPr>
      </w:pPr>
    </w:p>
    <w:p w:rsidR="00451973" w:rsidRDefault="00451973">
      <w:pPr>
        <w:rPr>
          <w:lang w:val="es-MX"/>
        </w:rPr>
      </w:pPr>
    </w:p>
    <w:p w:rsidR="00451973" w:rsidRDefault="00451973">
      <w:pPr>
        <w:rPr>
          <w:lang w:val="es-MX"/>
        </w:rPr>
      </w:pPr>
    </w:p>
    <w:p w:rsidR="00451973" w:rsidRDefault="00540C1C">
      <w:pPr>
        <w:pStyle w:val="Ttulo2"/>
        <w:numPr>
          <w:ilvl w:val="0"/>
          <w:numId w:val="2"/>
        </w:numPr>
        <w:rPr>
          <w:rFonts w:ascii="Arial" w:hAnsi="Arial" w:cs="Arial"/>
          <w:sz w:val="24"/>
          <w:szCs w:val="24"/>
        </w:rPr>
      </w:pPr>
      <w:r>
        <w:rPr>
          <w:rFonts w:ascii="Arial" w:hAnsi="Arial" w:cs="Arial"/>
          <w:sz w:val="24"/>
          <w:szCs w:val="24"/>
        </w:rPr>
        <w:t>REGISTROS RELACIONADOS</w:t>
      </w:r>
    </w:p>
    <w:tbl>
      <w:tblPr>
        <w:tblW w:w="9284" w:type="dxa"/>
        <w:tblCellMar>
          <w:left w:w="70" w:type="dxa"/>
          <w:right w:w="70" w:type="dxa"/>
        </w:tblCellMar>
        <w:tblLook w:val="0000" w:firstRow="0" w:lastRow="0" w:firstColumn="0" w:lastColumn="0" w:noHBand="0" w:noVBand="0"/>
      </w:tblPr>
      <w:tblGrid>
        <w:gridCol w:w="1629"/>
        <w:gridCol w:w="4818"/>
        <w:gridCol w:w="2837"/>
      </w:tblGrid>
      <w:tr w:rsidR="00451973">
        <w:tc>
          <w:tcPr>
            <w:tcW w:w="1629"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jc w:val="center"/>
              <w:rPr>
                <w:rFonts w:ascii="Arial" w:hAnsi="Arial" w:cs="Arial"/>
                <w:b/>
                <w:sz w:val="24"/>
                <w:szCs w:val="24"/>
              </w:rPr>
            </w:pPr>
            <w:r>
              <w:rPr>
                <w:rFonts w:ascii="Arial" w:hAnsi="Arial" w:cs="Arial"/>
                <w:b/>
                <w:sz w:val="24"/>
                <w:szCs w:val="24"/>
              </w:rPr>
              <w:t>CÓDIGO</w:t>
            </w:r>
          </w:p>
        </w:tc>
        <w:tc>
          <w:tcPr>
            <w:tcW w:w="4818"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jc w:val="center"/>
              <w:rPr>
                <w:rFonts w:ascii="Arial" w:hAnsi="Arial" w:cs="Arial"/>
                <w:b/>
                <w:sz w:val="24"/>
                <w:szCs w:val="24"/>
              </w:rPr>
            </w:pPr>
            <w:r>
              <w:rPr>
                <w:rFonts w:ascii="Arial" w:hAnsi="Arial" w:cs="Arial"/>
                <w:b/>
                <w:sz w:val="24"/>
                <w:szCs w:val="24"/>
              </w:rPr>
              <w:t>NOMBRE</w:t>
            </w:r>
          </w:p>
        </w:tc>
        <w:tc>
          <w:tcPr>
            <w:tcW w:w="2837"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jc w:val="center"/>
              <w:rPr>
                <w:rFonts w:ascii="Arial" w:hAnsi="Arial" w:cs="Arial"/>
                <w:b/>
                <w:sz w:val="24"/>
                <w:szCs w:val="24"/>
              </w:rPr>
            </w:pPr>
            <w:r>
              <w:rPr>
                <w:rFonts w:ascii="Arial" w:hAnsi="Arial" w:cs="Arial"/>
                <w:b/>
                <w:sz w:val="24"/>
                <w:szCs w:val="24"/>
              </w:rPr>
              <w:t>RESPONSABLE</w:t>
            </w:r>
          </w:p>
        </w:tc>
      </w:tr>
      <w:tr w:rsidR="00451973">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both"/>
              <w:rPr>
                <w:rFonts w:ascii="Arial" w:hAnsi="Arial" w:cs="Arial"/>
                <w:sz w:val="24"/>
                <w:szCs w:val="24"/>
              </w:rPr>
            </w:pPr>
            <w:r>
              <w:rPr>
                <w:rFonts w:ascii="Arial" w:hAnsi="Arial" w:cs="Arial"/>
                <w:sz w:val="24"/>
                <w:szCs w:val="24"/>
              </w:rPr>
              <w:t>CCMRRE-4</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both"/>
              <w:rPr>
                <w:rFonts w:ascii="Arial" w:hAnsi="Arial" w:cs="Arial"/>
                <w:sz w:val="24"/>
                <w:szCs w:val="24"/>
              </w:rPr>
            </w:pPr>
            <w:r>
              <w:rPr>
                <w:rFonts w:ascii="Arial" w:hAnsi="Arial" w:cs="Arial"/>
                <w:sz w:val="24"/>
                <w:szCs w:val="24"/>
                <w:lang w:val="es-MX"/>
              </w:rPr>
              <w:t>Control al Producto No Conforme</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both"/>
              <w:rPr>
                <w:rFonts w:ascii="Arial" w:hAnsi="Arial" w:cs="Arial"/>
                <w:sz w:val="24"/>
                <w:szCs w:val="24"/>
              </w:rPr>
            </w:pPr>
            <w:r>
              <w:rPr>
                <w:rFonts w:ascii="Arial" w:hAnsi="Arial" w:cs="Arial"/>
                <w:sz w:val="24"/>
                <w:szCs w:val="24"/>
              </w:rPr>
              <w:t>Director Jurídico y de Registro</w:t>
            </w:r>
          </w:p>
        </w:tc>
      </w:tr>
      <w:tr w:rsidR="00451973">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both"/>
              <w:rPr>
                <w:rFonts w:ascii="Arial" w:hAnsi="Arial" w:cs="Arial"/>
                <w:sz w:val="24"/>
                <w:szCs w:val="24"/>
              </w:rPr>
            </w:pPr>
            <w:r>
              <w:rPr>
                <w:rFonts w:ascii="Arial" w:hAnsi="Arial" w:cs="Arial"/>
                <w:sz w:val="24"/>
                <w:szCs w:val="24"/>
              </w:rPr>
              <w:t>CCMRGC-5</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both"/>
              <w:rPr>
                <w:rFonts w:ascii="Arial" w:hAnsi="Arial" w:cs="Arial"/>
                <w:sz w:val="24"/>
                <w:szCs w:val="24"/>
              </w:rPr>
            </w:pPr>
            <w:r>
              <w:rPr>
                <w:rFonts w:ascii="Arial" w:hAnsi="Arial" w:cs="Arial"/>
                <w:sz w:val="24"/>
                <w:szCs w:val="24"/>
              </w:rPr>
              <w:t>Formato de Quejas y Reclamos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both"/>
              <w:rPr>
                <w:rFonts w:ascii="Arial" w:hAnsi="Arial" w:cs="Arial"/>
                <w:sz w:val="24"/>
                <w:szCs w:val="24"/>
              </w:rPr>
            </w:pPr>
            <w:proofErr w:type="spellStart"/>
            <w:r>
              <w:rPr>
                <w:rFonts w:ascii="Arial" w:hAnsi="Arial" w:cs="Arial"/>
                <w:sz w:val="24"/>
                <w:szCs w:val="24"/>
              </w:rPr>
              <w:t>Aux</w:t>
            </w:r>
            <w:proofErr w:type="spellEnd"/>
            <w:r>
              <w:rPr>
                <w:rFonts w:ascii="Arial" w:hAnsi="Arial" w:cs="Arial"/>
                <w:sz w:val="24"/>
                <w:szCs w:val="24"/>
              </w:rPr>
              <w:t>. de Registro</w:t>
            </w:r>
            <w:r>
              <w:rPr>
                <w:rFonts w:ascii="Arial" w:hAnsi="Arial" w:cs="Arial"/>
                <w:sz w:val="24"/>
                <w:szCs w:val="24"/>
              </w:rPr>
              <w:t xml:space="preserve"> en Atención al cliente</w:t>
            </w:r>
          </w:p>
        </w:tc>
      </w:tr>
    </w:tbl>
    <w:p w:rsidR="00451973" w:rsidRDefault="00451973">
      <w:pPr>
        <w:spacing w:line="360" w:lineRule="auto"/>
        <w:jc w:val="both"/>
        <w:rPr>
          <w:rFonts w:ascii="Arial" w:hAnsi="Arial" w:cs="Arial"/>
          <w:b/>
          <w:bCs/>
          <w:sz w:val="24"/>
          <w:szCs w:val="24"/>
        </w:rPr>
      </w:pPr>
    </w:p>
    <w:p w:rsidR="00451973" w:rsidRDefault="00540C1C">
      <w:pPr>
        <w:numPr>
          <w:ilvl w:val="0"/>
          <w:numId w:val="2"/>
        </w:numPr>
        <w:spacing w:line="360" w:lineRule="auto"/>
        <w:jc w:val="both"/>
        <w:rPr>
          <w:rFonts w:ascii="Arial" w:hAnsi="Arial" w:cs="Arial"/>
          <w:b/>
          <w:bCs/>
          <w:sz w:val="24"/>
          <w:szCs w:val="24"/>
        </w:rPr>
      </w:pPr>
      <w:r>
        <w:rPr>
          <w:rFonts w:ascii="Arial" w:hAnsi="Arial" w:cs="Arial"/>
          <w:b/>
          <w:bCs/>
          <w:sz w:val="24"/>
          <w:szCs w:val="24"/>
        </w:rPr>
        <w:lastRenderedPageBreak/>
        <w:t xml:space="preserve"> ACTUALIZACIONES </w:t>
      </w:r>
    </w:p>
    <w:tbl>
      <w:tblPr>
        <w:tblW w:w="5000" w:type="pct"/>
        <w:tblCellMar>
          <w:left w:w="70" w:type="dxa"/>
          <w:right w:w="70" w:type="dxa"/>
        </w:tblCellMar>
        <w:tblLook w:val="0000" w:firstRow="0" w:lastRow="0" w:firstColumn="0" w:lastColumn="0" w:noHBand="0" w:noVBand="0"/>
      </w:tblPr>
      <w:tblGrid>
        <w:gridCol w:w="1376"/>
        <w:gridCol w:w="1223"/>
        <w:gridCol w:w="6229"/>
      </w:tblGrid>
      <w:tr w:rsidR="00451973">
        <w:tc>
          <w:tcPr>
            <w:tcW w:w="1376"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spacing w:line="360" w:lineRule="auto"/>
              <w:jc w:val="center"/>
              <w:rPr>
                <w:rFonts w:ascii="Arial" w:hAnsi="Arial" w:cs="Arial"/>
                <w:b/>
                <w:sz w:val="24"/>
                <w:szCs w:val="24"/>
                <w:lang w:val="es-MX"/>
              </w:rPr>
            </w:pPr>
            <w:r>
              <w:rPr>
                <w:rFonts w:ascii="Arial" w:hAnsi="Arial" w:cs="Arial"/>
                <w:b/>
                <w:sz w:val="24"/>
                <w:szCs w:val="24"/>
                <w:lang w:val="es-MX"/>
              </w:rPr>
              <w:t>FECHA</w:t>
            </w:r>
          </w:p>
        </w:tc>
        <w:tc>
          <w:tcPr>
            <w:tcW w:w="1223"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spacing w:line="360" w:lineRule="auto"/>
              <w:jc w:val="center"/>
              <w:rPr>
                <w:rFonts w:ascii="Arial" w:hAnsi="Arial" w:cs="Arial"/>
                <w:b/>
                <w:sz w:val="24"/>
                <w:szCs w:val="24"/>
                <w:lang w:val="es-MX"/>
              </w:rPr>
            </w:pPr>
            <w:proofErr w:type="spellStart"/>
            <w:r>
              <w:rPr>
                <w:rFonts w:ascii="Arial" w:hAnsi="Arial" w:cs="Arial"/>
                <w:b/>
                <w:sz w:val="24"/>
                <w:szCs w:val="24"/>
                <w:lang w:val="es-MX"/>
              </w:rPr>
              <w:t>VERSION</w:t>
            </w:r>
            <w:proofErr w:type="spellEnd"/>
          </w:p>
        </w:tc>
        <w:tc>
          <w:tcPr>
            <w:tcW w:w="6239" w:type="dxa"/>
            <w:tcBorders>
              <w:top w:val="single" w:sz="4" w:space="0" w:color="000000"/>
              <w:left w:val="single" w:sz="4" w:space="0" w:color="000000"/>
              <w:bottom w:val="single" w:sz="4" w:space="0" w:color="000000"/>
              <w:right w:val="single" w:sz="4" w:space="0" w:color="000000"/>
            </w:tcBorders>
            <w:shd w:val="clear" w:color="auto" w:fill="BFBFBF"/>
          </w:tcPr>
          <w:p w:rsidR="00451973" w:rsidRDefault="00540C1C">
            <w:pPr>
              <w:spacing w:line="360" w:lineRule="auto"/>
              <w:jc w:val="center"/>
              <w:rPr>
                <w:rFonts w:ascii="Arial" w:hAnsi="Arial" w:cs="Arial"/>
                <w:b/>
                <w:sz w:val="24"/>
                <w:szCs w:val="24"/>
                <w:lang w:val="es-MX"/>
              </w:rPr>
            </w:pPr>
            <w:r>
              <w:rPr>
                <w:rFonts w:ascii="Arial" w:hAnsi="Arial" w:cs="Arial"/>
                <w:b/>
                <w:sz w:val="24"/>
                <w:szCs w:val="24"/>
                <w:lang w:val="es-MX"/>
              </w:rPr>
              <w:t>ACTUALIZACIÓN EFECTUADA</w:t>
            </w:r>
          </w:p>
        </w:tc>
      </w:tr>
      <w:tr w:rsidR="00451973">
        <w:trPr>
          <w:trHeight w:val="332"/>
        </w:trPr>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sz w:val="24"/>
                <w:szCs w:val="24"/>
                <w:lang w:val="es-MX"/>
              </w:rPr>
            </w:pPr>
            <w:r>
              <w:rPr>
                <w:rFonts w:ascii="Arial" w:hAnsi="Arial" w:cs="Arial"/>
                <w:sz w:val="24"/>
                <w:szCs w:val="24"/>
                <w:lang w:val="es-MX"/>
              </w:rPr>
              <w:t>20/11/2007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sz w:val="24"/>
                <w:szCs w:val="24"/>
                <w:lang w:val="es-MX"/>
              </w:rPr>
            </w:pPr>
            <w:r>
              <w:rPr>
                <w:rFonts w:ascii="Arial" w:hAnsi="Arial" w:cs="Arial"/>
                <w:sz w:val="24"/>
                <w:szCs w:val="24"/>
                <w:lang w:val="es-MX"/>
              </w:rPr>
              <w:t>00</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Creación del documento</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sz w:val="24"/>
                <w:szCs w:val="24"/>
                <w:lang w:val="es-MX"/>
              </w:rPr>
            </w:pPr>
            <w:r>
              <w:rPr>
                <w:rFonts w:ascii="Arial" w:hAnsi="Arial" w:cs="Arial"/>
                <w:sz w:val="24"/>
                <w:szCs w:val="24"/>
                <w:lang w:val="es-MX"/>
              </w:rPr>
              <w:t>15/04/2008</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sz w:val="24"/>
                <w:szCs w:val="24"/>
                <w:lang w:val="es-MX"/>
              </w:rPr>
            </w:pPr>
            <w:r>
              <w:rPr>
                <w:rFonts w:ascii="Arial" w:hAnsi="Arial" w:cs="Arial"/>
                <w:sz w:val="24"/>
                <w:szCs w:val="24"/>
                <w:lang w:val="es-MX"/>
              </w:rPr>
              <w:t>01</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Se adicionó el párrafo donde se clarifica los productos no conformes donde terceras partes son las encargadas de dar tratamiento al producto no conforme, por ejemplo cuando se interpone un recurso de apelación porque los clientes consideran la Cámara de Co</w:t>
            </w:r>
            <w:r>
              <w:rPr>
                <w:rFonts w:ascii="Arial" w:hAnsi="Arial" w:cs="Arial"/>
                <w:lang w:val="es-MX"/>
              </w:rPr>
              <w:t xml:space="preserve">mercio </w:t>
            </w:r>
          </w:p>
          <w:p w:rsidR="00451973" w:rsidRDefault="00540C1C">
            <w:pPr>
              <w:spacing w:line="360" w:lineRule="auto"/>
              <w:jc w:val="both"/>
              <w:rPr>
                <w:rFonts w:ascii="Arial" w:hAnsi="Arial" w:cs="Arial"/>
              </w:rPr>
            </w:pPr>
            <w:r>
              <w:rPr>
                <w:rFonts w:ascii="Arial" w:hAnsi="Arial" w:cs="Arial"/>
              </w:rPr>
              <w:t>Otro tipo de producto no conforme se presentan cuando los clientes solicitan un recurso de apelación debido a que no están de acuerdo con alguna inscripción realizada por la Cámara de Comercio aduciendo que las personas que realizaron el trámite lo</w:t>
            </w:r>
            <w:r>
              <w:rPr>
                <w:rFonts w:ascii="Arial" w:hAnsi="Arial" w:cs="Arial"/>
              </w:rPr>
              <w:t xml:space="preserve"> hicieron de forma fraudulenta, en este caso le corresponde a la Superintendencia de industria y comercio la revisión y tratamiento de dicho producto</w:t>
            </w:r>
          </w:p>
          <w:p w:rsidR="00451973" w:rsidRDefault="00540C1C">
            <w:pPr>
              <w:spacing w:line="360" w:lineRule="auto"/>
              <w:jc w:val="both"/>
              <w:rPr>
                <w:rFonts w:ascii="Arial" w:hAnsi="Arial" w:cs="Arial"/>
                <w:lang w:val="es-MX"/>
              </w:rPr>
            </w:pPr>
            <w:r>
              <w:rPr>
                <w:rFonts w:ascii="Arial" w:hAnsi="Arial" w:cs="Arial"/>
              </w:rPr>
              <w:t xml:space="preserve">Se adiciona que cada vez que se presente un producto no conforme se debe evaluar la necesidad de </w:t>
            </w:r>
            <w:r>
              <w:rPr>
                <w:rFonts w:ascii="Arial" w:hAnsi="Arial" w:cs="Arial"/>
              </w:rPr>
              <w:t>implementar acciones correctivas.</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28/10/2008</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02</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 xml:space="preserve">Núm. 4.  Se cambia “el coordinador jurídico” Por “los coordinadores de área”.  Núm.  5.1.  </w:t>
            </w:r>
            <w:proofErr w:type="gramStart"/>
            <w:r>
              <w:rPr>
                <w:rFonts w:ascii="Arial" w:hAnsi="Arial" w:cs="Arial"/>
                <w:lang w:val="es-MX"/>
              </w:rPr>
              <w:t>se</w:t>
            </w:r>
            <w:proofErr w:type="gramEnd"/>
            <w:r>
              <w:rPr>
                <w:rFonts w:ascii="Arial" w:hAnsi="Arial" w:cs="Arial"/>
                <w:lang w:val="es-MX"/>
              </w:rPr>
              <w:t xml:space="preserve"> cambia la palabra inscrita por suministrada.</w:t>
            </w:r>
          </w:p>
          <w:p w:rsidR="00451973" w:rsidRDefault="00540C1C">
            <w:pPr>
              <w:spacing w:line="360" w:lineRule="auto"/>
              <w:jc w:val="both"/>
              <w:rPr>
                <w:rFonts w:ascii="Arial" w:hAnsi="Arial" w:cs="Arial"/>
                <w:lang w:val="es-MX"/>
              </w:rPr>
            </w:pPr>
            <w:r>
              <w:rPr>
                <w:rFonts w:ascii="Arial" w:hAnsi="Arial" w:cs="Arial"/>
                <w:lang w:val="es-MX"/>
              </w:rPr>
              <w:t>Núm. 5.2. Se elimina del “área de registro</w:t>
            </w:r>
            <w:proofErr w:type="gramStart"/>
            <w:r>
              <w:rPr>
                <w:rFonts w:ascii="Arial" w:hAnsi="Arial" w:cs="Arial"/>
                <w:lang w:val="es-MX"/>
              </w:rPr>
              <w:t>” .</w:t>
            </w:r>
            <w:proofErr w:type="gramEnd"/>
            <w:r>
              <w:rPr>
                <w:rFonts w:ascii="Arial" w:hAnsi="Arial" w:cs="Arial"/>
                <w:lang w:val="es-MX"/>
              </w:rPr>
              <w:t xml:space="preserve"> Se cambia “coordinador</w:t>
            </w:r>
            <w:r>
              <w:rPr>
                <w:rFonts w:ascii="Arial" w:hAnsi="Arial" w:cs="Arial"/>
                <w:lang w:val="es-MX"/>
              </w:rPr>
              <w:t xml:space="preserve"> jurídico” por coordinador del área responsable, se cambia “acta de tratamiento del producto no conforme” por  formato de control al producto no conforme, se adiciona la frase: “y recogiendo el producto no conforme entregado para su desecho”, se adiciona “</w:t>
            </w:r>
            <w:r>
              <w:rPr>
                <w:rFonts w:ascii="Arial" w:hAnsi="Arial" w:cs="Arial"/>
                <w:lang w:val="es-MX"/>
              </w:rPr>
              <w:t>en cuyo caso se indica que debe diligenciar el formato de peticiones quejas y reclamos”</w:t>
            </w:r>
          </w:p>
          <w:p w:rsidR="00451973" w:rsidRDefault="00540C1C">
            <w:pPr>
              <w:spacing w:line="360" w:lineRule="auto"/>
              <w:jc w:val="both"/>
              <w:rPr>
                <w:rFonts w:ascii="Arial" w:hAnsi="Arial" w:cs="Arial"/>
                <w:lang w:val="es-MX"/>
              </w:rPr>
            </w:pPr>
            <w:r>
              <w:rPr>
                <w:rFonts w:ascii="Arial" w:hAnsi="Arial" w:cs="Arial"/>
                <w:lang w:val="es-MX"/>
              </w:rPr>
              <w:t xml:space="preserve">Se adiciona “las causas”. </w:t>
            </w:r>
            <w:proofErr w:type="spellStart"/>
            <w:r>
              <w:rPr>
                <w:rFonts w:ascii="Arial" w:hAnsi="Arial" w:cs="Arial"/>
                <w:lang w:val="es-MX"/>
              </w:rPr>
              <w:t>Núm</w:t>
            </w:r>
            <w:proofErr w:type="spellEnd"/>
            <w:r>
              <w:rPr>
                <w:rFonts w:ascii="Arial" w:hAnsi="Arial" w:cs="Arial"/>
                <w:lang w:val="es-MX"/>
              </w:rPr>
              <w:t xml:space="preserve"> 5.3. Se elimina “el estado final de la no conformidad”, Se adiciona “la adición del producto con un sello de verificado”.</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24/04/2009</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03</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 xml:space="preserve"> </w:t>
            </w:r>
            <w:r>
              <w:rPr>
                <w:rFonts w:ascii="Arial" w:hAnsi="Arial" w:cs="Arial"/>
                <w:lang w:val="es-MX"/>
              </w:rPr>
              <w:t>Se adiciona al numeral 5.2 las líneas: *</w:t>
            </w:r>
            <w:r>
              <w:rPr>
                <w:rFonts w:ascii="Arial" w:hAnsi="Arial" w:cs="Arial"/>
              </w:rPr>
              <w:t xml:space="preserve">Cada vez que se presente un producto no conforme se debe evaluar la necesidad de implementar acciones correctivas y/o preventivas. </w:t>
            </w:r>
            <w:r>
              <w:rPr>
                <w:rFonts w:ascii="Arial" w:hAnsi="Arial" w:cs="Arial"/>
                <w:lang w:val="es-MX"/>
              </w:rPr>
              <w:t>Se agrega Numeral 6 casilla de Procedimientos Relacionados Se agrega Numeral 7 casill</w:t>
            </w:r>
            <w:r>
              <w:rPr>
                <w:rFonts w:ascii="Arial" w:hAnsi="Arial" w:cs="Arial"/>
                <w:lang w:val="es-MX"/>
              </w:rPr>
              <w:t xml:space="preserve">a de Registros Relacionados. Se modifica Numeral 8, cuadro de control de </w:t>
            </w:r>
            <w:r>
              <w:rPr>
                <w:rFonts w:ascii="Arial" w:hAnsi="Arial" w:cs="Arial"/>
                <w:lang w:val="es-MX"/>
              </w:rPr>
              <w:lastRenderedPageBreak/>
              <w:t>actualizaciones, se agrega versión de la actualización correspondiente, se adiciona pie de página al documento.</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lastRenderedPageBreak/>
              <w:t>13/08/2010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04</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 xml:space="preserve">Se </w:t>
            </w:r>
            <w:proofErr w:type="spellStart"/>
            <w:r>
              <w:rPr>
                <w:rFonts w:ascii="Arial" w:hAnsi="Arial" w:cs="Arial"/>
                <w:lang w:val="es-MX"/>
              </w:rPr>
              <w:t>cambio</w:t>
            </w:r>
            <w:proofErr w:type="spellEnd"/>
            <w:r>
              <w:rPr>
                <w:rFonts w:ascii="Arial" w:hAnsi="Arial" w:cs="Arial"/>
                <w:lang w:val="es-MX"/>
              </w:rPr>
              <w:t xml:space="preserve"> el numeral 3.10 la palabra entidad por product</w:t>
            </w:r>
            <w:r>
              <w:rPr>
                <w:rFonts w:ascii="Arial" w:hAnsi="Arial" w:cs="Arial"/>
                <w:lang w:val="es-MX"/>
              </w:rPr>
              <w:t>o no conforme.</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28/06/2011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05</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Numeral 5.2 en el párrafo cuarto se modifica el nombre del cargo de “coordinador de promoción y desarrollo” a promotor del desarrollo comercial</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04/09/2012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06</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 xml:space="preserve">En el tratamiento del producto no conforme en la aplicación de medidas preventivas y correctivas se cambia el nombre del Director Ejecutivo por Presidente Ejecutivo. </w:t>
            </w:r>
            <w:proofErr w:type="gramStart"/>
            <w:r>
              <w:rPr>
                <w:rFonts w:ascii="Arial" w:hAnsi="Arial" w:cs="Arial"/>
                <w:lang w:val="es-MX"/>
              </w:rPr>
              <w:t>También  se</w:t>
            </w:r>
            <w:proofErr w:type="gramEnd"/>
            <w:r>
              <w:rPr>
                <w:rFonts w:ascii="Arial" w:hAnsi="Arial" w:cs="Arial"/>
                <w:lang w:val="es-MX"/>
              </w:rPr>
              <w:t xml:space="preserve"> incluye al Auditor Interno como responsable de los procedimientos de acciones </w:t>
            </w:r>
            <w:r>
              <w:rPr>
                <w:rFonts w:ascii="Arial" w:hAnsi="Arial" w:cs="Arial"/>
                <w:lang w:val="es-MX"/>
              </w:rPr>
              <w:t xml:space="preserve">preventivas y correctivas. </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10/01/2013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07</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Se actualiza el documento cambiando el nombre de los cargos Coordinador jurídico y de registro por Director jurídico y de registro, Coordinador administrativo y financiero por Director administrativo y financiero,</w:t>
            </w:r>
            <w:r>
              <w:rPr>
                <w:rFonts w:ascii="Arial" w:hAnsi="Arial" w:cs="Arial"/>
                <w:lang w:val="es-MX"/>
              </w:rPr>
              <w:t xml:space="preserve"> Auditor interno por Coordinadora </w:t>
            </w:r>
            <w:proofErr w:type="gramStart"/>
            <w:r>
              <w:rPr>
                <w:rFonts w:ascii="Arial" w:hAnsi="Arial" w:cs="Arial"/>
                <w:lang w:val="es-MX"/>
              </w:rPr>
              <w:t xml:space="preserve">de  </w:t>
            </w:r>
            <w:proofErr w:type="spellStart"/>
            <w:r>
              <w:rPr>
                <w:rFonts w:ascii="Arial" w:hAnsi="Arial" w:cs="Arial"/>
                <w:lang w:val="es-MX"/>
              </w:rPr>
              <w:t>CCS</w:t>
            </w:r>
            <w:proofErr w:type="spellEnd"/>
            <w:proofErr w:type="gramEnd"/>
            <w:r>
              <w:rPr>
                <w:rFonts w:ascii="Arial" w:hAnsi="Arial" w:cs="Arial"/>
                <w:lang w:val="es-MX"/>
              </w:rPr>
              <w:t>.</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18/03/2015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08</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Se actualiza el documento cambiando el nombre del cargo Promotor del desarrollo comercial por Director de promoción comercial y desarrollo empresarial.</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04/01/2016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09</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lang w:val="es-MX"/>
              </w:rPr>
              <w:t xml:space="preserve">Se actualiza el documentos </w:t>
            </w:r>
            <w:r>
              <w:rPr>
                <w:rFonts w:ascii="Arial" w:hAnsi="Arial" w:cs="Arial"/>
                <w:lang w:val="es-MX"/>
              </w:rPr>
              <w:t xml:space="preserve">cambiando el nombre del Cargo de Coordinadora de </w:t>
            </w:r>
            <w:proofErr w:type="spellStart"/>
            <w:r>
              <w:rPr>
                <w:rFonts w:ascii="Arial" w:hAnsi="Arial" w:cs="Arial"/>
                <w:lang w:val="es-MX"/>
              </w:rPr>
              <w:t>CCS</w:t>
            </w:r>
            <w:proofErr w:type="spellEnd"/>
            <w:r>
              <w:rPr>
                <w:rFonts w:ascii="Arial" w:hAnsi="Arial" w:cs="Arial"/>
                <w:lang w:val="es-MX"/>
              </w:rPr>
              <w:t xml:space="preserve"> por Directora de Gestión Administrativa y Director de Desarrollo empresarial y promoción comercial por Coordinador(a) de Desarrollo Comercial.</w:t>
            </w:r>
          </w:p>
        </w:tc>
      </w:tr>
      <w:tr w:rsidR="00451973">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09/01/2018</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center"/>
              <w:rPr>
                <w:rFonts w:ascii="Arial" w:hAnsi="Arial" w:cs="Arial"/>
                <w:lang w:val="es-MX"/>
              </w:rPr>
            </w:pPr>
            <w:r>
              <w:rPr>
                <w:rFonts w:ascii="Arial" w:hAnsi="Arial" w:cs="Arial"/>
                <w:lang w:val="es-MX"/>
              </w:rPr>
              <w:t>10</w:t>
            </w: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spacing w:line="360" w:lineRule="auto"/>
              <w:jc w:val="both"/>
              <w:rPr>
                <w:rFonts w:ascii="Arial" w:hAnsi="Arial" w:cs="Arial"/>
                <w:lang w:val="es-MX"/>
              </w:rPr>
            </w:pPr>
            <w:r>
              <w:rPr>
                <w:rFonts w:ascii="Arial" w:hAnsi="Arial" w:cs="Arial"/>
              </w:rPr>
              <w:t>Se actualiza el documento cambiando el logo d</w:t>
            </w:r>
            <w:r>
              <w:rPr>
                <w:rFonts w:ascii="Arial" w:hAnsi="Arial" w:cs="Arial"/>
              </w:rPr>
              <w:t>e la entidad.</w:t>
            </w:r>
          </w:p>
        </w:tc>
      </w:tr>
    </w:tbl>
    <w:p w:rsidR="00451973" w:rsidRDefault="00451973">
      <w:pPr>
        <w:spacing w:line="360" w:lineRule="auto"/>
        <w:jc w:val="both"/>
        <w:rPr>
          <w:rFonts w:ascii="Arial" w:hAnsi="Arial" w:cs="Arial"/>
          <w:b/>
          <w:lang w:val="es-MX"/>
        </w:rPr>
      </w:pPr>
    </w:p>
    <w:tbl>
      <w:tblPr>
        <w:tblW w:w="5000" w:type="pct"/>
        <w:tblInd w:w="-72" w:type="dxa"/>
        <w:tblCellMar>
          <w:left w:w="70" w:type="dxa"/>
          <w:right w:w="70" w:type="dxa"/>
        </w:tblCellMar>
        <w:tblLook w:val="0000" w:firstRow="0" w:lastRow="0" w:firstColumn="0" w:lastColumn="0" w:noHBand="0" w:noVBand="0"/>
      </w:tblPr>
      <w:tblGrid>
        <w:gridCol w:w="3155"/>
        <w:gridCol w:w="2538"/>
        <w:gridCol w:w="3135"/>
      </w:tblGrid>
      <w:tr w:rsidR="00451973">
        <w:trPr>
          <w:cantSplit/>
          <w:trHeight w:val="299"/>
        </w:trPr>
        <w:tc>
          <w:tcPr>
            <w:tcW w:w="3155" w:type="dxa"/>
            <w:tcBorders>
              <w:top w:val="single" w:sz="4" w:space="0" w:color="000000"/>
              <w:left w:val="single" w:sz="4" w:space="0" w:color="000000"/>
              <w:bottom w:val="single" w:sz="4" w:space="0" w:color="000000"/>
              <w:right w:val="single" w:sz="4" w:space="0" w:color="000000"/>
            </w:tcBorders>
            <w:shd w:val="pct25" w:color="auto" w:fill="auto"/>
          </w:tcPr>
          <w:p w:rsidR="00451973" w:rsidRDefault="00540C1C">
            <w:pPr>
              <w:spacing w:line="360" w:lineRule="auto"/>
              <w:jc w:val="center"/>
            </w:pPr>
            <w:r>
              <w:rPr>
                <w:rFonts w:ascii="Arial" w:hAnsi="Arial" w:cs="Arial"/>
                <w:b/>
                <w:lang w:val="es-MX"/>
              </w:rPr>
              <w:t>Actualizó</w:t>
            </w:r>
          </w:p>
        </w:tc>
        <w:tc>
          <w:tcPr>
            <w:tcW w:w="2541" w:type="dxa"/>
            <w:tcBorders>
              <w:top w:val="single" w:sz="4" w:space="0" w:color="000000"/>
              <w:left w:val="single" w:sz="4" w:space="0" w:color="000000"/>
              <w:bottom w:val="single" w:sz="4" w:space="0" w:color="000000"/>
              <w:right w:val="single" w:sz="4" w:space="0" w:color="000000"/>
            </w:tcBorders>
            <w:shd w:val="pct25" w:color="auto" w:fill="auto"/>
          </w:tcPr>
          <w:p w:rsidR="00451973" w:rsidRDefault="00540C1C">
            <w:pPr>
              <w:spacing w:line="360" w:lineRule="auto"/>
              <w:jc w:val="center"/>
              <w:rPr>
                <w:rFonts w:ascii="Arial" w:hAnsi="Arial" w:cs="Arial"/>
                <w:b/>
                <w:lang w:val="es-MX"/>
              </w:rPr>
            </w:pPr>
            <w:r>
              <w:rPr>
                <w:rFonts w:ascii="Arial" w:hAnsi="Arial" w:cs="Arial"/>
                <w:b/>
                <w:lang w:val="es-MX"/>
              </w:rPr>
              <w:t>Revisó</w:t>
            </w:r>
          </w:p>
        </w:tc>
        <w:tc>
          <w:tcPr>
            <w:tcW w:w="3142" w:type="dxa"/>
            <w:tcBorders>
              <w:top w:val="single" w:sz="4" w:space="0" w:color="000000"/>
              <w:left w:val="single" w:sz="4" w:space="0" w:color="000000"/>
              <w:bottom w:val="single" w:sz="4" w:space="0" w:color="000000"/>
              <w:right w:val="single" w:sz="4" w:space="0" w:color="000000"/>
            </w:tcBorders>
            <w:shd w:val="pct25" w:color="auto" w:fill="auto"/>
          </w:tcPr>
          <w:p w:rsidR="00451973" w:rsidRDefault="00540C1C">
            <w:pPr>
              <w:spacing w:line="360" w:lineRule="auto"/>
              <w:jc w:val="center"/>
              <w:rPr>
                <w:rFonts w:ascii="Arial" w:hAnsi="Arial" w:cs="Arial"/>
                <w:b/>
                <w:lang w:val="es-MX"/>
              </w:rPr>
            </w:pPr>
            <w:r>
              <w:rPr>
                <w:rFonts w:ascii="Arial" w:hAnsi="Arial" w:cs="Arial"/>
                <w:b/>
                <w:lang w:val="es-MX"/>
              </w:rPr>
              <w:t>Aprobó</w:t>
            </w:r>
          </w:p>
        </w:tc>
      </w:tr>
      <w:tr w:rsidR="00451973">
        <w:trPr>
          <w:cantSplit/>
          <w:trHeight w:val="507"/>
        </w:trPr>
        <w:tc>
          <w:tcPr>
            <w:tcW w:w="3155"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center"/>
            </w:pPr>
            <w:r>
              <w:rPr>
                <w:noProof/>
                <w:lang w:val="es-CO" w:eastAsia="es-CO"/>
              </w:rPr>
              <w:drawing>
                <wp:anchor distT="0" distB="0" distL="0" distR="0" simplePos="0" relativeHeight="15" behindDoc="0" locked="0" layoutInCell="1" allowOverlap="1">
                  <wp:simplePos x="0" y="0"/>
                  <wp:positionH relativeFrom="column">
                    <wp:align>center</wp:align>
                  </wp:positionH>
                  <wp:positionV relativeFrom="paragraph">
                    <wp:posOffset>635</wp:posOffset>
                  </wp:positionV>
                  <wp:extent cx="1914525" cy="675640"/>
                  <wp:effectExtent l="0" t="0" r="0" b="0"/>
                  <wp:wrapSquare wrapText="largest"/>
                  <wp:docPr id="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8"/>
                          <a:stretch>
                            <a:fillRect/>
                          </a:stretch>
                        </pic:blipFill>
                        <pic:spPr bwMode="auto">
                          <a:xfrm>
                            <a:off x="0" y="0"/>
                            <a:ext cx="1914525" cy="675640"/>
                          </a:xfrm>
                          <a:prstGeom prst="rect">
                            <a:avLst/>
                          </a:prstGeom>
                        </pic:spPr>
                      </pic:pic>
                    </a:graphicData>
                  </a:graphic>
                </wp:anchor>
              </w:drawing>
            </w:r>
            <w:r>
              <w:rPr>
                <w:rFonts w:ascii="Arial" w:hAnsi="Arial" w:cs="Arial"/>
                <w:b/>
              </w:rPr>
              <w:t>Auxiliar de SG-</w:t>
            </w:r>
            <w:proofErr w:type="spellStart"/>
            <w:r>
              <w:rPr>
                <w:rFonts w:ascii="Arial" w:hAnsi="Arial" w:cs="Arial"/>
                <w:b/>
              </w:rPr>
              <w:t>SST</w:t>
            </w:r>
            <w:proofErr w:type="spellEnd"/>
            <w:r>
              <w:rPr>
                <w:rFonts w:ascii="Arial" w:hAnsi="Arial" w:cs="Arial"/>
                <w:b/>
              </w:rPr>
              <w:t xml:space="preserve"> y </w:t>
            </w:r>
            <w:proofErr w:type="spellStart"/>
            <w:r>
              <w:rPr>
                <w:rFonts w:ascii="Arial" w:hAnsi="Arial" w:cs="Arial"/>
                <w:b/>
              </w:rPr>
              <w:t>SGC</w:t>
            </w:r>
            <w:proofErr w:type="spellEnd"/>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rPr>
                <w:rFonts w:ascii="Arial" w:hAnsi="Arial" w:cs="Arial"/>
                <w:b/>
                <w:lang w:val="es-MX"/>
              </w:rPr>
            </w:pPr>
            <w:r>
              <w:rPr>
                <w:rFonts w:ascii="Arial" w:hAnsi="Arial" w:cs="Arial"/>
                <w:b/>
                <w:noProof/>
                <w:lang w:val="es-CO" w:eastAsia="es-CO"/>
              </w:rPr>
              <w:drawing>
                <wp:anchor distT="0" distB="0" distL="0" distR="0" simplePos="0" relativeHeight="4" behindDoc="1" locked="0" layoutInCell="1" allowOverlap="1">
                  <wp:simplePos x="0" y="0"/>
                  <wp:positionH relativeFrom="column">
                    <wp:posOffset>38100</wp:posOffset>
                  </wp:positionH>
                  <wp:positionV relativeFrom="paragraph">
                    <wp:posOffset>-2540</wp:posOffset>
                  </wp:positionV>
                  <wp:extent cx="1477645" cy="461010"/>
                  <wp:effectExtent l="0" t="0" r="0" b="0"/>
                  <wp:wrapNone/>
                  <wp:docPr id="10" name="Imagen 10" descr="E:\Copia de Seguridad Sincronizada\Copia de Seguridad\Información\Sandra Sarie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0" descr="E:\Copia de Seguridad Sincronizada\Copia de Seguridad\Información\Sandra Sariego.png"/>
                          <pic:cNvPicPr>
                            <a:picLocks noChangeAspect="1" noChangeArrowheads="1"/>
                          </pic:cNvPicPr>
                        </pic:nvPicPr>
                        <pic:blipFill>
                          <a:blip r:embed="rId9"/>
                          <a:stretch>
                            <a:fillRect/>
                          </a:stretch>
                        </pic:blipFill>
                        <pic:spPr bwMode="auto">
                          <a:xfrm>
                            <a:off x="0" y="0"/>
                            <a:ext cx="1477645" cy="461010"/>
                          </a:xfrm>
                          <a:prstGeom prst="rect">
                            <a:avLst/>
                          </a:prstGeom>
                        </pic:spPr>
                      </pic:pic>
                    </a:graphicData>
                  </a:graphic>
                </wp:anchor>
              </w:drawing>
            </w:r>
          </w:p>
          <w:p w:rsidR="00451973" w:rsidRDefault="00451973">
            <w:pPr>
              <w:rPr>
                <w:rFonts w:ascii="Arial" w:hAnsi="Arial" w:cs="Arial"/>
                <w:b/>
                <w:lang w:val="es-MX"/>
              </w:rPr>
            </w:pPr>
          </w:p>
          <w:p w:rsidR="00451973" w:rsidRDefault="00451973">
            <w:pPr>
              <w:jc w:val="center"/>
              <w:rPr>
                <w:rFonts w:ascii="Arial" w:hAnsi="Arial" w:cs="Arial"/>
                <w:b/>
              </w:rPr>
            </w:pPr>
          </w:p>
          <w:p w:rsidR="00451973" w:rsidRDefault="00540C1C">
            <w:pPr>
              <w:jc w:val="center"/>
              <w:rPr>
                <w:rFonts w:ascii="Arial" w:hAnsi="Arial" w:cs="Arial"/>
                <w:b/>
                <w:lang w:val="es-MX"/>
              </w:rPr>
            </w:pPr>
            <w:r>
              <w:rPr>
                <w:rFonts w:ascii="Arial" w:hAnsi="Arial" w:cs="Arial"/>
                <w:b/>
              </w:rPr>
              <w:t>Directora de Gestión Administrativa</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rPr>
                <w:rFonts w:ascii="Arial" w:hAnsi="Arial" w:cs="Arial"/>
                <w:b/>
                <w:lang w:val="es-MX"/>
              </w:rPr>
            </w:pPr>
            <w:r>
              <w:rPr>
                <w:rFonts w:ascii="Arial" w:hAnsi="Arial" w:cs="Arial"/>
                <w:b/>
                <w:noProof/>
                <w:lang w:val="es-CO" w:eastAsia="es-CO"/>
              </w:rPr>
              <w:drawing>
                <wp:anchor distT="0" distB="0" distL="0" distR="0" simplePos="0" relativeHeight="5" behindDoc="1" locked="0" layoutInCell="1" allowOverlap="1">
                  <wp:simplePos x="0" y="0"/>
                  <wp:positionH relativeFrom="column">
                    <wp:posOffset>295910</wp:posOffset>
                  </wp:positionH>
                  <wp:positionV relativeFrom="paragraph">
                    <wp:posOffset>-145415</wp:posOffset>
                  </wp:positionV>
                  <wp:extent cx="1285875" cy="909955"/>
                  <wp:effectExtent l="0" t="0" r="0" b="0"/>
                  <wp:wrapNone/>
                  <wp:docPr id="11" name="Imagen 12" descr="E:\Copia de Seguridad Sincronizada\Copia de Seguridad\Información\Henry Borré.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2" descr="E:\Copia de Seguridad Sincronizada\Copia de Seguridad\Información\Henry Borré.jpeg"/>
                          <pic:cNvPicPr>
                            <a:picLocks noChangeAspect="1" noChangeArrowheads="1"/>
                          </pic:cNvPicPr>
                        </pic:nvPicPr>
                        <pic:blipFill>
                          <a:blip r:embed="rId10"/>
                          <a:stretch>
                            <a:fillRect/>
                          </a:stretch>
                        </pic:blipFill>
                        <pic:spPr bwMode="auto">
                          <a:xfrm>
                            <a:off x="0" y="0"/>
                            <a:ext cx="1285875" cy="909955"/>
                          </a:xfrm>
                          <a:prstGeom prst="rect">
                            <a:avLst/>
                          </a:prstGeom>
                        </pic:spPr>
                      </pic:pic>
                    </a:graphicData>
                  </a:graphic>
                </wp:anchor>
              </w:drawing>
            </w:r>
          </w:p>
          <w:p w:rsidR="00451973" w:rsidRDefault="00451973">
            <w:pPr>
              <w:rPr>
                <w:rFonts w:ascii="Arial" w:hAnsi="Arial" w:cs="Arial"/>
                <w:b/>
                <w:lang w:val="es-MX"/>
              </w:rPr>
            </w:pPr>
          </w:p>
          <w:p w:rsidR="00451973" w:rsidRDefault="00451973">
            <w:pPr>
              <w:jc w:val="center"/>
              <w:rPr>
                <w:rFonts w:ascii="Arial" w:hAnsi="Arial" w:cs="Arial"/>
                <w:b/>
                <w:lang w:val="es-MX"/>
              </w:rPr>
            </w:pPr>
          </w:p>
          <w:p w:rsidR="00451973" w:rsidRDefault="00540C1C">
            <w:pPr>
              <w:jc w:val="center"/>
              <w:rPr>
                <w:rFonts w:ascii="Arial" w:hAnsi="Arial" w:cs="Arial"/>
                <w:b/>
                <w:lang w:val="es-MX"/>
              </w:rPr>
            </w:pPr>
            <w:r>
              <w:rPr>
                <w:rFonts w:ascii="Arial" w:hAnsi="Arial" w:cs="Arial"/>
                <w:b/>
                <w:lang w:val="es-MX"/>
              </w:rPr>
              <w:t>Presidente Ejecutivo</w:t>
            </w:r>
          </w:p>
        </w:tc>
      </w:tr>
    </w:tbl>
    <w:p w:rsidR="00451973" w:rsidRDefault="00451973">
      <w:pPr>
        <w:spacing w:line="360" w:lineRule="auto"/>
        <w:jc w:val="both"/>
        <w:rPr>
          <w:rFonts w:ascii="Arial" w:hAnsi="Arial" w:cs="Arial"/>
          <w:b/>
          <w:sz w:val="24"/>
          <w:szCs w:val="24"/>
          <w:lang w:val="es-MX"/>
        </w:rPr>
      </w:pPr>
    </w:p>
    <w:p w:rsidR="00451973" w:rsidRDefault="00451973">
      <w:pPr>
        <w:spacing w:line="360" w:lineRule="auto"/>
        <w:jc w:val="both"/>
      </w:pPr>
    </w:p>
    <w:sectPr w:rsidR="00451973">
      <w:headerReference w:type="default" r:id="rId11"/>
      <w:footerReference w:type="default" r:id="rId12"/>
      <w:pgSz w:w="12240" w:h="15840"/>
      <w:pgMar w:top="1417" w:right="1701" w:bottom="1417" w:left="1701" w:header="709"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C1C" w:rsidRDefault="00540C1C">
      <w:r>
        <w:separator/>
      </w:r>
    </w:p>
  </w:endnote>
  <w:endnote w:type="continuationSeparator" w:id="0">
    <w:p w:rsidR="00540C1C" w:rsidRDefault="0054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973" w:rsidRDefault="00451973">
    <w:pPr>
      <w:pStyle w:val="Piedepgina"/>
    </w:pPr>
  </w:p>
  <w:p w:rsidR="00451973" w:rsidRDefault="00451973">
    <w:pPr>
      <w:pStyle w:val="Piedepgina"/>
      <w:jc w:val="right"/>
    </w:pPr>
  </w:p>
  <w:p w:rsidR="00451973" w:rsidRDefault="00451973">
    <w:pPr>
      <w:pStyle w:val="Piedepgina"/>
      <w:jc w:val="right"/>
      <w:rPr>
        <w:rFonts w:ascii="Arial" w:hAnsi="Arial" w:cs="Arial"/>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C1C" w:rsidRDefault="00540C1C">
      <w:r>
        <w:separator/>
      </w:r>
    </w:p>
  </w:footnote>
  <w:footnote w:type="continuationSeparator" w:id="0">
    <w:p w:rsidR="00540C1C" w:rsidRDefault="00540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973" w:rsidRDefault="00451973">
    <w:pPr>
      <w:pStyle w:val="Encabezado"/>
    </w:pPr>
  </w:p>
  <w:tbl>
    <w:tblPr>
      <w:tblW w:w="5000" w:type="pct"/>
      <w:tblInd w:w="-318" w:type="dxa"/>
      <w:tblLook w:val="01E0" w:firstRow="1" w:lastRow="1" w:firstColumn="1" w:lastColumn="1" w:noHBand="0" w:noVBand="0"/>
    </w:tblPr>
    <w:tblGrid>
      <w:gridCol w:w="2256"/>
      <w:gridCol w:w="3886"/>
      <w:gridCol w:w="1193"/>
      <w:gridCol w:w="1493"/>
    </w:tblGrid>
    <w:tr w:rsidR="00451973">
      <w:trPr>
        <w:trHeight w:val="277"/>
      </w:trPr>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973" w:rsidRDefault="00540C1C">
          <w:pPr>
            <w:jc w:val="center"/>
          </w:pPr>
          <w:r>
            <w:rPr>
              <w:noProof/>
              <w:lang w:val="es-CO" w:eastAsia="es-CO"/>
            </w:rPr>
            <w:drawing>
              <wp:inline distT="0" distB="0" distL="0" distR="0" wp14:anchorId="22A83C7B" wp14:editId="2B250DEE">
                <wp:extent cx="1295400" cy="932815"/>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
                        <pic:cNvPicPr>
                          <a:picLocks noChangeAspect="1" noChangeArrowheads="1"/>
                        </pic:cNvPicPr>
                      </pic:nvPicPr>
                      <pic:blipFill>
                        <a:blip r:embed="rId1"/>
                        <a:stretch>
                          <a:fillRect/>
                        </a:stretch>
                      </pic:blipFill>
                      <pic:spPr bwMode="auto">
                        <a:xfrm>
                          <a:off x="0" y="0"/>
                          <a:ext cx="1295400" cy="932815"/>
                        </a:xfrm>
                        <a:prstGeom prst="rect">
                          <a:avLst/>
                        </a:prstGeom>
                      </pic:spPr>
                    </pic:pic>
                  </a:graphicData>
                </a:graphic>
              </wp:inline>
            </w:drawing>
          </w:r>
        </w:p>
      </w:tc>
      <w:tc>
        <w:tcPr>
          <w:tcW w:w="40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51973" w:rsidRDefault="00451973">
          <w:pPr>
            <w:jc w:val="center"/>
            <w:rPr>
              <w:rFonts w:ascii="Arial" w:hAnsi="Arial" w:cs="Arial"/>
              <w:b/>
            </w:rPr>
          </w:pPr>
        </w:p>
        <w:p w:rsidR="00451973" w:rsidRDefault="00540C1C">
          <w:pPr>
            <w:jc w:val="center"/>
            <w:rPr>
              <w:rFonts w:ascii="Arial" w:hAnsi="Arial" w:cs="Arial"/>
              <w:b/>
              <w:color w:val="000000"/>
              <w:sz w:val="24"/>
              <w:szCs w:val="24"/>
            </w:rPr>
          </w:pPr>
          <w:r>
            <w:rPr>
              <w:rFonts w:ascii="Arial" w:hAnsi="Arial" w:cs="Arial"/>
              <w:b/>
              <w:color w:val="000000"/>
              <w:sz w:val="24"/>
              <w:szCs w:val="24"/>
            </w:rPr>
            <w:t xml:space="preserve">PROCEDIMIENTO DE CONTROL DEL PRODUCTO NO </w:t>
          </w:r>
          <w:r>
            <w:rPr>
              <w:rFonts w:ascii="Arial" w:hAnsi="Arial" w:cs="Arial"/>
              <w:b/>
              <w:color w:val="000000"/>
              <w:sz w:val="24"/>
              <w:szCs w:val="24"/>
            </w:rPr>
            <w:t>CONFORME</w:t>
          </w:r>
        </w:p>
        <w:p w:rsidR="00451973" w:rsidRDefault="00451973">
          <w:pPr>
            <w:jc w:val="center"/>
            <w:rPr>
              <w:rFonts w:ascii="Arial" w:hAnsi="Arial" w:cs="Arial"/>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rPr>
              <w:rFonts w:ascii="Arial" w:hAnsi="Arial" w:cs="Arial"/>
            </w:rPr>
          </w:pPr>
          <w:r>
            <w:rPr>
              <w:rFonts w:ascii="Arial" w:hAnsi="Arial" w:cs="Arial"/>
              <w:b/>
            </w:rPr>
            <w:t xml:space="preserve">CÓDIGO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rPr>
              <w:rFonts w:ascii="Arial" w:hAnsi="Arial" w:cs="Arial"/>
            </w:rPr>
          </w:pPr>
          <w:r>
            <w:rPr>
              <w:rFonts w:ascii="Arial" w:hAnsi="Arial" w:cs="Arial"/>
            </w:rPr>
            <w:t>: CCMDGC-4</w:t>
          </w:r>
        </w:p>
      </w:tc>
    </w:tr>
    <w:tr w:rsidR="00451973">
      <w:trPr>
        <w:trHeight w:val="142"/>
      </w:trPr>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451973" w:rsidRDefault="00451973"/>
      </w:tc>
      <w:tc>
        <w:tcPr>
          <w:tcW w:w="4030" w:type="dxa"/>
          <w:vMerge/>
          <w:tcBorders>
            <w:top w:val="single" w:sz="4" w:space="0" w:color="000000"/>
            <w:left w:val="single" w:sz="4" w:space="0" w:color="000000"/>
            <w:bottom w:val="single" w:sz="4" w:space="0" w:color="000000"/>
            <w:right w:val="single" w:sz="4" w:space="0" w:color="000000"/>
          </w:tcBorders>
          <w:shd w:val="clear" w:color="auto" w:fill="auto"/>
        </w:tcPr>
        <w:p w:rsidR="00451973" w:rsidRDefault="00451973">
          <w:pPr>
            <w:jc w:val="center"/>
            <w:rPr>
              <w:rFonts w:ascii="Arial" w:hAnsi="Arial" w:cs="Arial"/>
              <w:b/>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rPr>
              <w:rFonts w:ascii="Arial" w:hAnsi="Arial" w:cs="Arial"/>
            </w:rPr>
          </w:pPr>
          <w:r>
            <w:rPr>
              <w:rFonts w:ascii="Arial" w:hAnsi="Arial" w:cs="Arial"/>
              <w:b/>
            </w:rPr>
            <w:t>VERSIÓN</w:t>
          </w:r>
          <w:r>
            <w:rPr>
              <w:rFonts w:ascii="Arial" w:hAnsi="Arial" w:cs="Arial"/>
            </w:rPr>
            <w:t xml:space="preserve">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rPr>
              <w:rFonts w:ascii="Arial" w:hAnsi="Arial" w:cs="Arial"/>
            </w:rPr>
          </w:pPr>
          <w:r>
            <w:rPr>
              <w:rFonts w:ascii="Arial" w:hAnsi="Arial" w:cs="Arial"/>
            </w:rPr>
            <w:t>: 10</w:t>
          </w:r>
        </w:p>
      </w:tc>
    </w:tr>
    <w:tr w:rsidR="00451973">
      <w:trPr>
        <w:trHeight w:val="142"/>
      </w:trPr>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451973" w:rsidRDefault="00451973"/>
      </w:tc>
      <w:tc>
        <w:tcPr>
          <w:tcW w:w="4030" w:type="dxa"/>
          <w:vMerge/>
          <w:tcBorders>
            <w:top w:val="single" w:sz="4" w:space="0" w:color="000000"/>
            <w:left w:val="single" w:sz="4" w:space="0" w:color="000000"/>
            <w:bottom w:val="single" w:sz="4" w:space="0" w:color="000000"/>
            <w:right w:val="single" w:sz="4" w:space="0" w:color="000000"/>
          </w:tcBorders>
          <w:shd w:val="clear" w:color="auto" w:fill="auto"/>
        </w:tcPr>
        <w:p w:rsidR="00451973" w:rsidRDefault="00451973">
          <w:pPr>
            <w:jc w:val="center"/>
            <w:rPr>
              <w:rFonts w:ascii="Arial" w:hAnsi="Arial" w:cs="Arial"/>
              <w:b/>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rPr>
              <w:rFonts w:ascii="Arial" w:hAnsi="Arial" w:cs="Arial"/>
            </w:rPr>
          </w:pPr>
          <w:r>
            <w:rPr>
              <w:rFonts w:ascii="Arial" w:hAnsi="Arial" w:cs="Arial"/>
              <w:b/>
            </w:rPr>
            <w:t xml:space="preserve">FECHA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rPr>
              <w:rFonts w:ascii="Arial" w:hAnsi="Arial" w:cs="Arial"/>
            </w:rPr>
          </w:pPr>
          <w:r>
            <w:rPr>
              <w:rFonts w:ascii="Arial" w:hAnsi="Arial" w:cs="Arial"/>
            </w:rPr>
            <w:t>: 09/01/2018</w:t>
          </w:r>
        </w:p>
      </w:tc>
    </w:tr>
    <w:tr w:rsidR="00451973">
      <w:trPr>
        <w:trHeight w:val="264"/>
      </w:trPr>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451973" w:rsidRDefault="00451973"/>
      </w:tc>
      <w:tc>
        <w:tcPr>
          <w:tcW w:w="4030" w:type="dxa"/>
          <w:vMerge/>
          <w:tcBorders>
            <w:top w:val="single" w:sz="4" w:space="0" w:color="000000"/>
            <w:left w:val="single" w:sz="4" w:space="0" w:color="000000"/>
            <w:bottom w:val="single" w:sz="4" w:space="0" w:color="000000"/>
            <w:right w:val="single" w:sz="4" w:space="0" w:color="000000"/>
          </w:tcBorders>
          <w:shd w:val="clear" w:color="auto" w:fill="auto"/>
        </w:tcPr>
        <w:p w:rsidR="00451973" w:rsidRDefault="00451973">
          <w:pPr>
            <w:jc w:val="center"/>
            <w:rPr>
              <w:rFonts w:ascii="Arial" w:hAnsi="Arial" w:cs="Arial"/>
              <w:b/>
            </w:rPr>
          </w:pPr>
        </w:p>
      </w:tc>
      <w:tc>
        <w:tcPr>
          <w:tcW w:w="2717" w:type="dxa"/>
          <w:gridSpan w:val="2"/>
          <w:tcBorders>
            <w:top w:val="single" w:sz="4" w:space="0" w:color="000000"/>
            <w:left w:val="single" w:sz="4" w:space="0" w:color="000000"/>
            <w:bottom w:val="single" w:sz="4" w:space="0" w:color="000000"/>
            <w:right w:val="single" w:sz="4" w:space="0" w:color="000000"/>
          </w:tcBorders>
          <w:shd w:val="clear" w:color="auto" w:fill="auto"/>
        </w:tcPr>
        <w:p w:rsidR="00451973" w:rsidRDefault="00540C1C">
          <w:pPr>
            <w:jc w:val="right"/>
            <w:rPr>
              <w:rFonts w:ascii="Arial" w:hAnsi="Arial" w:cs="Arial"/>
              <w:b/>
            </w:rPr>
          </w:pPr>
          <w:r>
            <w:rPr>
              <w:rFonts w:ascii="Arial" w:hAnsi="Arial" w:cs="Arial"/>
              <w:b/>
            </w:rPr>
            <w:t xml:space="preserve"> </w:t>
          </w:r>
        </w:p>
        <w:p w:rsidR="00451973" w:rsidRDefault="00540C1C">
          <w:pPr>
            <w:jc w:val="right"/>
          </w:pPr>
          <w:r>
            <w:rPr>
              <w:b/>
              <w:color w:val="1F497D"/>
            </w:rPr>
            <w:t xml:space="preserve">Página </w:t>
          </w:r>
          <w:r>
            <w:rPr>
              <w:b/>
              <w:color w:val="1F497D"/>
            </w:rPr>
            <w:fldChar w:fldCharType="begin"/>
          </w:r>
          <w:r>
            <w:rPr>
              <w:b/>
            </w:rPr>
            <w:instrText>PAGE</w:instrText>
          </w:r>
          <w:r>
            <w:rPr>
              <w:b/>
            </w:rPr>
            <w:fldChar w:fldCharType="separate"/>
          </w:r>
          <w:r w:rsidR="009A40EC">
            <w:rPr>
              <w:b/>
              <w:noProof/>
            </w:rPr>
            <w:t>1</w:t>
          </w:r>
          <w:r>
            <w:rPr>
              <w:b/>
            </w:rPr>
            <w:fldChar w:fldCharType="end"/>
          </w:r>
          <w:r>
            <w:rPr>
              <w:b/>
              <w:color w:val="1F497D"/>
            </w:rPr>
            <w:t xml:space="preserve"> de </w:t>
          </w:r>
          <w:r>
            <w:rPr>
              <w:b/>
              <w:color w:val="1F497D"/>
            </w:rPr>
            <w:fldChar w:fldCharType="begin"/>
          </w:r>
          <w:r>
            <w:rPr>
              <w:b/>
            </w:rPr>
            <w:instrText>NUMPAGES</w:instrText>
          </w:r>
          <w:r>
            <w:rPr>
              <w:b/>
            </w:rPr>
            <w:fldChar w:fldCharType="separate"/>
          </w:r>
          <w:r w:rsidR="009A40EC">
            <w:rPr>
              <w:b/>
              <w:noProof/>
            </w:rPr>
            <w:t>8</w:t>
          </w:r>
          <w:r>
            <w:rPr>
              <w:b/>
            </w:rPr>
            <w:fldChar w:fldCharType="end"/>
          </w:r>
        </w:p>
      </w:tc>
    </w:tr>
  </w:tbl>
  <w:p w:rsidR="00451973" w:rsidRDefault="00451973">
    <w:pPr>
      <w:pStyle w:val="Encabezado"/>
    </w:pPr>
  </w:p>
  <w:p w:rsidR="00451973" w:rsidRDefault="004519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78C9"/>
    <w:multiLevelType w:val="multilevel"/>
    <w:tmpl w:val="31563C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708305E"/>
    <w:multiLevelType w:val="multilevel"/>
    <w:tmpl w:val="784216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14F65B1"/>
    <w:multiLevelType w:val="multilevel"/>
    <w:tmpl w:val="25601ACA"/>
    <w:lvl w:ilvl="0">
      <w:start w:val="6"/>
      <w:numFmt w:val="decimal"/>
      <w:lvlText w:val="%1."/>
      <w:lvlJc w:val="left"/>
      <w:pPr>
        <w:ind w:left="502" w:hanging="360"/>
      </w:pPr>
      <w:rPr>
        <w:rFonts w:ascii="Arial" w:hAnsi="Arial"/>
        <w:b/>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3194D4C"/>
    <w:multiLevelType w:val="multilevel"/>
    <w:tmpl w:val="502C310A"/>
    <w:lvl w:ilvl="0">
      <w:start w:val="7"/>
      <w:numFmt w:val="decimal"/>
      <w:lvlText w:val="%1."/>
      <w:lvlJc w:val="left"/>
      <w:pPr>
        <w:ind w:left="502" w:hanging="360"/>
      </w:pPr>
      <w:rPr>
        <w:rFonts w:ascii="Arial" w:hAnsi="Arial"/>
        <w:b/>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73"/>
    <w:rsid w:val="001F31E0"/>
    <w:rsid w:val="00451973"/>
    <w:rsid w:val="00540C1C"/>
    <w:rsid w:val="009A40E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26CB6-4297-446D-A346-7C5A0697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F9E"/>
  </w:style>
  <w:style w:type="paragraph" w:styleId="Ttulo1">
    <w:name w:val="heading 1"/>
    <w:basedOn w:val="Normal"/>
    <w:next w:val="Normal"/>
    <w:qFormat/>
    <w:rsid w:val="00817F9E"/>
    <w:pPr>
      <w:keepNext/>
      <w:spacing w:line="360" w:lineRule="auto"/>
      <w:outlineLvl w:val="0"/>
    </w:pPr>
    <w:rPr>
      <w:b/>
      <w:sz w:val="28"/>
      <w:lang w:val="es-MX"/>
    </w:rPr>
  </w:style>
  <w:style w:type="paragraph" w:styleId="Ttulo2">
    <w:name w:val="heading 2"/>
    <w:basedOn w:val="Normal"/>
    <w:next w:val="Normal"/>
    <w:qFormat/>
    <w:rsid w:val="00817F9E"/>
    <w:pPr>
      <w:keepNext/>
      <w:spacing w:line="360" w:lineRule="auto"/>
      <w:jc w:val="both"/>
      <w:outlineLvl w:val="1"/>
    </w:pPr>
    <w:rPr>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817F9E"/>
  </w:style>
  <w:style w:type="character" w:customStyle="1" w:styleId="EncabezadoCar">
    <w:name w:val="Encabezado Car"/>
    <w:basedOn w:val="Fuentedeprrafopredeter"/>
    <w:link w:val="Encabezado"/>
    <w:uiPriority w:val="99"/>
    <w:qFormat/>
    <w:rsid w:val="007579F4"/>
  </w:style>
  <w:style w:type="character" w:customStyle="1" w:styleId="TextodegloboCar">
    <w:name w:val="Texto de globo Car"/>
    <w:basedOn w:val="Fuentedeprrafopredeter"/>
    <w:link w:val="Textodeglobo"/>
    <w:qFormat/>
    <w:rsid w:val="007579F4"/>
    <w:rPr>
      <w:rFonts w:ascii="Tahoma" w:hAnsi="Tahoma" w:cs="Tahoma"/>
      <w:sz w:val="16"/>
      <w:szCs w:val="16"/>
    </w:rPr>
  </w:style>
  <w:style w:type="character" w:customStyle="1" w:styleId="SinespaciadoCar">
    <w:name w:val="Sin espaciado Car"/>
    <w:basedOn w:val="Fuentedeprrafopredeter"/>
    <w:link w:val="Sinespaciado"/>
    <w:uiPriority w:val="1"/>
    <w:qFormat/>
    <w:rsid w:val="007579F4"/>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qFormat/>
    <w:rsid w:val="007579F4"/>
  </w:style>
  <w:style w:type="character" w:customStyle="1" w:styleId="ListLabel1">
    <w:name w:val="ListLabel 1"/>
    <w:qFormat/>
    <w:rPr>
      <w:b/>
    </w:rPr>
  </w:style>
  <w:style w:type="character" w:customStyle="1" w:styleId="ListLabel2">
    <w:name w:val="ListLabel 2"/>
    <w:qFormat/>
    <w:rPr>
      <w:rFonts w:ascii="Arial" w:hAnsi="Arial"/>
      <w:b/>
      <w:sz w:val="24"/>
    </w:rPr>
  </w:style>
  <w:style w:type="character" w:customStyle="1" w:styleId="ListLabel3">
    <w:name w:val="ListLabel 3"/>
    <w:qFormat/>
    <w:rPr>
      <w:rFonts w:ascii="Arial" w:hAnsi="Arial"/>
      <w:b/>
      <w:sz w:val="24"/>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817F9E"/>
    <w:pPr>
      <w:spacing w:line="360" w:lineRule="auto"/>
      <w:jc w:val="both"/>
    </w:pPr>
    <w:rPr>
      <w:rFonts w:ascii="Arial" w:hAnsi="Arial" w:cs="Arial"/>
      <w:bCs/>
      <w:sz w:val="22"/>
      <w:szCs w:val="22"/>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iedepgina">
    <w:name w:val="footer"/>
    <w:basedOn w:val="Normal"/>
    <w:link w:val="PiedepginaCar"/>
    <w:uiPriority w:val="99"/>
    <w:rsid w:val="00817F9E"/>
    <w:pPr>
      <w:tabs>
        <w:tab w:val="center" w:pos="4252"/>
        <w:tab w:val="right" w:pos="8504"/>
      </w:tabs>
    </w:pPr>
  </w:style>
  <w:style w:type="paragraph" w:styleId="Encabezado">
    <w:name w:val="header"/>
    <w:basedOn w:val="Normal"/>
    <w:link w:val="EncabezadoCar"/>
    <w:uiPriority w:val="99"/>
    <w:rsid w:val="00482852"/>
    <w:pPr>
      <w:tabs>
        <w:tab w:val="center" w:pos="4252"/>
        <w:tab w:val="right" w:pos="8504"/>
      </w:tabs>
    </w:pPr>
  </w:style>
  <w:style w:type="paragraph" w:styleId="Textodeglobo">
    <w:name w:val="Balloon Text"/>
    <w:basedOn w:val="Normal"/>
    <w:link w:val="TextodegloboCar"/>
    <w:qFormat/>
    <w:rsid w:val="007579F4"/>
    <w:rPr>
      <w:rFonts w:ascii="Tahoma" w:hAnsi="Tahoma" w:cs="Tahoma"/>
      <w:sz w:val="16"/>
      <w:szCs w:val="16"/>
    </w:rPr>
  </w:style>
  <w:style w:type="paragraph" w:styleId="Sinespaciado">
    <w:name w:val="No Spacing"/>
    <w:link w:val="SinespaciadoCar"/>
    <w:uiPriority w:val="1"/>
    <w:qFormat/>
    <w:rsid w:val="007579F4"/>
    <w:rPr>
      <w:rFonts w:ascii="Calibri" w:hAnsi="Calibri"/>
      <w:sz w:val="22"/>
      <w:szCs w:val="22"/>
      <w:lang w:eastAsia="en-US"/>
    </w:rPr>
  </w:style>
  <w:style w:type="paragraph" w:customStyle="1" w:styleId="Contenidodelmarco">
    <w:name w:val="Contenido del marco"/>
    <w:basedOn w:val="Normal"/>
    <w:qFormat/>
  </w:style>
  <w:style w:type="table" w:styleId="Tablaconcuadrcula">
    <w:name w:val="Table Grid"/>
    <w:basedOn w:val="Tablanormal"/>
    <w:rsid w:val="0048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C393-D57E-4A74-B377-4C52D3C6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1435</Words>
  <Characters>7897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CONSTRUMAG</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COORDINADOR</dc:creator>
  <dc:description/>
  <cp:lastModifiedBy>Cámara de Comercio de Magangué</cp:lastModifiedBy>
  <cp:revision>4</cp:revision>
  <cp:lastPrinted>2015-08-28T22:43:00Z</cp:lastPrinted>
  <dcterms:created xsi:type="dcterms:W3CDTF">2019-08-12T15:09:00Z</dcterms:created>
  <dcterms:modified xsi:type="dcterms:W3CDTF">2019-08-12T15:09:00Z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CONSTRUMAG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