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45452B">
      <w:pPr>
        <w:jc w:val="both"/>
      </w:pPr>
      <w:r>
        <w:rPr>
          <w:rFonts w:ascii="Arial" w:hAnsi="Arial" w:cs="Arial"/>
          <w:b/>
          <w:bCs/>
          <w:color w:val="000000"/>
          <w:lang w:val="es-CO" w:eastAsia="es-CO"/>
        </w:rPr>
        <w:tab/>
      </w:r>
      <w:r>
        <w:rPr>
          <w:rFonts w:ascii="Arial" w:hAnsi="Arial" w:cs="Arial"/>
          <w:b/>
          <w:bCs/>
          <w:color w:val="000000"/>
          <w:lang w:val="es-CO" w:eastAsia="es-CO"/>
        </w:rPr>
        <w:tab/>
      </w:r>
      <w:r>
        <w:rPr>
          <w:rFonts w:ascii="Arial" w:hAnsi="Arial" w:cs="Arial"/>
          <w:b/>
          <w:bCs/>
          <w:color w:val="000000"/>
          <w:lang w:val="es-CO" w:eastAsia="es-CO"/>
        </w:rPr>
        <w:tab/>
      </w:r>
      <w:r>
        <w:rPr>
          <w:rFonts w:ascii="Arial" w:hAnsi="Arial" w:cs="Arial"/>
          <w:b/>
          <w:bCs/>
          <w:color w:val="000000"/>
          <w:lang w:val="es-CO" w:eastAsia="es-CO"/>
        </w:rPr>
        <w:tab/>
      </w:r>
      <w:r>
        <w:rPr>
          <w:rFonts w:ascii="Arial" w:hAnsi="Arial" w:cs="Arial"/>
          <w:b/>
          <w:bCs/>
          <w:color w:val="000000"/>
          <w:lang w:val="es-CO" w:eastAsia="es-CO"/>
        </w:rPr>
        <w:tab/>
      </w:r>
      <w:r>
        <w:rPr>
          <w:rFonts w:ascii="Arial" w:hAnsi="Arial" w:cs="Arial"/>
          <w:b/>
          <w:bCs/>
          <w:color w:val="000000"/>
          <w:lang w:val="es-CO" w:eastAsia="es-CO"/>
        </w:rPr>
        <w:tab/>
      </w:r>
      <w:r>
        <w:rPr>
          <w:rFonts w:ascii="Arial" w:hAnsi="Arial" w:cs="Arial"/>
          <w:b/>
          <w:bCs/>
          <w:color w:val="000000"/>
          <w:lang w:val="es-CO" w:eastAsia="es-CO"/>
        </w:rPr>
        <w:tab/>
      </w:r>
      <w:r>
        <w:rPr>
          <w:rFonts w:ascii="Arial" w:hAnsi="Arial" w:cs="Arial"/>
          <w:b/>
          <w:bCs/>
          <w:color w:val="000000"/>
          <w:lang w:val="es-CO" w:eastAsia="es-CO"/>
        </w:rPr>
        <w:tab/>
      </w:r>
      <w:r>
        <w:rPr>
          <w:rFonts w:ascii="Arial" w:hAnsi="Arial" w:cs="Arial"/>
          <w:b/>
          <w:bCs/>
          <w:color w:val="000000"/>
          <w:lang w:val="es-CO" w:eastAsia="es-CO"/>
        </w:rPr>
        <w:tab/>
      </w:r>
    </w:p>
    <w:p w:rsidR="00000000" w:rsidRDefault="0045452B">
      <w:pPr>
        <w:jc w:val="both"/>
        <w:rPr>
          <w:rFonts w:ascii="Arial" w:hAnsi="Arial" w:cs="Arial"/>
          <w:b/>
          <w:bCs/>
          <w:color w:val="000000"/>
          <w:lang w:val="es-CO" w:eastAsia="es-CO"/>
        </w:rPr>
      </w:pPr>
    </w:p>
    <w:p w:rsidR="00000000" w:rsidRDefault="0045452B">
      <w:pPr>
        <w:jc w:val="both"/>
        <w:rPr>
          <w:rFonts w:ascii="Arial" w:hAnsi="Arial" w:cs="Arial"/>
        </w:rPr>
      </w:pPr>
    </w:p>
    <w:p w:rsidR="00000000" w:rsidRDefault="0045452B">
      <w:pPr>
        <w:jc w:val="both"/>
        <w:rPr>
          <w:rFonts w:ascii="Arial" w:hAnsi="Arial" w:cs="Arial"/>
        </w:rPr>
      </w:pPr>
    </w:p>
    <w:p w:rsidR="00000000" w:rsidRDefault="0045452B">
      <w:pPr>
        <w:jc w:val="both"/>
        <w:rPr>
          <w:rFonts w:ascii="Arial" w:hAnsi="Arial" w:cs="Arial"/>
          <w:b/>
          <w:bCs/>
          <w:color w:val="000000"/>
          <w:lang w:val="es-CO" w:eastAsia="es-CO"/>
        </w:rPr>
      </w:pPr>
    </w:p>
    <w:p w:rsidR="00000000" w:rsidRDefault="0045452B">
      <w:pPr>
        <w:jc w:val="both"/>
        <w:rPr>
          <w:rFonts w:ascii="Arial" w:hAnsi="Arial" w:cs="Arial"/>
          <w:b/>
          <w:bCs/>
          <w:color w:val="000000"/>
          <w:lang w:val="es-CO" w:eastAsia="es-CO"/>
        </w:rPr>
      </w:pPr>
    </w:p>
    <w:p w:rsidR="00000000" w:rsidRDefault="0045452B">
      <w:pPr>
        <w:jc w:val="both"/>
        <w:rPr>
          <w:rFonts w:ascii="Arial" w:hAnsi="Arial" w:cs="Arial"/>
        </w:rPr>
      </w:pPr>
    </w:p>
    <w:p w:rsidR="00000000" w:rsidRDefault="0045452B">
      <w:pPr>
        <w:jc w:val="both"/>
        <w:rPr>
          <w:rFonts w:ascii="Arial" w:hAnsi="Arial" w:cs="Arial"/>
        </w:rPr>
      </w:pPr>
    </w:p>
    <w:p w:rsidR="00000000" w:rsidRDefault="0045452B">
      <w:pPr>
        <w:jc w:val="both"/>
        <w:rPr>
          <w:rFonts w:ascii="Arial" w:hAnsi="Arial" w:cs="Arial"/>
        </w:rPr>
      </w:pPr>
    </w:p>
    <w:p w:rsidR="00000000" w:rsidRDefault="0045452B">
      <w:pPr>
        <w:jc w:val="both"/>
        <w:rPr>
          <w:rFonts w:ascii="Arial" w:hAnsi="Arial" w:cs="Arial"/>
        </w:rPr>
      </w:pPr>
    </w:p>
    <w:p w:rsidR="00000000" w:rsidRDefault="0045452B">
      <w:pPr>
        <w:jc w:val="both"/>
        <w:rPr>
          <w:rFonts w:ascii="Arial" w:hAnsi="Arial" w:cs="Arial"/>
        </w:rPr>
      </w:pPr>
    </w:p>
    <w:p w:rsidR="00000000" w:rsidRDefault="0045452B">
      <w:pPr>
        <w:jc w:val="both"/>
        <w:rPr>
          <w:rFonts w:ascii="Arial" w:hAnsi="Arial" w:cs="Arial"/>
        </w:rPr>
      </w:pPr>
    </w:p>
    <w:p w:rsidR="00000000" w:rsidRDefault="0045452B">
      <w:pPr>
        <w:jc w:val="both"/>
        <w:rPr>
          <w:rFonts w:ascii="Arial" w:hAnsi="Arial" w:cs="Arial"/>
        </w:rPr>
      </w:pPr>
    </w:p>
    <w:p w:rsidR="00000000" w:rsidRDefault="0045452B">
      <w:pPr>
        <w:pStyle w:val="Ttulo"/>
        <w:pBdr>
          <w:bottom w:val="none" w:sz="0" w:space="0" w:color="000000"/>
        </w:pBdr>
        <w:spacing w:after="0"/>
        <w:jc w:val="right"/>
        <w:rPr>
          <w:rFonts w:ascii="Arial" w:hAnsi="Arial" w:cs="Arial"/>
          <w:b/>
          <w:color w:val="auto"/>
          <w:spacing w:val="0"/>
          <w:kern w:val="0"/>
          <w:sz w:val="24"/>
          <w:szCs w:val="24"/>
        </w:rPr>
      </w:pPr>
    </w:p>
    <w:p w:rsidR="00000000" w:rsidRDefault="0045452B">
      <w:pPr>
        <w:pStyle w:val="Ttulo"/>
        <w:pBdr>
          <w:bottom w:val="none" w:sz="0" w:space="0" w:color="000000"/>
        </w:pBdr>
        <w:spacing w:after="0"/>
        <w:jc w:val="right"/>
        <w:rPr>
          <w:rFonts w:ascii="Arial" w:hAnsi="Arial" w:cs="Arial"/>
          <w:b/>
          <w:color w:val="auto"/>
          <w:spacing w:val="0"/>
          <w:kern w:val="0"/>
          <w:sz w:val="24"/>
          <w:szCs w:val="24"/>
        </w:rPr>
      </w:pPr>
    </w:p>
    <w:p w:rsidR="00000000" w:rsidRDefault="0045452B">
      <w:pPr>
        <w:pStyle w:val="Ttulo"/>
        <w:pBdr>
          <w:bottom w:val="none" w:sz="0" w:space="0" w:color="000000"/>
        </w:pBdr>
        <w:spacing w:after="0"/>
        <w:jc w:val="right"/>
      </w:pPr>
      <w:r>
        <w:rPr>
          <w:rFonts w:ascii="Arial" w:hAnsi="Arial" w:cs="Arial"/>
          <w:b/>
          <w:color w:val="auto"/>
          <w:spacing w:val="0"/>
          <w:kern w:val="0"/>
          <w:sz w:val="24"/>
          <w:szCs w:val="24"/>
          <w:lang w:val="es-CO"/>
        </w:rPr>
        <w:t xml:space="preserve">Cámara de Comercio de Magangue </w:t>
      </w:r>
    </w:p>
    <w:p w:rsidR="00000000" w:rsidRDefault="0045452B">
      <w:pPr>
        <w:jc w:val="right"/>
        <w:rPr>
          <w:rFonts w:ascii="Arial" w:hAnsi="Arial" w:cs="Arial"/>
          <w:b/>
          <w:lang w:val="es-CO"/>
        </w:rPr>
      </w:pPr>
    </w:p>
    <w:p w:rsidR="00000000" w:rsidRDefault="0045452B">
      <w:pPr>
        <w:pStyle w:val="Subttulo"/>
        <w:rPr>
          <w:rFonts w:ascii="Arial" w:hAnsi="Arial" w:cs="Arial"/>
          <w:color w:val="auto"/>
          <w:sz w:val="24"/>
          <w:lang w:val="es-CO" w:eastAsia="es-CO"/>
        </w:rPr>
      </w:pPr>
    </w:p>
    <w:p w:rsidR="00000000" w:rsidRDefault="0045452B">
      <w:pPr>
        <w:pStyle w:val="Subttulo"/>
        <w:rPr>
          <w:rFonts w:ascii="Arial" w:hAnsi="Arial" w:cs="Arial"/>
          <w:color w:val="auto"/>
          <w:sz w:val="24"/>
          <w:lang w:val="es-CO" w:eastAsia="es-CO"/>
        </w:rPr>
      </w:pPr>
    </w:p>
    <w:p w:rsidR="00000000" w:rsidRDefault="0045452B">
      <w:pPr>
        <w:pStyle w:val="Subttulo"/>
      </w:pPr>
      <w:r>
        <w:rPr>
          <w:rFonts w:ascii="Arial" w:eastAsia="Arial" w:hAnsi="Arial" w:cs="Arial"/>
          <w:color w:val="auto"/>
          <w:sz w:val="24"/>
          <w:lang w:val="es-MX" w:eastAsia="es-CO"/>
        </w:rPr>
        <w:t xml:space="preserve">      </w:t>
      </w:r>
      <w:r>
        <w:rPr>
          <w:rFonts w:ascii="Arial" w:hAnsi="Arial" w:cs="Arial"/>
          <w:color w:val="auto"/>
          <w:sz w:val="24"/>
          <w:lang w:val="es-MX" w:eastAsia="es-CO"/>
        </w:rPr>
        <w:t>Manual de políticas contables</w:t>
      </w:r>
    </w:p>
    <w:p w:rsidR="00000000" w:rsidRDefault="0045452B">
      <w:pPr>
        <w:pageBreakBefore/>
        <w:jc w:val="both"/>
        <w:rPr>
          <w:rFonts w:ascii="Arial" w:hAnsi="Arial" w:cs="Arial"/>
          <w:b/>
          <w:iCs/>
          <w:lang w:val="es-MX" w:eastAsia="ar-SA"/>
        </w:rPr>
      </w:pPr>
    </w:p>
    <w:p w:rsidR="00000000" w:rsidRDefault="0045452B">
      <w:pPr>
        <w:jc w:val="both"/>
        <w:rPr>
          <w:rFonts w:ascii="Arial" w:hAnsi="Arial" w:cs="Arial"/>
        </w:rPr>
      </w:pPr>
    </w:p>
    <w:p w:rsidR="00000000" w:rsidRDefault="0045452B">
      <w:pPr>
        <w:jc w:val="both"/>
        <w:rPr>
          <w:rFonts w:ascii="Arial" w:hAnsi="Arial" w:cs="Arial"/>
        </w:rPr>
      </w:pPr>
    </w:p>
    <w:p w:rsidR="00000000" w:rsidRDefault="0045452B">
      <w:pPr>
        <w:jc w:val="both"/>
        <w:rPr>
          <w:rFonts w:ascii="Arial" w:hAnsi="Arial" w:cs="Arial"/>
        </w:rPr>
      </w:pPr>
    </w:p>
    <w:p w:rsidR="00000000" w:rsidRDefault="0045452B">
      <w:pPr>
        <w:autoSpaceDE w:val="0"/>
        <w:jc w:val="both"/>
        <w:rPr>
          <w:rFonts w:ascii="Arial" w:hAnsi="Arial" w:cs="Arial"/>
          <w:color w:val="000000"/>
          <w:lang w:val="es-CO" w:eastAsia="es-CO"/>
        </w:rPr>
      </w:pPr>
    </w:p>
    <w:p w:rsidR="00000000" w:rsidRDefault="0045452B">
      <w:pPr>
        <w:autoSpaceDE w:val="0"/>
        <w:jc w:val="center"/>
      </w:pPr>
      <w:r>
        <w:rPr>
          <w:rFonts w:ascii="Arial" w:hAnsi="Arial" w:cs="Arial"/>
          <w:b/>
          <w:bCs/>
          <w:color w:val="000000"/>
          <w:lang w:val="es-CO" w:eastAsia="es-CO"/>
        </w:rPr>
        <w:t>CONTENIDO</w:t>
      </w:r>
    </w:p>
    <w:p w:rsidR="00000000" w:rsidRDefault="0045452B">
      <w:pPr>
        <w:autoSpaceDE w:val="0"/>
        <w:jc w:val="center"/>
        <w:rPr>
          <w:rFonts w:ascii="Arial" w:hAnsi="Arial" w:cs="Arial"/>
          <w:b/>
          <w:bCs/>
          <w:color w:val="000000"/>
          <w:lang w:val="es-CO" w:eastAsia="es-CO"/>
        </w:rPr>
      </w:pPr>
    </w:p>
    <w:p w:rsidR="00000000" w:rsidRDefault="0045452B">
      <w:pPr>
        <w:autoSpaceDE w:val="0"/>
        <w:jc w:val="both"/>
        <w:rPr>
          <w:rFonts w:ascii="Arial" w:hAnsi="Arial" w:cs="Arial"/>
          <w:b/>
          <w:bCs/>
          <w:color w:val="000000"/>
          <w:lang w:val="es-CO" w:eastAsia="es-CO"/>
        </w:rPr>
      </w:pPr>
    </w:p>
    <w:p w:rsidR="00000000" w:rsidRDefault="0045452B">
      <w:pPr>
        <w:pStyle w:val="TDC3"/>
        <w:tabs>
          <w:tab w:val="left" w:pos="880"/>
          <w:tab w:val="right" w:leader="dot" w:pos="9111"/>
        </w:tabs>
      </w:pPr>
      <w:r>
        <w:rPr>
          <w:rFonts w:ascii="Arial" w:eastAsia="Arial" w:hAnsi="Arial" w:cs="Arial"/>
          <w:color w:val="000000"/>
          <w:spacing w:val="-2"/>
          <w:sz w:val="24"/>
          <w:szCs w:val="24"/>
        </w:rPr>
        <w:t xml:space="preserve">    </w:t>
      </w:r>
    </w:p>
    <w:p w:rsidR="00000000" w:rsidRDefault="0045452B">
      <w:pPr>
        <w:pStyle w:val="TDC3"/>
        <w:tabs>
          <w:tab w:val="left" w:pos="880"/>
          <w:tab w:val="right" w:leader="dot" w:pos="9111"/>
        </w:tabs>
      </w:pPr>
      <w:r>
        <w:fldChar w:fldCharType="begin"/>
      </w:r>
      <w:r>
        <w:instrText xml:space="preserve"> TOC \o "1-6" \h \z \u </w:instrText>
      </w:r>
      <w:r>
        <w:fldChar w:fldCharType="separate"/>
      </w:r>
      <w:hyperlink w:anchor="__RefHeading___Toc417469427" w:history="1">
        <w:r>
          <w:rPr>
            <w:rFonts w:ascii="Arial" w:hAnsi="Arial" w:cs="Arial"/>
            <w:color w:val="000000"/>
            <w:sz w:val="24"/>
            <w:szCs w:val="24"/>
            <w:lang w:val="es-CO" w:eastAsia="es-CO"/>
          </w:rPr>
          <w:t>1.           POLITICAS ESPECÍFICAS</w:t>
        </w:r>
      </w:hyperlink>
      <w:r>
        <w:rPr>
          <w:rFonts w:ascii="Arial" w:hAnsi="Arial" w:cs="Arial"/>
          <w:color w:val="000000"/>
          <w:sz w:val="24"/>
          <w:szCs w:val="24"/>
          <w:lang w:val="es-CO" w:eastAsia="es-CO"/>
        </w:rPr>
        <w:t>………………………………………………………………3</w:t>
      </w:r>
    </w:p>
    <w:p w:rsidR="00000000" w:rsidRDefault="0045452B">
      <w:pPr>
        <w:pStyle w:val="TDC4"/>
        <w:tabs>
          <w:tab w:val="left" w:pos="1320"/>
          <w:tab w:val="right" w:leader="dot" w:pos="9111"/>
        </w:tabs>
      </w:pPr>
      <w:hyperlink w:anchor="__RefHeading___Toc417469428" w:history="1">
        <w:r>
          <w:rPr>
            <w:rFonts w:ascii="Arial" w:hAnsi="Arial" w:cs="Arial"/>
            <w:color w:val="000000"/>
            <w:sz w:val="24"/>
            <w:szCs w:val="24"/>
            <w:lang w:val="es-CO" w:eastAsia="es-CO"/>
          </w:rPr>
          <w:t>1.1.</w:t>
        </w:r>
        <w:r>
          <w:rPr>
            <w:rFonts w:ascii="Arial" w:hAnsi="Arial" w:cs="Arial"/>
            <w:color w:val="000000"/>
            <w:sz w:val="24"/>
            <w:szCs w:val="24"/>
            <w:lang w:val="es-CO" w:eastAsia="es-CO"/>
          </w:rPr>
          <w:tab/>
          <w:t>EFECTIVO Y EQUIVALENTES DE EFECTIVO</w:t>
        </w:r>
      </w:hyperlink>
      <w:r>
        <w:rPr>
          <w:rFonts w:ascii="Arial" w:hAnsi="Arial" w:cs="Arial"/>
          <w:color w:val="000000"/>
          <w:sz w:val="24"/>
          <w:szCs w:val="24"/>
          <w:lang w:val="es-CO" w:eastAsia="es-CO"/>
        </w:rPr>
        <w:t>……………………………………….3</w:t>
      </w:r>
    </w:p>
    <w:p w:rsidR="00000000" w:rsidRDefault="0045452B">
      <w:pPr>
        <w:pStyle w:val="TDC4"/>
        <w:tabs>
          <w:tab w:val="left" w:pos="1320"/>
          <w:tab w:val="right" w:leader="dot" w:pos="9111"/>
        </w:tabs>
      </w:pPr>
      <w:hyperlink w:anchor="__RefHeading___Toc417469429" w:history="1">
        <w:r>
          <w:rPr>
            <w:rFonts w:ascii="Arial" w:hAnsi="Arial" w:cs="Arial"/>
            <w:color w:val="000000"/>
            <w:sz w:val="24"/>
            <w:szCs w:val="24"/>
            <w:lang w:val="es-CO" w:eastAsia="es-CO"/>
          </w:rPr>
          <w:t>1.2.</w:t>
        </w:r>
        <w:r>
          <w:rPr>
            <w:rFonts w:ascii="Arial" w:hAnsi="Arial" w:cs="Arial"/>
            <w:color w:val="000000"/>
            <w:sz w:val="24"/>
            <w:szCs w:val="24"/>
            <w:lang w:val="es-CO" w:eastAsia="es-CO"/>
          </w:rPr>
          <w:tab/>
          <w:t>INSTRUMENTOS FINANCIEROS</w:t>
        </w:r>
      </w:hyperlink>
      <w:r>
        <w:rPr>
          <w:rFonts w:ascii="Arial" w:hAnsi="Arial" w:cs="Arial"/>
          <w:color w:val="000000"/>
          <w:sz w:val="24"/>
          <w:szCs w:val="24"/>
          <w:lang w:val="es-CO" w:eastAsia="es-CO"/>
        </w:rPr>
        <w:t>………………………………………………………5</w:t>
      </w:r>
    </w:p>
    <w:p w:rsidR="00000000" w:rsidRDefault="0045452B">
      <w:pPr>
        <w:pStyle w:val="TDC4"/>
        <w:tabs>
          <w:tab w:val="left" w:pos="1320"/>
          <w:tab w:val="right" w:leader="dot" w:pos="9111"/>
        </w:tabs>
      </w:pPr>
      <w:hyperlink w:anchor="__RefHeading___Toc417469433" w:history="1">
        <w:r>
          <w:rPr>
            <w:rFonts w:ascii="Arial" w:hAnsi="Arial" w:cs="Arial"/>
            <w:color w:val="000000"/>
            <w:sz w:val="24"/>
            <w:szCs w:val="24"/>
            <w:lang w:val="es-CO" w:eastAsia="es-CO"/>
          </w:rPr>
          <w:t>1.3.</w:t>
        </w:r>
        <w:r>
          <w:rPr>
            <w:rFonts w:ascii="Arial" w:hAnsi="Arial" w:cs="Arial"/>
            <w:color w:val="000000"/>
            <w:sz w:val="24"/>
            <w:szCs w:val="24"/>
            <w:lang w:val="es-CO" w:eastAsia="es-CO"/>
          </w:rPr>
          <w:tab/>
          <w:t>ACTI</w:t>
        </w:r>
        <w:r>
          <w:rPr>
            <w:rFonts w:ascii="Arial" w:hAnsi="Arial" w:cs="Arial"/>
            <w:color w:val="000000"/>
            <w:sz w:val="24"/>
            <w:szCs w:val="24"/>
            <w:lang w:val="es-CO" w:eastAsia="es-CO"/>
          </w:rPr>
          <w:t>VOS INTANGIBLES</w:t>
        </w:r>
      </w:hyperlink>
      <w:r>
        <w:rPr>
          <w:rFonts w:ascii="Arial" w:hAnsi="Arial" w:cs="Arial"/>
          <w:color w:val="000000"/>
          <w:sz w:val="24"/>
          <w:szCs w:val="24"/>
          <w:lang w:val="es-CO" w:eastAsia="es-CO"/>
        </w:rPr>
        <w:t>……………………………………………………………….10</w:t>
      </w:r>
    </w:p>
    <w:p w:rsidR="00000000" w:rsidRDefault="0045452B">
      <w:pPr>
        <w:pStyle w:val="TDC4"/>
        <w:tabs>
          <w:tab w:val="left" w:pos="1320"/>
          <w:tab w:val="right" w:leader="dot" w:pos="9111"/>
        </w:tabs>
      </w:pPr>
      <w:hyperlink w:anchor="__RefHeading___Toc417469536" w:history="1">
        <w:r>
          <w:rPr>
            <w:rFonts w:ascii="Arial" w:hAnsi="Arial" w:cs="Arial"/>
            <w:color w:val="000000"/>
            <w:sz w:val="24"/>
            <w:szCs w:val="24"/>
            <w:lang w:val="es-CO" w:eastAsia="es-CO"/>
          </w:rPr>
          <w:t>1.4.</w:t>
        </w:r>
        <w:r>
          <w:rPr>
            <w:rFonts w:ascii="Arial" w:hAnsi="Arial" w:cs="Arial"/>
            <w:color w:val="000000"/>
            <w:sz w:val="24"/>
            <w:szCs w:val="24"/>
            <w:lang w:val="es-CO" w:eastAsia="es-CO"/>
          </w:rPr>
          <w:tab/>
          <w:t>PROPIEDADES, PLANTA Y EQUIPO</w:t>
        </w:r>
      </w:hyperlink>
      <w:r>
        <w:rPr>
          <w:rFonts w:ascii="Arial" w:hAnsi="Arial" w:cs="Arial"/>
          <w:color w:val="000000"/>
          <w:sz w:val="24"/>
          <w:szCs w:val="24"/>
          <w:lang w:val="es-CO" w:eastAsia="es-CO"/>
        </w:rPr>
        <w:t>…………………………………………………..15</w:t>
      </w:r>
    </w:p>
    <w:p w:rsidR="00000000" w:rsidRDefault="0045452B">
      <w:pPr>
        <w:pStyle w:val="TDC4"/>
        <w:tabs>
          <w:tab w:val="left" w:pos="1320"/>
          <w:tab w:val="right" w:leader="dot" w:pos="9111"/>
        </w:tabs>
      </w:pPr>
      <w:hyperlink w:anchor="__RefHeading___Toc417469538" w:history="1">
        <w:r>
          <w:rPr>
            <w:rFonts w:ascii="Arial" w:hAnsi="Arial" w:cs="Arial"/>
            <w:color w:val="000000"/>
            <w:sz w:val="24"/>
            <w:szCs w:val="24"/>
            <w:lang w:val="es-CO" w:eastAsia="es-CO"/>
          </w:rPr>
          <w:t>1.5.</w:t>
        </w:r>
        <w:r>
          <w:rPr>
            <w:rFonts w:ascii="Arial" w:hAnsi="Arial" w:cs="Arial"/>
            <w:color w:val="000000"/>
            <w:sz w:val="24"/>
            <w:szCs w:val="24"/>
            <w:lang w:val="es-CO" w:eastAsia="es-CO"/>
          </w:rPr>
          <w:tab/>
          <w:t>BENEFICIOS A EMPLEADOS</w:t>
        </w:r>
      </w:hyperlink>
      <w:r>
        <w:rPr>
          <w:rFonts w:ascii="Arial" w:hAnsi="Arial" w:cs="Arial"/>
          <w:color w:val="000000"/>
          <w:sz w:val="24"/>
          <w:szCs w:val="24"/>
          <w:lang w:val="es-CO" w:eastAsia="es-CO"/>
        </w:rPr>
        <w:t>…………………………………………………………..21</w:t>
      </w:r>
    </w:p>
    <w:p w:rsidR="00000000" w:rsidRDefault="0045452B">
      <w:pPr>
        <w:pStyle w:val="TDC4"/>
        <w:tabs>
          <w:tab w:val="left" w:pos="1320"/>
          <w:tab w:val="right" w:leader="dot" w:pos="9111"/>
        </w:tabs>
      </w:pPr>
      <w:hyperlink w:anchor="__RefHeading___Toc417469539" w:history="1">
        <w:r>
          <w:rPr>
            <w:rFonts w:ascii="Arial" w:hAnsi="Arial" w:cs="Arial"/>
            <w:color w:val="000000"/>
            <w:sz w:val="24"/>
            <w:szCs w:val="24"/>
            <w:lang w:val="es-CO" w:eastAsia="es-CO"/>
          </w:rPr>
          <w:t>1.6.</w:t>
        </w:r>
        <w:r>
          <w:rPr>
            <w:rFonts w:ascii="Arial" w:hAnsi="Arial" w:cs="Arial"/>
            <w:color w:val="000000"/>
            <w:sz w:val="24"/>
            <w:szCs w:val="24"/>
            <w:lang w:val="es-CO" w:eastAsia="es-CO"/>
          </w:rPr>
          <w:tab/>
          <w:t>PROVISIONES</w:t>
        </w:r>
      </w:hyperlink>
      <w:r>
        <w:rPr>
          <w:rFonts w:ascii="Arial" w:hAnsi="Arial" w:cs="Arial"/>
          <w:color w:val="000000"/>
          <w:sz w:val="24"/>
          <w:szCs w:val="24"/>
          <w:lang w:val="es-CO" w:eastAsia="es-CO"/>
        </w:rPr>
        <w:t>……………………………………………………………………………27</w:t>
      </w:r>
    </w:p>
    <w:p w:rsidR="00000000" w:rsidRDefault="0045452B">
      <w:pPr>
        <w:pStyle w:val="TDC4"/>
        <w:tabs>
          <w:tab w:val="left" w:pos="1320"/>
          <w:tab w:val="right" w:leader="dot" w:pos="9111"/>
        </w:tabs>
      </w:pPr>
      <w:hyperlink w:anchor="__RefHeading___Toc417469540" w:history="1">
        <w:r>
          <w:rPr>
            <w:rFonts w:ascii="Arial" w:hAnsi="Arial" w:cs="Arial"/>
            <w:color w:val="000000"/>
            <w:sz w:val="24"/>
            <w:szCs w:val="24"/>
            <w:lang w:val="es-CO" w:eastAsia="es-CO"/>
          </w:rPr>
          <w:t>1.7.</w:t>
        </w:r>
        <w:r>
          <w:rPr>
            <w:rFonts w:ascii="Arial" w:hAnsi="Arial" w:cs="Arial"/>
            <w:color w:val="000000"/>
            <w:sz w:val="24"/>
            <w:szCs w:val="24"/>
            <w:lang w:val="es-CO" w:eastAsia="es-CO"/>
          </w:rPr>
          <w:tab/>
          <w:t>INGRESOS</w:t>
        </w:r>
      </w:hyperlink>
      <w:r>
        <w:rPr>
          <w:rFonts w:ascii="Arial" w:hAnsi="Arial" w:cs="Arial"/>
          <w:color w:val="000000"/>
          <w:sz w:val="24"/>
          <w:szCs w:val="24"/>
          <w:lang w:val="es-CO" w:eastAsia="es-CO"/>
        </w:rPr>
        <w:t>……………………………………………………………………………….</w:t>
      </w:r>
      <w:r>
        <w:rPr>
          <w:rFonts w:ascii="Arial" w:hAnsi="Arial" w:cs="Arial"/>
          <w:color w:val="000000"/>
          <w:sz w:val="24"/>
          <w:szCs w:val="24"/>
          <w:lang w:val="es-CO" w:eastAsia="es-CO"/>
        </w:rPr>
        <w:t>.</w:t>
      </w:r>
      <w:r>
        <w:rPr>
          <w:rFonts w:ascii="Arial" w:hAnsi="Arial" w:cs="Arial"/>
          <w:color w:val="000000"/>
          <w:sz w:val="24"/>
          <w:szCs w:val="24"/>
          <w:lang w:val="es-CO" w:eastAsia="es-CO"/>
        </w:rPr>
        <w:t>30</w:t>
      </w:r>
    </w:p>
    <w:p w:rsidR="00000000" w:rsidRDefault="0045452B">
      <w:pPr>
        <w:pStyle w:val="TDC4"/>
        <w:tabs>
          <w:tab w:val="left" w:pos="1320"/>
          <w:tab w:val="right" w:leader="dot" w:pos="9111"/>
        </w:tabs>
      </w:pPr>
      <w:hyperlink w:anchor="__RefHeading___Toc417469541" w:history="1">
        <w:r>
          <w:rPr>
            <w:rFonts w:ascii="Arial" w:hAnsi="Arial" w:cs="Arial"/>
            <w:color w:val="000000"/>
            <w:sz w:val="24"/>
            <w:szCs w:val="24"/>
            <w:lang w:val="es-CO" w:eastAsia="es-CO"/>
          </w:rPr>
          <w:t>1.8.</w:t>
        </w:r>
        <w:r>
          <w:rPr>
            <w:rFonts w:ascii="Arial" w:hAnsi="Arial" w:cs="Arial"/>
            <w:color w:val="000000"/>
            <w:sz w:val="24"/>
            <w:szCs w:val="24"/>
            <w:lang w:val="es-CO" w:eastAsia="es-CO"/>
          </w:rPr>
          <w:tab/>
          <w:t>ARRENDAMIENTOS</w:t>
        </w:r>
      </w:hyperlink>
      <w:r>
        <w:rPr>
          <w:rFonts w:ascii="Arial" w:hAnsi="Arial" w:cs="Arial"/>
          <w:color w:val="000000"/>
          <w:sz w:val="24"/>
          <w:szCs w:val="24"/>
          <w:lang w:val="es-CO" w:eastAsia="es-CO"/>
        </w:rPr>
        <w:t>……</w:t>
      </w:r>
      <w:r>
        <w:rPr>
          <w:rFonts w:ascii="Arial" w:hAnsi="Arial" w:cs="Arial"/>
          <w:color w:val="000000"/>
          <w:sz w:val="24"/>
          <w:szCs w:val="24"/>
          <w:lang w:val="es-CO" w:eastAsia="es-CO"/>
        </w:rPr>
        <w:t>……………………………………………………………….36</w:t>
      </w:r>
      <w:r>
        <w:fldChar w:fldCharType="end"/>
      </w:r>
    </w:p>
    <w:p w:rsidR="00000000" w:rsidRDefault="0045452B">
      <w:r>
        <w:rPr>
          <w:rFonts w:ascii="Arial" w:eastAsia="Arial" w:hAnsi="Arial" w:cs="Arial"/>
          <w:color w:val="000000"/>
          <w:spacing w:val="-2"/>
        </w:rPr>
        <w:t xml:space="preserve">          </w:t>
      </w:r>
      <w:r>
        <w:rPr>
          <w:rFonts w:ascii="Arial" w:hAnsi="Arial" w:cs="Arial"/>
          <w:color w:val="000000"/>
          <w:spacing w:val="-2"/>
        </w:rPr>
        <w:t>1.9.     MATERIALIDAD</w:t>
      </w:r>
      <w:r>
        <w:rPr>
          <w:rFonts w:ascii="Arial" w:hAnsi="Arial" w:cs="Arial"/>
          <w:color w:val="000000"/>
          <w:spacing w:val="-2"/>
        </w:rPr>
        <w:tab/>
        <w:t>………………………………………………………………………….42</w:t>
      </w:r>
    </w:p>
    <w:p w:rsidR="00000000" w:rsidRDefault="0045452B">
      <w:r>
        <w:rPr>
          <w:rFonts w:ascii="Arial" w:eastAsia="Arial" w:hAnsi="Arial" w:cs="Arial"/>
          <w:color w:val="000000"/>
          <w:spacing w:val="-2"/>
        </w:rPr>
        <w:t xml:space="preserve">            </w:t>
      </w:r>
      <w:r>
        <w:rPr>
          <w:rFonts w:ascii="Arial" w:hAnsi="Arial" w:cs="Arial"/>
          <w:color w:val="000000"/>
          <w:spacing w:val="-2"/>
        </w:rPr>
        <w:t>1.10.    HECHOS OCURRIDOS DESPUES DEL PERIODO SOBRE EL QUE SE INFORMA…...44</w:t>
      </w:r>
    </w:p>
    <w:p w:rsidR="00000000" w:rsidRDefault="0045452B">
      <w:r>
        <w:rPr>
          <w:rFonts w:ascii="Arial" w:hAnsi="Arial" w:cs="Arial"/>
          <w:color w:val="000000"/>
          <w:spacing w:val="-2"/>
        </w:rPr>
        <w:tab/>
      </w:r>
    </w:p>
    <w:p w:rsidR="00000000" w:rsidRDefault="0045452B">
      <w:pPr>
        <w:autoSpaceDE w:val="0"/>
        <w:jc w:val="both"/>
        <w:rPr>
          <w:rFonts w:ascii="Arial" w:hAnsi="Arial" w:cs="Arial"/>
          <w:color w:val="000000"/>
          <w:spacing w:val="-2"/>
          <w:lang w:val="es-CO" w:eastAsia="es-CO"/>
        </w:rPr>
      </w:pPr>
    </w:p>
    <w:p w:rsidR="00000000" w:rsidRDefault="0045452B">
      <w:pPr>
        <w:autoSpaceDE w:val="0"/>
        <w:jc w:val="both"/>
        <w:rPr>
          <w:rFonts w:ascii="Arial" w:hAnsi="Arial" w:cs="Arial"/>
          <w:color w:val="000000"/>
          <w:lang w:val="es-CO" w:eastAsia="es-CO"/>
        </w:rPr>
      </w:pPr>
    </w:p>
    <w:p w:rsidR="00000000" w:rsidRDefault="0045452B">
      <w:pPr>
        <w:autoSpaceDE w:val="0"/>
        <w:jc w:val="both"/>
        <w:rPr>
          <w:rFonts w:ascii="Arial" w:hAnsi="Arial" w:cs="Arial"/>
          <w:color w:val="000000"/>
          <w:lang w:val="es-CO" w:eastAsia="es-CO"/>
        </w:rPr>
      </w:pPr>
    </w:p>
    <w:p w:rsidR="00000000" w:rsidRDefault="0045452B">
      <w:pPr>
        <w:tabs>
          <w:tab w:val="left" w:pos="0"/>
        </w:tabs>
        <w:autoSpaceDE w:val="0"/>
        <w:jc w:val="both"/>
      </w:pPr>
      <w:r>
        <w:rPr>
          <w:rFonts w:ascii="Arial" w:hAnsi="Arial" w:cs="Arial"/>
          <w:color w:val="000000"/>
          <w:lang w:val="es-CO" w:eastAsia="es-CO"/>
        </w:rPr>
        <w:t>1. POLÍTICAS ESPECÍFICAS</w:t>
      </w:r>
    </w:p>
    <w:p w:rsidR="00000000" w:rsidRDefault="0045452B">
      <w:pPr>
        <w:autoSpaceDE w:val="0"/>
        <w:ind w:left="720"/>
        <w:jc w:val="both"/>
        <w:rPr>
          <w:rFonts w:ascii="Arial" w:hAnsi="Arial" w:cs="Arial"/>
          <w:color w:val="000000"/>
          <w:lang w:val="es-CO" w:eastAsia="es-CO"/>
        </w:rPr>
      </w:pPr>
    </w:p>
    <w:p w:rsidR="00000000" w:rsidRDefault="0045452B">
      <w:pPr>
        <w:numPr>
          <w:ilvl w:val="1"/>
          <w:numId w:val="19"/>
        </w:numPr>
        <w:tabs>
          <w:tab w:val="left" w:pos="426"/>
        </w:tabs>
        <w:autoSpaceDE w:val="0"/>
        <w:ind w:left="1134" w:hanging="1134"/>
        <w:jc w:val="both"/>
      </w:pPr>
      <w:r>
        <w:rPr>
          <w:rFonts w:ascii="Arial" w:hAnsi="Arial" w:cs="Arial"/>
          <w:color w:val="000000"/>
          <w:lang w:val="es-CO" w:eastAsia="es-CO"/>
        </w:rPr>
        <w:t>EFECTIVOS Y EQUIVALENTES DE EFECTIVO</w:t>
      </w:r>
    </w:p>
    <w:p w:rsidR="00000000" w:rsidRDefault="0045452B">
      <w:pPr>
        <w:autoSpaceDE w:val="0"/>
        <w:jc w:val="both"/>
        <w:rPr>
          <w:rFonts w:ascii="Arial" w:hAnsi="Arial" w:cs="Arial"/>
          <w:color w:val="000000"/>
          <w:lang w:val="es-CO" w:eastAsia="es-CO"/>
        </w:rPr>
      </w:pPr>
    </w:p>
    <w:p w:rsidR="00000000" w:rsidRDefault="0045452B">
      <w:pPr>
        <w:numPr>
          <w:ilvl w:val="0"/>
          <w:numId w:val="35"/>
        </w:numPr>
        <w:autoSpaceDE w:val="0"/>
        <w:ind w:left="284"/>
        <w:jc w:val="both"/>
      </w:pPr>
      <w:r>
        <w:rPr>
          <w:rFonts w:ascii="Arial" w:hAnsi="Arial" w:cs="Arial"/>
          <w:b/>
          <w:color w:val="000000"/>
          <w:lang w:val="es-CO" w:eastAsia="es-CO"/>
        </w:rPr>
        <w:t>Objeti</w:t>
      </w:r>
      <w:r>
        <w:rPr>
          <w:rFonts w:ascii="Arial" w:hAnsi="Arial" w:cs="Arial"/>
          <w:b/>
          <w:color w:val="000000"/>
          <w:lang w:val="es-CO" w:eastAsia="es-CO"/>
        </w:rPr>
        <w:t>vo</w:t>
      </w:r>
    </w:p>
    <w:p w:rsidR="00000000" w:rsidRDefault="0045452B">
      <w:pPr>
        <w:pStyle w:val="Prrafodelista"/>
        <w:spacing w:after="0"/>
        <w:ind w:left="0"/>
        <w:jc w:val="both"/>
        <w:rPr>
          <w:rFonts w:ascii="Arial" w:eastAsia="Times New Roman" w:hAnsi="Arial" w:cs="Arial"/>
          <w:b/>
          <w:color w:val="000000"/>
          <w:sz w:val="24"/>
          <w:szCs w:val="24"/>
          <w:lang w:val="es-CO" w:eastAsia="es-CO"/>
        </w:rPr>
      </w:pPr>
    </w:p>
    <w:p w:rsidR="00000000" w:rsidRDefault="0045452B">
      <w:pPr>
        <w:pStyle w:val="Prrafodelista"/>
        <w:spacing w:after="0"/>
        <w:ind w:left="0"/>
        <w:jc w:val="both"/>
      </w:pPr>
      <w:r>
        <w:rPr>
          <w:rFonts w:ascii="Arial" w:eastAsia="Times New Roman" w:hAnsi="Arial" w:cs="Arial"/>
          <w:color w:val="000000"/>
          <w:sz w:val="24"/>
          <w:szCs w:val="24"/>
          <w:lang w:val="es-CO" w:eastAsia="es-CO"/>
        </w:rPr>
        <w:t>Establecer los principios de presentación del efectivo y equivalentes de efectivo y describir los requerimientos para la preparación del estado de flujos de efectivo considerando la clasificación de los movimientos del efectivo en actividades de operac</w:t>
      </w:r>
      <w:r>
        <w:rPr>
          <w:rFonts w:ascii="Arial" w:eastAsia="Times New Roman" w:hAnsi="Arial" w:cs="Arial"/>
          <w:color w:val="000000"/>
          <w:sz w:val="24"/>
          <w:szCs w:val="24"/>
          <w:lang w:val="es-CO" w:eastAsia="es-CO"/>
        </w:rPr>
        <w:t>ión, inversión y de financiación.</w:t>
      </w:r>
    </w:p>
    <w:p w:rsidR="00000000" w:rsidRDefault="0045452B">
      <w:pPr>
        <w:pStyle w:val="Prrafodelista"/>
        <w:spacing w:after="0"/>
        <w:ind w:left="0"/>
        <w:jc w:val="both"/>
        <w:rPr>
          <w:rFonts w:ascii="Arial" w:eastAsia="Times New Roman" w:hAnsi="Arial" w:cs="Arial"/>
          <w:color w:val="000000"/>
          <w:sz w:val="24"/>
          <w:szCs w:val="24"/>
          <w:lang w:val="es-CO" w:eastAsia="es-CO"/>
        </w:rPr>
      </w:pPr>
    </w:p>
    <w:p w:rsidR="00000000" w:rsidRDefault="0045452B">
      <w:pPr>
        <w:pStyle w:val="Prrafodelista"/>
        <w:spacing w:after="0"/>
        <w:ind w:left="0"/>
        <w:jc w:val="both"/>
      </w:pPr>
      <w:r>
        <w:rPr>
          <w:rFonts w:ascii="Arial" w:eastAsia="Times New Roman" w:hAnsi="Arial" w:cs="Arial"/>
          <w:b/>
          <w:color w:val="000000"/>
          <w:sz w:val="24"/>
          <w:szCs w:val="24"/>
          <w:lang w:val="es-CO" w:eastAsia="es-CO"/>
        </w:rPr>
        <w:t>b. Alcance</w:t>
      </w:r>
    </w:p>
    <w:p w:rsidR="00000000" w:rsidRDefault="0045452B">
      <w:pPr>
        <w:pStyle w:val="Prrafodelista"/>
        <w:spacing w:after="0"/>
        <w:ind w:left="0"/>
        <w:jc w:val="both"/>
        <w:rPr>
          <w:rFonts w:ascii="Arial" w:eastAsia="Times New Roman" w:hAnsi="Arial" w:cs="Arial"/>
          <w:b/>
          <w:color w:val="000000"/>
          <w:sz w:val="24"/>
          <w:szCs w:val="24"/>
          <w:lang w:val="es-CO" w:eastAsia="es-CO"/>
        </w:rPr>
      </w:pPr>
    </w:p>
    <w:p w:rsidR="00000000" w:rsidRDefault="0045452B">
      <w:pPr>
        <w:pStyle w:val="Prrafodelista"/>
        <w:spacing w:after="0"/>
        <w:ind w:left="0" w:hanging="4"/>
        <w:jc w:val="both"/>
      </w:pPr>
      <w:r>
        <w:rPr>
          <w:rFonts w:ascii="Arial" w:hAnsi="Arial" w:cs="Arial"/>
          <w:sz w:val="24"/>
          <w:szCs w:val="24"/>
          <w:lang w:val="es-CO" w:eastAsia="es-CO"/>
        </w:rPr>
        <w:t xml:space="preserve">Esta política contable ha sido elaborada con base en los instrumentos financieros con los que cuenta </w:t>
      </w:r>
      <w:r>
        <w:rPr>
          <w:rFonts w:ascii="Arial" w:hAnsi="Arial" w:cs="Arial"/>
          <w:sz w:val="24"/>
          <w:szCs w:val="24"/>
        </w:rPr>
        <w:t>La Cámara De Comercio de Magangué,</w:t>
      </w:r>
      <w:r>
        <w:rPr>
          <w:rFonts w:ascii="Arial" w:hAnsi="Arial" w:cs="Arial"/>
          <w:b/>
          <w:color w:val="FF0000"/>
          <w:sz w:val="24"/>
          <w:szCs w:val="24"/>
        </w:rPr>
        <w:t xml:space="preserve"> </w:t>
      </w:r>
      <w:r>
        <w:rPr>
          <w:rFonts w:ascii="Arial" w:hAnsi="Arial" w:cs="Arial"/>
          <w:sz w:val="24"/>
          <w:szCs w:val="24"/>
          <w:lang w:val="es-CO" w:eastAsia="es-CO"/>
        </w:rPr>
        <w:t>a la fecha de emisión de la misma y su actualización se dará de acuerdo c</w:t>
      </w:r>
      <w:r>
        <w:rPr>
          <w:rFonts w:ascii="Arial" w:hAnsi="Arial" w:cs="Arial"/>
          <w:sz w:val="24"/>
          <w:szCs w:val="24"/>
          <w:lang w:val="es-CO" w:eastAsia="es-CO"/>
        </w:rPr>
        <w:t>on la constitución de nuevos instrumentos o por cambios en la sección de NIIF para Pymes aplicable.</w:t>
      </w:r>
    </w:p>
    <w:p w:rsidR="00000000" w:rsidRDefault="0045452B">
      <w:pPr>
        <w:pStyle w:val="Prrafodelista"/>
        <w:spacing w:after="0"/>
        <w:ind w:left="0" w:hanging="4"/>
        <w:jc w:val="both"/>
        <w:rPr>
          <w:rFonts w:ascii="Arial" w:hAnsi="Arial" w:cs="Arial"/>
          <w:sz w:val="24"/>
          <w:szCs w:val="24"/>
          <w:lang w:val="es-CO" w:eastAsia="es-CO"/>
        </w:rPr>
      </w:pPr>
    </w:p>
    <w:p w:rsidR="00000000" w:rsidRDefault="0045452B">
      <w:pPr>
        <w:pStyle w:val="Prrafodelista"/>
        <w:spacing w:after="0"/>
        <w:ind w:left="0"/>
        <w:jc w:val="both"/>
      </w:pPr>
      <w:r>
        <w:rPr>
          <w:rFonts w:ascii="Arial" w:hAnsi="Arial" w:cs="Arial"/>
          <w:sz w:val="24"/>
          <w:szCs w:val="24"/>
          <w:lang w:val="es-CO" w:eastAsia="es-CO"/>
        </w:rPr>
        <w:t xml:space="preserve">Esta política se aplicará en el reconocimiento del efectivo y equivalentes de efectivo, salvo cuando otra política exija o permita un tratamiento contable </w:t>
      </w:r>
      <w:r>
        <w:rPr>
          <w:rFonts w:ascii="Arial" w:hAnsi="Arial" w:cs="Arial"/>
          <w:sz w:val="24"/>
          <w:szCs w:val="24"/>
          <w:lang w:val="es-CO" w:eastAsia="es-CO"/>
        </w:rPr>
        <w:t>diferente.</w:t>
      </w:r>
    </w:p>
    <w:p w:rsidR="00000000" w:rsidRDefault="0045452B">
      <w:pPr>
        <w:pStyle w:val="Prrafodelista"/>
        <w:spacing w:after="0"/>
        <w:ind w:left="0"/>
        <w:jc w:val="both"/>
        <w:rPr>
          <w:rFonts w:ascii="Arial" w:eastAsia="Times New Roman" w:hAnsi="Arial" w:cs="Arial"/>
          <w:color w:val="000000"/>
          <w:sz w:val="24"/>
          <w:szCs w:val="24"/>
          <w:lang w:val="es-CO" w:eastAsia="es-CO"/>
        </w:rPr>
      </w:pPr>
    </w:p>
    <w:p w:rsidR="00000000" w:rsidRDefault="0045452B">
      <w:pPr>
        <w:pStyle w:val="Prrafodelista"/>
        <w:spacing w:after="0"/>
        <w:ind w:left="0"/>
        <w:jc w:val="both"/>
        <w:rPr>
          <w:rFonts w:ascii="Arial" w:eastAsia="Times New Roman" w:hAnsi="Arial" w:cs="Arial"/>
          <w:color w:val="000000"/>
          <w:sz w:val="24"/>
          <w:szCs w:val="24"/>
          <w:lang w:val="es-CO" w:eastAsia="es-CO"/>
        </w:rPr>
      </w:pPr>
    </w:p>
    <w:p w:rsidR="00000000" w:rsidRDefault="0045452B">
      <w:pPr>
        <w:pStyle w:val="Prrafodelista"/>
        <w:spacing w:after="0"/>
        <w:ind w:left="0"/>
        <w:jc w:val="both"/>
      </w:pPr>
      <w:r>
        <w:rPr>
          <w:rFonts w:ascii="Arial" w:eastAsia="Times New Roman" w:hAnsi="Arial" w:cs="Arial"/>
          <w:b/>
          <w:color w:val="000000"/>
          <w:sz w:val="24"/>
          <w:szCs w:val="24"/>
          <w:lang w:val="es-CO" w:eastAsia="es-CO"/>
        </w:rPr>
        <w:t>c. Definiciones</w:t>
      </w:r>
    </w:p>
    <w:p w:rsidR="00000000" w:rsidRDefault="0045452B">
      <w:pPr>
        <w:pStyle w:val="Prrafodelista"/>
        <w:spacing w:after="0"/>
        <w:ind w:left="0"/>
        <w:jc w:val="both"/>
        <w:rPr>
          <w:rFonts w:ascii="Arial" w:eastAsia="Times New Roman" w:hAnsi="Arial" w:cs="Arial"/>
          <w:b/>
          <w:color w:val="000000"/>
          <w:sz w:val="24"/>
          <w:szCs w:val="24"/>
          <w:lang w:val="es-CO" w:eastAsia="es-CO"/>
        </w:rPr>
      </w:pPr>
    </w:p>
    <w:p w:rsidR="00000000" w:rsidRDefault="0045452B">
      <w:pPr>
        <w:autoSpaceDE w:val="0"/>
        <w:jc w:val="both"/>
      </w:pPr>
      <w:r>
        <w:rPr>
          <w:rFonts w:ascii="Arial" w:hAnsi="Arial" w:cs="Arial"/>
          <w:b/>
          <w:bCs/>
          <w:iCs/>
          <w:color w:val="000000"/>
          <w:lang w:val="es-CO" w:eastAsia="es-CO"/>
        </w:rPr>
        <w:t>Efectivo</w:t>
      </w:r>
      <w:r>
        <w:rPr>
          <w:rFonts w:ascii="Arial" w:hAnsi="Arial" w:cs="Arial"/>
          <w:iCs/>
          <w:color w:val="000000"/>
          <w:lang w:val="es-CO" w:eastAsia="es-CO"/>
        </w:rPr>
        <w:t>:</w:t>
      </w:r>
      <w:r>
        <w:rPr>
          <w:rFonts w:ascii="Arial" w:hAnsi="Arial" w:cs="Arial"/>
          <w:i/>
          <w:iCs/>
          <w:color w:val="000000"/>
          <w:lang w:val="es-CO" w:eastAsia="es-CO"/>
        </w:rPr>
        <w:t xml:space="preserve"> </w:t>
      </w:r>
      <w:r>
        <w:rPr>
          <w:rFonts w:ascii="Arial" w:hAnsi="Arial" w:cs="Arial"/>
          <w:color w:val="000000"/>
          <w:lang w:val="es-CO" w:eastAsia="es-CO"/>
        </w:rPr>
        <w:t xml:space="preserve">comprende tanto la caja como los depósitos bancarios a la vista. </w:t>
      </w:r>
    </w:p>
    <w:p w:rsidR="00000000" w:rsidRDefault="0045452B">
      <w:pPr>
        <w:autoSpaceDE w:val="0"/>
        <w:jc w:val="both"/>
        <w:rPr>
          <w:rFonts w:ascii="Arial" w:hAnsi="Arial" w:cs="Arial"/>
          <w:color w:val="000000"/>
          <w:lang w:val="es-CO" w:eastAsia="es-CO"/>
        </w:rPr>
      </w:pPr>
    </w:p>
    <w:p w:rsidR="00000000" w:rsidRDefault="0045452B">
      <w:pPr>
        <w:autoSpaceDE w:val="0"/>
        <w:jc w:val="both"/>
      </w:pPr>
      <w:r>
        <w:rPr>
          <w:rFonts w:ascii="Arial" w:hAnsi="Arial" w:cs="Arial"/>
          <w:b/>
          <w:bCs/>
          <w:iCs/>
          <w:color w:val="000000"/>
          <w:lang w:val="es-CO" w:eastAsia="es-CO"/>
        </w:rPr>
        <w:t>Equivalentes de efectivo:</w:t>
      </w:r>
      <w:r>
        <w:rPr>
          <w:rFonts w:ascii="Arial" w:hAnsi="Arial" w:cs="Arial"/>
          <w:b/>
          <w:bCs/>
          <w:i/>
          <w:iCs/>
          <w:color w:val="000000"/>
          <w:lang w:val="es-CO" w:eastAsia="es-CO"/>
        </w:rPr>
        <w:t xml:space="preserve"> </w:t>
      </w:r>
      <w:r>
        <w:rPr>
          <w:rFonts w:ascii="Arial" w:hAnsi="Arial" w:cs="Arial"/>
          <w:color w:val="000000"/>
          <w:lang w:val="es-CO" w:eastAsia="es-CO"/>
        </w:rPr>
        <w:t>los equivalentes al efectivo son inversiones a corto plazo de gran liquidez que se mantienen para cumplir con los compromis</w:t>
      </w:r>
      <w:r>
        <w:rPr>
          <w:rFonts w:ascii="Arial" w:hAnsi="Arial" w:cs="Arial"/>
          <w:color w:val="000000"/>
          <w:lang w:val="es-CO" w:eastAsia="es-CO"/>
        </w:rPr>
        <w:t>os de pago a corto plazo más que para propósitos de inversión u otros. Por tanto, una inversión cumplirá las condiciones de equivalente al efectivo solo cuando tenga vencimiento próximo, por ejemplo, de tres meses o menos desde la fecha de adquisición. Los</w:t>
      </w:r>
      <w:r>
        <w:rPr>
          <w:rFonts w:ascii="Arial" w:hAnsi="Arial" w:cs="Arial"/>
          <w:color w:val="000000"/>
          <w:lang w:val="es-CO" w:eastAsia="es-CO"/>
        </w:rPr>
        <w:t xml:space="preserve"> sobregiros bancarios se consideran normalmente actividades de financiación similares a los préstamos. Sin embargo, si son reembolsables a </w:t>
      </w:r>
      <w:r>
        <w:rPr>
          <w:rFonts w:ascii="Arial" w:hAnsi="Arial" w:cs="Arial"/>
          <w:color w:val="000000"/>
          <w:lang w:val="es-CO" w:eastAsia="es-CO"/>
        </w:rPr>
        <w:lastRenderedPageBreak/>
        <w:t>petición de la otra parte y forman una parte integral de la gestión de efectivo de una entidad, los sobregiros bancar</w:t>
      </w:r>
      <w:r>
        <w:rPr>
          <w:rFonts w:ascii="Arial" w:hAnsi="Arial" w:cs="Arial"/>
          <w:color w:val="000000"/>
          <w:lang w:val="es-CO" w:eastAsia="es-CO"/>
        </w:rPr>
        <w:t>ios son componentes del efectivo y equivalentes al efectivo.</w:t>
      </w:r>
    </w:p>
    <w:p w:rsidR="00000000" w:rsidRDefault="0045452B">
      <w:pPr>
        <w:pStyle w:val="Prrafodelista"/>
        <w:spacing w:after="0"/>
        <w:ind w:left="0"/>
        <w:jc w:val="both"/>
        <w:rPr>
          <w:rFonts w:ascii="Arial" w:eastAsia="Times New Roman" w:hAnsi="Arial" w:cs="Arial"/>
          <w:b/>
          <w:color w:val="000000"/>
          <w:sz w:val="24"/>
          <w:szCs w:val="24"/>
          <w:lang w:val="es-CO" w:eastAsia="es-CO"/>
        </w:rPr>
      </w:pPr>
    </w:p>
    <w:p w:rsidR="00000000" w:rsidRDefault="0045452B">
      <w:pPr>
        <w:pStyle w:val="Prrafodelista"/>
        <w:spacing w:after="0"/>
        <w:ind w:left="0"/>
        <w:jc w:val="both"/>
      </w:pPr>
      <w:r>
        <w:rPr>
          <w:rFonts w:ascii="Arial" w:hAnsi="Arial" w:cs="Arial"/>
          <w:b/>
          <w:sz w:val="24"/>
          <w:szCs w:val="24"/>
          <w:lang w:val="es-CO" w:eastAsia="es-CO"/>
        </w:rPr>
        <w:t>Efectivo Restringido:</w:t>
      </w:r>
      <w:r>
        <w:rPr>
          <w:rFonts w:ascii="Arial" w:hAnsi="Arial" w:cs="Arial"/>
          <w:sz w:val="24"/>
          <w:szCs w:val="24"/>
          <w:lang w:val="es-CO" w:eastAsia="es-CO"/>
        </w:rPr>
        <w:t xml:space="preserve"> corresponde a aquel efectivo que no podrá ser utilizado en el giro ordinario de la operación.</w:t>
      </w:r>
    </w:p>
    <w:p w:rsidR="00000000" w:rsidRDefault="0045452B">
      <w:pPr>
        <w:pStyle w:val="Prrafodelista"/>
        <w:spacing w:after="0"/>
        <w:ind w:left="0"/>
        <w:jc w:val="both"/>
        <w:rPr>
          <w:rFonts w:ascii="Arial" w:hAnsi="Arial" w:cs="Arial"/>
          <w:sz w:val="24"/>
          <w:szCs w:val="24"/>
          <w:lang w:val="es-CO" w:eastAsia="es-CO"/>
        </w:rPr>
      </w:pPr>
    </w:p>
    <w:p w:rsidR="00000000" w:rsidRDefault="0045452B">
      <w:pPr>
        <w:pStyle w:val="Prrafodelista"/>
        <w:spacing w:after="0"/>
        <w:ind w:left="0"/>
        <w:jc w:val="both"/>
      </w:pPr>
      <w:r>
        <w:rPr>
          <w:rFonts w:ascii="Arial" w:hAnsi="Arial" w:cs="Arial"/>
          <w:b/>
          <w:sz w:val="24"/>
          <w:szCs w:val="24"/>
          <w:lang w:val="es-CO" w:eastAsia="es-CO"/>
        </w:rPr>
        <w:t>Efectivo No Restringido</w:t>
      </w:r>
      <w:r>
        <w:rPr>
          <w:rFonts w:ascii="Arial" w:hAnsi="Arial" w:cs="Arial"/>
          <w:sz w:val="24"/>
          <w:szCs w:val="24"/>
          <w:lang w:val="es-CO" w:eastAsia="es-CO"/>
        </w:rPr>
        <w:t>: son todos los recursos destinados para el cubrimient</w:t>
      </w:r>
      <w:r>
        <w:rPr>
          <w:rFonts w:ascii="Arial" w:hAnsi="Arial" w:cs="Arial"/>
          <w:sz w:val="24"/>
          <w:szCs w:val="24"/>
          <w:lang w:val="es-CO" w:eastAsia="es-CO"/>
        </w:rPr>
        <w:t>o de las actividades de inversión de capital o de operación de la Cámara.</w:t>
      </w:r>
    </w:p>
    <w:p w:rsidR="00000000" w:rsidRDefault="0045452B">
      <w:pPr>
        <w:pStyle w:val="Prrafodelista"/>
        <w:spacing w:after="0"/>
        <w:ind w:left="0"/>
        <w:jc w:val="both"/>
      </w:pPr>
      <w:r>
        <w:rPr>
          <w:rFonts w:ascii="Arial" w:hAnsi="Arial" w:cs="Arial"/>
          <w:b/>
          <w:sz w:val="24"/>
          <w:szCs w:val="24"/>
          <w:lang w:val="es-CO" w:eastAsia="es-CO"/>
        </w:rPr>
        <w:t>Valor Razonable:</w:t>
      </w:r>
      <w:r>
        <w:rPr>
          <w:rFonts w:ascii="Arial" w:hAnsi="Arial" w:cs="Arial"/>
          <w:sz w:val="24"/>
          <w:szCs w:val="24"/>
          <w:lang w:val="es-CO" w:eastAsia="es-CO"/>
        </w:rPr>
        <w:t xml:space="preserve"> es el monto por el que un activo podría ser intercambiado o un pasivo liquidado, entre partes interesadas y debidamente informadas, en una transacción realizada en c</w:t>
      </w:r>
      <w:r>
        <w:rPr>
          <w:rFonts w:ascii="Arial" w:hAnsi="Arial" w:cs="Arial"/>
          <w:sz w:val="24"/>
          <w:szCs w:val="24"/>
          <w:lang w:val="es-CO" w:eastAsia="es-CO"/>
        </w:rPr>
        <w:t>ondiciones de independencia mutua.</w:t>
      </w:r>
    </w:p>
    <w:p w:rsidR="00000000" w:rsidRDefault="0045452B">
      <w:pPr>
        <w:autoSpaceDE w:val="0"/>
        <w:jc w:val="both"/>
        <w:rPr>
          <w:rFonts w:ascii="Arial" w:hAnsi="Arial" w:cs="Arial"/>
          <w:color w:val="000000"/>
          <w:lang w:val="es-CO" w:eastAsia="es-CO"/>
        </w:rPr>
      </w:pPr>
    </w:p>
    <w:p w:rsidR="00000000" w:rsidRDefault="0045452B">
      <w:pPr>
        <w:autoSpaceDE w:val="0"/>
        <w:ind w:left="360"/>
        <w:jc w:val="both"/>
        <w:rPr>
          <w:rFonts w:ascii="Arial" w:hAnsi="Arial" w:cs="Arial"/>
          <w:color w:val="000000"/>
          <w:lang w:val="es-CO" w:eastAsia="es-CO"/>
        </w:rPr>
      </w:pPr>
    </w:p>
    <w:p w:rsidR="00000000" w:rsidRDefault="0045452B">
      <w:pPr>
        <w:autoSpaceDE w:val="0"/>
        <w:ind w:left="360"/>
        <w:jc w:val="both"/>
        <w:rPr>
          <w:rFonts w:ascii="Arial" w:hAnsi="Arial" w:cs="Arial"/>
          <w:color w:val="000000"/>
          <w:lang w:val="es-CO" w:eastAsia="es-CO"/>
        </w:rPr>
      </w:pPr>
    </w:p>
    <w:p w:rsidR="00000000" w:rsidRDefault="0045452B">
      <w:pPr>
        <w:autoSpaceDE w:val="0"/>
        <w:jc w:val="both"/>
      </w:pPr>
      <w:r>
        <w:rPr>
          <w:rFonts w:ascii="Arial" w:hAnsi="Arial" w:cs="Arial"/>
          <w:b/>
          <w:color w:val="000000"/>
          <w:lang w:val="es-CO" w:eastAsia="es-CO"/>
        </w:rPr>
        <w:t>d. Referencia Técnica</w:t>
      </w:r>
    </w:p>
    <w:p w:rsidR="00000000" w:rsidRDefault="0045452B">
      <w:pPr>
        <w:autoSpaceDE w:val="0"/>
        <w:jc w:val="both"/>
        <w:rPr>
          <w:rFonts w:ascii="Arial" w:hAnsi="Arial" w:cs="Arial"/>
          <w:b/>
          <w:color w:val="000000"/>
          <w:lang w:val="es-CO" w:eastAsia="es-CO"/>
        </w:rPr>
      </w:pPr>
    </w:p>
    <w:p w:rsidR="00000000" w:rsidRDefault="0045452B">
      <w:pPr>
        <w:autoSpaceDE w:val="0"/>
        <w:jc w:val="both"/>
      </w:pPr>
      <w:r>
        <w:rPr>
          <w:rFonts w:ascii="Arial" w:hAnsi="Arial" w:cs="Arial"/>
          <w:color w:val="000000"/>
          <w:lang w:val="es-CO" w:eastAsia="es-CO"/>
        </w:rPr>
        <w:t>Sección 3 - Presentación de Estados Financieros</w:t>
      </w:r>
    </w:p>
    <w:p w:rsidR="00000000" w:rsidRDefault="0045452B">
      <w:pPr>
        <w:autoSpaceDE w:val="0"/>
        <w:jc w:val="both"/>
      </w:pPr>
      <w:r>
        <w:rPr>
          <w:rFonts w:ascii="Arial" w:hAnsi="Arial" w:cs="Arial"/>
          <w:color w:val="000000"/>
          <w:lang w:val="es-CO" w:eastAsia="es-CO"/>
        </w:rPr>
        <w:t>Sección 7 – Estado de Flujos de Efectivo</w:t>
      </w:r>
    </w:p>
    <w:p w:rsidR="00000000" w:rsidRDefault="0045452B">
      <w:pPr>
        <w:autoSpaceDE w:val="0"/>
        <w:jc w:val="both"/>
        <w:rPr>
          <w:rFonts w:ascii="Arial" w:hAnsi="Arial" w:cs="Arial"/>
          <w:color w:val="000000"/>
          <w:lang w:val="es-CO" w:eastAsia="es-CO"/>
        </w:rPr>
      </w:pPr>
    </w:p>
    <w:p w:rsidR="00000000" w:rsidRDefault="0045452B">
      <w:pPr>
        <w:autoSpaceDE w:val="0"/>
        <w:jc w:val="both"/>
      </w:pPr>
      <w:r>
        <w:rPr>
          <w:rFonts w:ascii="Arial" w:hAnsi="Arial" w:cs="Arial"/>
          <w:b/>
          <w:color w:val="000000"/>
          <w:lang w:val="es-CO" w:eastAsia="es-CO"/>
        </w:rPr>
        <w:t>e. Contenido</w:t>
      </w:r>
    </w:p>
    <w:p w:rsidR="00000000" w:rsidRDefault="0045452B">
      <w:pPr>
        <w:autoSpaceDE w:val="0"/>
        <w:jc w:val="both"/>
        <w:rPr>
          <w:rFonts w:ascii="Arial" w:hAnsi="Arial" w:cs="Arial"/>
          <w:b/>
          <w:color w:val="000000"/>
          <w:lang w:val="es-CO" w:eastAsia="es-CO"/>
        </w:rPr>
      </w:pPr>
    </w:p>
    <w:p w:rsidR="00000000" w:rsidRDefault="0045452B">
      <w:pPr>
        <w:autoSpaceDE w:val="0"/>
        <w:jc w:val="both"/>
      </w:pPr>
      <w:r>
        <w:rPr>
          <w:rFonts w:ascii="Arial" w:hAnsi="Arial" w:cs="Arial"/>
          <w:color w:val="000000"/>
          <w:u w:val="single"/>
          <w:lang w:val="es-CO" w:eastAsia="es-CO"/>
        </w:rPr>
        <w:t>Generalidades</w:t>
      </w:r>
    </w:p>
    <w:p w:rsidR="00000000" w:rsidRDefault="0045452B">
      <w:pPr>
        <w:autoSpaceDE w:val="0"/>
        <w:jc w:val="both"/>
        <w:rPr>
          <w:rFonts w:ascii="Arial" w:hAnsi="Arial" w:cs="Arial"/>
          <w:color w:val="000000"/>
          <w:u w:val="single"/>
          <w:lang w:val="es-CO" w:eastAsia="es-CO"/>
        </w:rPr>
      </w:pPr>
    </w:p>
    <w:p w:rsidR="00000000" w:rsidRDefault="0045452B">
      <w:pPr>
        <w:autoSpaceDE w:val="0"/>
        <w:jc w:val="both"/>
      </w:pPr>
      <w:r>
        <w:rPr>
          <w:rFonts w:ascii="Arial" w:hAnsi="Arial" w:cs="Arial"/>
          <w:color w:val="000000"/>
          <w:lang w:val="es-CO" w:eastAsia="es-CO"/>
        </w:rPr>
        <w:t>Los equivalentes al efectivo se tienen con el propósito de cumplir con los c</w:t>
      </w:r>
      <w:r>
        <w:rPr>
          <w:rFonts w:ascii="Arial" w:hAnsi="Arial" w:cs="Arial"/>
          <w:color w:val="000000"/>
          <w:lang w:val="es-CO" w:eastAsia="es-CO"/>
        </w:rPr>
        <w:t>ompromisos de pago a corto plazo, más que permanecer como una inversión o similares.</w:t>
      </w:r>
    </w:p>
    <w:p w:rsidR="00000000" w:rsidRDefault="0045452B">
      <w:pPr>
        <w:autoSpaceDE w:val="0"/>
        <w:jc w:val="both"/>
      </w:pPr>
      <w:r>
        <w:rPr>
          <w:rFonts w:ascii="Arial" w:eastAsia="Arial" w:hAnsi="Arial" w:cs="Arial"/>
          <w:color w:val="000000"/>
          <w:lang w:val="es-CO" w:eastAsia="es-CO"/>
        </w:rPr>
        <w:t xml:space="preserve"> </w:t>
      </w:r>
    </w:p>
    <w:p w:rsidR="00000000" w:rsidRDefault="0045452B">
      <w:pPr>
        <w:autoSpaceDE w:val="0"/>
        <w:jc w:val="both"/>
      </w:pPr>
      <w:r>
        <w:rPr>
          <w:rFonts w:ascii="Arial" w:hAnsi="Arial" w:cs="Arial"/>
          <w:color w:val="000000"/>
          <w:lang w:val="es-CO" w:eastAsia="es-CO"/>
        </w:rPr>
        <w:t>Para que una inversión financiera bajo esta política pueda ser calificada como equivalente al efectivo, debe poder ser fácilmente convertible en una cantidad determinada</w:t>
      </w:r>
      <w:r>
        <w:rPr>
          <w:rFonts w:ascii="Arial" w:hAnsi="Arial" w:cs="Arial"/>
          <w:color w:val="000000"/>
          <w:lang w:val="es-CO" w:eastAsia="es-CO"/>
        </w:rPr>
        <w:t xml:space="preserve"> de efectivo y estar sujeta a un riesgo insignificante de cambios en su valor; por lo tanto, una inversión será equivalente al efectivo cuando tenga vencimiento próximo igual o menor a tres meses desde la fecha de adquisición y está sujeta a un riesgo poco</w:t>
      </w:r>
      <w:r>
        <w:rPr>
          <w:rFonts w:ascii="Arial" w:hAnsi="Arial" w:cs="Arial"/>
          <w:color w:val="000000"/>
          <w:lang w:val="es-CO" w:eastAsia="es-CO"/>
        </w:rPr>
        <w:t xml:space="preserve"> significativo de cambios en su valor.</w:t>
      </w:r>
    </w:p>
    <w:p w:rsidR="00000000" w:rsidRDefault="0045452B">
      <w:pPr>
        <w:autoSpaceDE w:val="0"/>
        <w:jc w:val="both"/>
        <w:rPr>
          <w:rFonts w:ascii="Arial" w:hAnsi="Arial" w:cs="Arial"/>
          <w:color w:val="000000"/>
          <w:lang w:val="es-CO" w:eastAsia="es-CO"/>
        </w:rPr>
      </w:pPr>
    </w:p>
    <w:p w:rsidR="00000000" w:rsidRDefault="0045452B">
      <w:pPr>
        <w:autoSpaceDE w:val="0"/>
        <w:jc w:val="both"/>
      </w:pPr>
      <w:r>
        <w:rPr>
          <w:rFonts w:ascii="Arial" w:hAnsi="Arial" w:cs="Arial"/>
          <w:color w:val="000000"/>
          <w:lang w:val="es-CO" w:eastAsia="es-CO"/>
        </w:rPr>
        <w:t xml:space="preserve">Se reconocerá como efectivo en caja el valor contenido en monedas y billetes mantenidos por </w:t>
      </w:r>
      <w:r>
        <w:rPr>
          <w:rFonts w:ascii="Arial" w:hAnsi="Arial" w:cs="Arial"/>
        </w:rPr>
        <w:t>La Cámara De Comercio De Magangué</w:t>
      </w:r>
      <w:r>
        <w:rPr>
          <w:rFonts w:ascii="Arial" w:hAnsi="Arial" w:cs="Arial"/>
          <w:b/>
        </w:rPr>
        <w:t xml:space="preserve">, </w:t>
      </w:r>
      <w:r>
        <w:rPr>
          <w:rFonts w:ascii="Arial" w:hAnsi="Arial" w:cs="Arial"/>
          <w:color w:val="000000"/>
          <w:lang w:val="es-CO" w:eastAsia="es-CO"/>
        </w:rPr>
        <w:t>cuando se recaude, Se reconocerá como saldo en bancos el efectivo mantenido en institucio</w:t>
      </w:r>
      <w:r>
        <w:rPr>
          <w:rFonts w:ascii="Arial" w:hAnsi="Arial" w:cs="Arial"/>
          <w:color w:val="000000"/>
          <w:lang w:val="es-CO" w:eastAsia="es-CO"/>
        </w:rPr>
        <w:t xml:space="preserve">nes </w:t>
      </w:r>
      <w:r>
        <w:rPr>
          <w:rFonts w:ascii="Arial" w:hAnsi="Arial" w:cs="Arial"/>
          <w:color w:val="000000"/>
          <w:lang w:val="es-CO" w:eastAsia="es-CO"/>
        </w:rPr>
        <w:lastRenderedPageBreak/>
        <w:t>financieras debidamente autorizadas.  Se reconocerá como equivalentes al efectivo las inversiones a corto plazo de gran liquidez, que son fácilmente convertibles en importes determinados de efectivo, estando sujetos a un riesgo poco significativo de ca</w:t>
      </w:r>
      <w:r>
        <w:rPr>
          <w:rFonts w:ascii="Arial" w:hAnsi="Arial" w:cs="Arial"/>
          <w:color w:val="000000"/>
          <w:lang w:val="es-CO" w:eastAsia="es-CO"/>
        </w:rPr>
        <w:t>mbios en su valor, por ejemplo, los valores depositados en entidades fiduciarias o intermediarios de valores que administran recursos destinados al pago de proveedores, así como las carteras colectivas abiertas.</w:t>
      </w:r>
    </w:p>
    <w:p w:rsidR="00000000" w:rsidRDefault="0045452B">
      <w:pPr>
        <w:autoSpaceDE w:val="0"/>
        <w:jc w:val="both"/>
        <w:rPr>
          <w:rFonts w:ascii="Arial" w:hAnsi="Arial" w:cs="Arial"/>
          <w:color w:val="000000"/>
          <w:lang w:val="es-CO" w:eastAsia="es-CO"/>
        </w:rPr>
      </w:pPr>
    </w:p>
    <w:p w:rsidR="00000000" w:rsidRDefault="0045452B">
      <w:pPr>
        <w:autoSpaceDE w:val="0"/>
        <w:jc w:val="both"/>
      </w:pPr>
      <w:r>
        <w:rPr>
          <w:rFonts w:ascii="Arial" w:hAnsi="Arial" w:cs="Arial"/>
          <w:color w:val="000000"/>
          <w:lang w:val="es-CO" w:eastAsia="es-CO"/>
        </w:rPr>
        <w:t xml:space="preserve">La caja se medirá por el valor certificado </w:t>
      </w:r>
      <w:r>
        <w:rPr>
          <w:rFonts w:ascii="Arial" w:hAnsi="Arial" w:cs="Arial"/>
          <w:color w:val="000000"/>
          <w:lang w:val="es-CO" w:eastAsia="es-CO"/>
        </w:rPr>
        <w:t xml:space="preserve">por los conteos reales de monedas y billetes contenidos en cajas de </w:t>
      </w:r>
      <w:r>
        <w:rPr>
          <w:rFonts w:ascii="Arial" w:hAnsi="Arial" w:cs="Arial"/>
        </w:rPr>
        <w:t>La Cámara De Comercio De Magangué</w:t>
      </w:r>
      <w:r>
        <w:rPr>
          <w:rFonts w:ascii="Arial" w:hAnsi="Arial" w:cs="Arial"/>
          <w:b/>
        </w:rPr>
        <w:t>,</w:t>
      </w:r>
      <w:r>
        <w:rPr>
          <w:rFonts w:ascii="Arial" w:hAnsi="Arial" w:cs="Arial"/>
        </w:rPr>
        <w:t xml:space="preserve"> las</w:t>
      </w:r>
      <w:r>
        <w:rPr>
          <w:rFonts w:ascii="Arial" w:hAnsi="Arial" w:cs="Arial"/>
          <w:lang w:val="es-CO" w:eastAsia="es-CO"/>
        </w:rPr>
        <w:t xml:space="preserve"> </w:t>
      </w:r>
      <w:r>
        <w:rPr>
          <w:rFonts w:ascii="Arial" w:hAnsi="Arial" w:cs="Arial"/>
          <w:color w:val="000000"/>
          <w:lang w:val="es-CO" w:eastAsia="es-CO"/>
        </w:rPr>
        <w:t>diferencias se contabilizarán como cuentas por cobrar. Los saldos en bancos y en cuentas de entidades fiduciarias que administren efectivo de la Cáma</w:t>
      </w:r>
      <w:r>
        <w:rPr>
          <w:rFonts w:ascii="Arial" w:hAnsi="Arial" w:cs="Arial"/>
          <w:color w:val="000000"/>
          <w:lang w:val="es-CO" w:eastAsia="es-CO"/>
        </w:rPr>
        <w:t xml:space="preserve">ra se medirán por los valores reportados por las entidades financieras en los respectivos extractos. Las diferencias entre los extractos y los registros contables se </w:t>
      </w:r>
    </w:p>
    <w:p w:rsidR="00000000" w:rsidRDefault="0045452B">
      <w:pPr>
        <w:autoSpaceDE w:val="0"/>
        <w:jc w:val="both"/>
      </w:pPr>
      <w:r>
        <w:rPr>
          <w:rFonts w:ascii="Arial" w:hAnsi="Arial" w:cs="Arial"/>
          <w:color w:val="000000"/>
          <w:lang w:val="es-CO" w:eastAsia="es-CO"/>
        </w:rPr>
        <w:t>Reconocerán como cuentas por cobrar, cuentas por pagar, ingresos o gastos, según correspo</w:t>
      </w:r>
      <w:r>
        <w:rPr>
          <w:rFonts w:ascii="Arial" w:hAnsi="Arial" w:cs="Arial"/>
          <w:color w:val="000000"/>
          <w:lang w:val="es-CO" w:eastAsia="es-CO"/>
        </w:rPr>
        <w:t>nda.</w:t>
      </w:r>
    </w:p>
    <w:p w:rsidR="00000000" w:rsidRDefault="0045452B">
      <w:pPr>
        <w:autoSpaceDE w:val="0"/>
        <w:jc w:val="both"/>
        <w:rPr>
          <w:rFonts w:ascii="Arial" w:hAnsi="Arial" w:cs="Arial"/>
          <w:color w:val="000000"/>
          <w:lang w:val="es-CO" w:eastAsia="es-CO"/>
        </w:rPr>
      </w:pPr>
    </w:p>
    <w:p w:rsidR="00000000" w:rsidRDefault="0045452B">
      <w:pPr>
        <w:autoSpaceDE w:val="0"/>
        <w:jc w:val="both"/>
      </w:pPr>
      <w:r>
        <w:rPr>
          <w:rFonts w:ascii="Arial" w:hAnsi="Arial" w:cs="Arial"/>
        </w:rPr>
        <w:t>La Cámara De Comercio De Magangué,</w:t>
      </w:r>
      <w:r>
        <w:rPr>
          <w:rFonts w:ascii="Arial" w:hAnsi="Arial" w:cs="Arial"/>
          <w:b/>
          <w:color w:val="FF0000"/>
        </w:rPr>
        <w:t xml:space="preserve"> </w:t>
      </w:r>
      <w:r>
        <w:rPr>
          <w:rFonts w:ascii="Arial" w:hAnsi="Arial" w:cs="Arial"/>
          <w:color w:val="000000"/>
          <w:lang w:val="es-CO" w:eastAsia="es-CO"/>
        </w:rPr>
        <w:t>deberá revelar, cualquier importe significativo de efectivo y equivalentes que no estén disponibles para ser utilizados. Estos rubros serán presentados en una línea separada en el balance, bajo el concepto de “Efect</w:t>
      </w:r>
      <w:r>
        <w:rPr>
          <w:rFonts w:ascii="Arial" w:hAnsi="Arial" w:cs="Arial"/>
          <w:color w:val="000000"/>
          <w:lang w:val="es-CO" w:eastAsia="es-CO"/>
        </w:rPr>
        <w:t xml:space="preserve">ivo restringido” en el activo no corriente. </w:t>
      </w:r>
    </w:p>
    <w:p w:rsidR="00000000" w:rsidRDefault="0045452B">
      <w:pPr>
        <w:autoSpaceDE w:val="0"/>
        <w:jc w:val="both"/>
        <w:rPr>
          <w:rFonts w:ascii="Arial" w:hAnsi="Arial" w:cs="Arial"/>
          <w:color w:val="000000"/>
          <w:lang w:val="es-CO" w:eastAsia="es-CO"/>
        </w:rPr>
      </w:pPr>
    </w:p>
    <w:p w:rsidR="00000000" w:rsidRDefault="0045452B">
      <w:pPr>
        <w:autoSpaceDE w:val="0"/>
        <w:jc w:val="both"/>
      </w:pPr>
      <w:r>
        <w:rPr>
          <w:rFonts w:ascii="Arial" w:hAnsi="Arial" w:cs="Arial"/>
          <w:color w:val="000000"/>
          <w:lang w:val="es-CO" w:eastAsia="es-CO"/>
        </w:rPr>
        <w:t xml:space="preserve">El objetivo de realizar esta revelación es el de permitir a los usuarios conocer información adicional, que les permita comprender su posición financiera y liquidez. Con base en lo anterior, se revelarán: </w:t>
      </w:r>
    </w:p>
    <w:p w:rsidR="00000000" w:rsidRDefault="0045452B">
      <w:pPr>
        <w:autoSpaceDE w:val="0"/>
        <w:jc w:val="both"/>
        <w:rPr>
          <w:rFonts w:ascii="Arial" w:hAnsi="Arial" w:cs="Arial"/>
          <w:color w:val="000000"/>
          <w:lang w:val="es-CO" w:eastAsia="es-CO"/>
        </w:rPr>
      </w:pPr>
    </w:p>
    <w:p w:rsidR="00000000" w:rsidRDefault="0045452B">
      <w:pPr>
        <w:autoSpaceDE w:val="0"/>
        <w:jc w:val="both"/>
      </w:pPr>
      <w:r>
        <w:rPr>
          <w:rFonts w:ascii="Arial" w:hAnsi="Arial" w:cs="Arial"/>
          <w:color w:val="000000"/>
          <w:lang w:val="es-CO" w:eastAsia="es-CO"/>
        </w:rPr>
        <w:t xml:space="preserve">a) </w:t>
      </w:r>
      <w:r>
        <w:rPr>
          <w:rFonts w:ascii="Arial" w:hAnsi="Arial" w:cs="Arial"/>
          <w:color w:val="000000"/>
          <w:lang w:val="es-CO" w:eastAsia="es-CO"/>
        </w:rPr>
        <w:t xml:space="preserve">El valor de los préstamos no disponibles, que pueden estar destinados exclusivamente para actividades de operación o para el pago de operaciones de inversión o financiación, indicando las restricciones sobre el uso de tales medios financieros. </w:t>
      </w:r>
    </w:p>
    <w:p w:rsidR="00000000" w:rsidRDefault="0045452B">
      <w:pPr>
        <w:autoSpaceDE w:val="0"/>
        <w:jc w:val="both"/>
        <w:rPr>
          <w:rFonts w:ascii="Arial" w:hAnsi="Arial" w:cs="Arial"/>
          <w:color w:val="000000"/>
          <w:lang w:val="es-CO" w:eastAsia="es-CO"/>
        </w:rPr>
      </w:pPr>
    </w:p>
    <w:p w:rsidR="00000000" w:rsidRDefault="0045452B">
      <w:pPr>
        <w:autoSpaceDE w:val="0"/>
        <w:jc w:val="both"/>
      </w:pPr>
      <w:r>
        <w:rPr>
          <w:rFonts w:ascii="Arial" w:hAnsi="Arial" w:cs="Arial"/>
          <w:color w:val="000000"/>
          <w:lang w:val="es-CO" w:eastAsia="es-CO"/>
        </w:rPr>
        <w:t>b) El impo</w:t>
      </w:r>
      <w:r>
        <w:rPr>
          <w:rFonts w:ascii="Arial" w:hAnsi="Arial" w:cs="Arial"/>
          <w:color w:val="000000"/>
          <w:lang w:val="es-CO" w:eastAsia="es-CO"/>
        </w:rPr>
        <w:t xml:space="preserve">rte agregado de los flujos de efectivo, distinguiendo los de actividades de operación, de inversión y de financiación, relacionados con participaciones en negocios conjuntos que se integran en los estados financieros mediante consolidación proporcional. </w:t>
      </w:r>
    </w:p>
    <w:p w:rsidR="00000000" w:rsidRDefault="0045452B">
      <w:pPr>
        <w:autoSpaceDE w:val="0"/>
        <w:jc w:val="both"/>
        <w:rPr>
          <w:rFonts w:ascii="Arial" w:hAnsi="Arial" w:cs="Arial"/>
          <w:color w:val="000000"/>
          <w:lang w:val="es-CO" w:eastAsia="es-CO"/>
        </w:rPr>
      </w:pPr>
    </w:p>
    <w:p w:rsidR="00000000" w:rsidRDefault="0045452B">
      <w:pPr>
        <w:autoSpaceDE w:val="0"/>
        <w:jc w:val="both"/>
      </w:pPr>
      <w:r>
        <w:rPr>
          <w:rFonts w:ascii="Arial" w:hAnsi="Arial" w:cs="Arial"/>
          <w:color w:val="000000"/>
          <w:lang w:val="es-CO" w:eastAsia="es-CO"/>
        </w:rPr>
        <w:t xml:space="preserve">c) El importe acumulado de flujos de efectivo que representen incrementos en la capacidad de operación, separado de aquéllos otros que se requieran para mantener la capacidad de operación de la entidad. </w:t>
      </w:r>
    </w:p>
    <w:p w:rsidR="00000000" w:rsidRDefault="0045452B">
      <w:pPr>
        <w:autoSpaceDE w:val="0"/>
        <w:jc w:val="both"/>
        <w:rPr>
          <w:rFonts w:ascii="Arial" w:hAnsi="Arial" w:cs="Arial"/>
          <w:color w:val="000000"/>
          <w:lang w:val="es-CO" w:eastAsia="es-CO"/>
        </w:rPr>
      </w:pPr>
    </w:p>
    <w:p w:rsidR="00000000" w:rsidRDefault="0045452B">
      <w:pPr>
        <w:autoSpaceDE w:val="0"/>
        <w:ind w:left="720"/>
        <w:jc w:val="both"/>
        <w:rPr>
          <w:rFonts w:ascii="Arial" w:hAnsi="Arial" w:cs="Arial"/>
          <w:color w:val="000000"/>
          <w:lang w:val="es-CO" w:eastAsia="es-CO"/>
        </w:rPr>
      </w:pPr>
    </w:p>
    <w:p w:rsidR="00000000" w:rsidRDefault="0045452B">
      <w:pPr>
        <w:numPr>
          <w:ilvl w:val="1"/>
          <w:numId w:val="19"/>
        </w:numPr>
        <w:tabs>
          <w:tab w:val="left" w:pos="426"/>
        </w:tabs>
        <w:autoSpaceDE w:val="0"/>
        <w:ind w:left="1134" w:hanging="1134"/>
        <w:jc w:val="both"/>
      </w:pPr>
      <w:r>
        <w:rPr>
          <w:rFonts w:ascii="Arial" w:hAnsi="Arial" w:cs="Arial"/>
          <w:color w:val="000000"/>
          <w:lang w:val="es-CO" w:eastAsia="es-CO"/>
        </w:rPr>
        <w:t>INSTRUMENTOS FINANCIEROS</w:t>
      </w:r>
    </w:p>
    <w:p w:rsidR="00000000" w:rsidRDefault="0045452B">
      <w:pPr>
        <w:autoSpaceDE w:val="0"/>
        <w:jc w:val="both"/>
        <w:rPr>
          <w:rFonts w:ascii="Arial" w:hAnsi="Arial" w:cs="Arial"/>
          <w:color w:val="000000"/>
          <w:lang w:val="es-CO" w:eastAsia="es-CO"/>
        </w:rPr>
      </w:pPr>
    </w:p>
    <w:p w:rsidR="00000000" w:rsidRDefault="0045452B">
      <w:pPr>
        <w:autoSpaceDE w:val="0"/>
        <w:jc w:val="both"/>
      </w:pPr>
      <w:r>
        <w:rPr>
          <w:rFonts w:ascii="Arial" w:hAnsi="Arial" w:cs="Arial"/>
          <w:b/>
          <w:color w:val="000000"/>
          <w:lang w:val="es-CO" w:eastAsia="es-CO"/>
        </w:rPr>
        <w:t>a. Objetivo</w:t>
      </w:r>
    </w:p>
    <w:p w:rsidR="00000000" w:rsidRDefault="0045452B">
      <w:pPr>
        <w:jc w:val="both"/>
        <w:rPr>
          <w:rFonts w:ascii="Arial" w:hAnsi="Arial" w:cs="Arial"/>
          <w:b/>
          <w:color w:val="000000"/>
          <w:lang w:val="es-CO" w:eastAsia="es-CO"/>
        </w:rPr>
      </w:pPr>
    </w:p>
    <w:p w:rsidR="00000000" w:rsidRDefault="0045452B">
      <w:pPr>
        <w:jc w:val="both"/>
      </w:pPr>
      <w:r>
        <w:rPr>
          <w:rFonts w:ascii="Arial" w:hAnsi="Arial" w:cs="Arial"/>
        </w:rPr>
        <w:t xml:space="preserve">Establecer </w:t>
      </w:r>
      <w:r>
        <w:rPr>
          <w:rFonts w:ascii="Arial" w:hAnsi="Arial" w:cs="Arial"/>
        </w:rPr>
        <w:t>los principios de reconocimiento, medición y baja de los activos y los pasivos financieros.</w:t>
      </w:r>
    </w:p>
    <w:p w:rsidR="00000000" w:rsidRDefault="0045452B">
      <w:pPr>
        <w:jc w:val="both"/>
        <w:rPr>
          <w:rFonts w:ascii="Arial" w:hAnsi="Arial" w:cs="Arial"/>
        </w:rPr>
      </w:pPr>
    </w:p>
    <w:p w:rsidR="00000000" w:rsidRDefault="0045452B">
      <w:pPr>
        <w:jc w:val="both"/>
      </w:pPr>
      <w:r>
        <w:rPr>
          <w:rFonts w:ascii="Arial" w:hAnsi="Arial" w:cs="Arial"/>
          <w:b/>
          <w:lang w:val="es-CO"/>
        </w:rPr>
        <w:t>b. Alcance</w:t>
      </w:r>
    </w:p>
    <w:p w:rsidR="00000000" w:rsidRDefault="0045452B">
      <w:pPr>
        <w:jc w:val="both"/>
        <w:rPr>
          <w:rFonts w:ascii="Arial" w:hAnsi="Arial" w:cs="Arial"/>
          <w:b/>
          <w:lang w:val="es-CO"/>
        </w:rPr>
      </w:pPr>
    </w:p>
    <w:p w:rsidR="00000000" w:rsidRDefault="0045452B">
      <w:pPr>
        <w:jc w:val="both"/>
      </w:pPr>
      <w:r>
        <w:rPr>
          <w:rFonts w:ascii="Arial" w:hAnsi="Arial" w:cs="Arial"/>
          <w:lang w:val="es-CO"/>
        </w:rPr>
        <w:t>Aplica a los instrumentos financieros básicos</w:t>
      </w:r>
      <w:r>
        <w:rPr>
          <w:rFonts w:ascii="Arial" w:hAnsi="Arial" w:cs="Arial"/>
          <w:lang w:val="es-CO" w:eastAsia="es-CO"/>
        </w:rPr>
        <w:t xml:space="preserve"> con los que cuenta </w:t>
      </w:r>
      <w:r>
        <w:rPr>
          <w:rFonts w:ascii="Arial" w:hAnsi="Arial" w:cs="Arial"/>
        </w:rPr>
        <w:t>La Cámara De Comercio De Magangué,</w:t>
      </w:r>
      <w:r>
        <w:rPr>
          <w:rFonts w:ascii="Arial" w:hAnsi="Arial" w:cs="Arial"/>
          <w:b/>
          <w:color w:val="FF0000"/>
        </w:rPr>
        <w:t xml:space="preserve"> </w:t>
      </w:r>
      <w:r>
        <w:rPr>
          <w:rFonts w:ascii="Arial" w:hAnsi="Arial" w:cs="Arial"/>
          <w:lang w:val="es-CO" w:eastAsia="es-CO"/>
        </w:rPr>
        <w:t>a la fecha de emisión de la misma y su actualizació</w:t>
      </w:r>
      <w:r>
        <w:rPr>
          <w:rFonts w:ascii="Arial" w:hAnsi="Arial" w:cs="Arial"/>
          <w:lang w:val="es-CO" w:eastAsia="es-CO"/>
        </w:rPr>
        <w:t>n se dará de acuerdo con la constitución de nuevos instrumentos o por cambios en la NIIF para Pymes.</w:t>
      </w:r>
    </w:p>
    <w:p w:rsidR="00000000" w:rsidRDefault="0045452B">
      <w:pPr>
        <w:jc w:val="both"/>
        <w:rPr>
          <w:rFonts w:ascii="Arial" w:hAnsi="Arial" w:cs="Arial"/>
          <w:lang w:val="es-CO"/>
        </w:rPr>
      </w:pPr>
    </w:p>
    <w:p w:rsidR="00000000" w:rsidRDefault="0045452B">
      <w:pPr>
        <w:jc w:val="both"/>
      </w:pPr>
      <w:r>
        <w:rPr>
          <w:rFonts w:ascii="Arial" w:hAnsi="Arial" w:cs="Arial"/>
          <w:b/>
          <w:lang w:val="es-CO"/>
        </w:rPr>
        <w:t>c. Definiciones</w:t>
      </w:r>
    </w:p>
    <w:p w:rsidR="00000000" w:rsidRDefault="0045452B">
      <w:pPr>
        <w:jc w:val="both"/>
        <w:rPr>
          <w:rFonts w:ascii="Arial" w:hAnsi="Arial" w:cs="Arial"/>
          <w:b/>
          <w:lang w:val="es-CO"/>
        </w:rPr>
      </w:pPr>
    </w:p>
    <w:p w:rsidR="00000000" w:rsidRDefault="0045452B">
      <w:pPr>
        <w:autoSpaceDE w:val="0"/>
        <w:jc w:val="both"/>
      </w:pPr>
      <w:r>
        <w:rPr>
          <w:rFonts w:ascii="Arial" w:hAnsi="Arial" w:cs="Arial"/>
          <w:b/>
          <w:bCs/>
          <w:color w:val="000000"/>
          <w:lang w:val="es-CO" w:eastAsia="es-CO"/>
        </w:rPr>
        <w:t>Activo</w:t>
      </w:r>
      <w:r>
        <w:rPr>
          <w:rFonts w:ascii="Arial" w:hAnsi="Arial" w:cs="Arial"/>
          <w:color w:val="000000"/>
          <w:lang w:val="es-CO" w:eastAsia="es-CO"/>
        </w:rPr>
        <w:t>: un activo es un recurso controlado por la entidad como resultado de sucesos pasados, del que la entidad espera obtener, en el fut</w:t>
      </w:r>
      <w:r>
        <w:rPr>
          <w:rFonts w:ascii="Arial" w:hAnsi="Arial" w:cs="Arial"/>
          <w:color w:val="000000"/>
          <w:lang w:val="es-CO" w:eastAsia="es-CO"/>
        </w:rPr>
        <w:t xml:space="preserve">uro, beneficios económicos. </w:t>
      </w:r>
    </w:p>
    <w:p w:rsidR="00000000" w:rsidRDefault="0045452B">
      <w:pPr>
        <w:pStyle w:val="Prrafodelista"/>
        <w:spacing w:after="0"/>
        <w:ind w:left="0"/>
        <w:jc w:val="both"/>
        <w:rPr>
          <w:rFonts w:ascii="Arial" w:eastAsia="Times New Roman" w:hAnsi="Arial" w:cs="Arial"/>
          <w:b/>
          <w:bCs/>
          <w:color w:val="000000"/>
          <w:sz w:val="24"/>
          <w:szCs w:val="24"/>
          <w:lang w:val="es-CO" w:eastAsia="es-CO"/>
        </w:rPr>
      </w:pPr>
    </w:p>
    <w:p w:rsidR="00000000" w:rsidRDefault="0045452B">
      <w:pPr>
        <w:pStyle w:val="Prrafodelista"/>
        <w:spacing w:after="0"/>
        <w:ind w:left="0"/>
        <w:jc w:val="both"/>
      </w:pPr>
      <w:r>
        <w:rPr>
          <w:rFonts w:ascii="Arial" w:eastAsia="Times New Roman" w:hAnsi="Arial" w:cs="Arial"/>
          <w:b/>
          <w:bCs/>
          <w:color w:val="000000"/>
          <w:sz w:val="24"/>
          <w:szCs w:val="24"/>
          <w:lang w:val="es-CO" w:eastAsia="es-CO"/>
        </w:rPr>
        <w:t>Pasivo</w:t>
      </w:r>
      <w:r>
        <w:rPr>
          <w:rFonts w:ascii="Arial" w:eastAsia="Times New Roman" w:hAnsi="Arial" w:cs="Arial"/>
          <w:b/>
          <w:color w:val="000000"/>
          <w:sz w:val="24"/>
          <w:szCs w:val="24"/>
          <w:lang w:val="es-CO" w:eastAsia="es-CO"/>
        </w:rPr>
        <w:t>:</w:t>
      </w:r>
      <w:r>
        <w:rPr>
          <w:rFonts w:ascii="Arial" w:eastAsia="Times New Roman" w:hAnsi="Arial" w:cs="Arial"/>
          <w:color w:val="000000"/>
          <w:sz w:val="24"/>
          <w:szCs w:val="24"/>
          <w:lang w:val="es-CO" w:eastAsia="es-CO"/>
        </w:rPr>
        <w:t xml:space="preserve"> un pasivo es una obligación presente de la entidad, surgida a raíz de sucesos pasados, al vencimiento de la cual, y para cancelarla, la entidad espera desprenderse de recursos que incorporan beneficios económicos.</w:t>
      </w:r>
    </w:p>
    <w:p w:rsidR="00000000" w:rsidRDefault="0045452B">
      <w:pPr>
        <w:pStyle w:val="Prrafodelista"/>
        <w:spacing w:after="0"/>
        <w:ind w:left="0"/>
        <w:jc w:val="both"/>
        <w:rPr>
          <w:rFonts w:ascii="Arial" w:eastAsia="Times New Roman" w:hAnsi="Arial" w:cs="Arial"/>
          <w:color w:val="000000"/>
          <w:sz w:val="24"/>
          <w:szCs w:val="24"/>
          <w:lang w:val="es-CO" w:eastAsia="es-CO"/>
        </w:rPr>
      </w:pPr>
    </w:p>
    <w:p w:rsidR="00000000" w:rsidRDefault="0045452B">
      <w:pPr>
        <w:pStyle w:val="Prrafodelista"/>
        <w:spacing w:after="0"/>
        <w:ind w:left="0"/>
        <w:jc w:val="both"/>
        <w:rPr>
          <w:rFonts w:ascii="Arial" w:eastAsia="Times New Roman" w:hAnsi="Arial" w:cs="Arial"/>
          <w:color w:val="000000"/>
          <w:sz w:val="24"/>
          <w:szCs w:val="24"/>
          <w:lang w:val="es-CO" w:eastAsia="es-CO"/>
        </w:rPr>
      </w:pPr>
    </w:p>
    <w:p w:rsidR="00000000" w:rsidRDefault="0045452B">
      <w:pPr>
        <w:autoSpaceDE w:val="0"/>
        <w:jc w:val="both"/>
      </w:pPr>
      <w:r>
        <w:rPr>
          <w:rFonts w:ascii="Arial" w:hAnsi="Arial" w:cs="Arial"/>
          <w:b/>
          <w:bCs/>
          <w:color w:val="000000"/>
          <w:lang w:val="es-CO" w:eastAsia="es-CO"/>
        </w:rPr>
        <w:t>Ac</w:t>
      </w:r>
      <w:r>
        <w:rPr>
          <w:rFonts w:ascii="Arial" w:hAnsi="Arial" w:cs="Arial"/>
          <w:b/>
          <w:bCs/>
          <w:color w:val="000000"/>
          <w:lang w:val="es-CO" w:eastAsia="es-CO"/>
        </w:rPr>
        <w:t>tivo Financiero</w:t>
      </w:r>
      <w:r>
        <w:rPr>
          <w:rFonts w:ascii="Arial" w:hAnsi="Arial" w:cs="Arial"/>
          <w:color w:val="000000"/>
          <w:lang w:val="es-CO" w:eastAsia="es-CO"/>
        </w:rPr>
        <w:t xml:space="preserve">: es cualquier activo que sea: </w:t>
      </w:r>
    </w:p>
    <w:p w:rsidR="00000000" w:rsidRDefault="0045452B">
      <w:pPr>
        <w:autoSpaceDE w:val="0"/>
        <w:spacing w:after="20"/>
        <w:jc w:val="both"/>
      </w:pPr>
      <w:r>
        <w:rPr>
          <w:rFonts w:ascii="Arial" w:hAnsi="Arial" w:cs="Arial"/>
          <w:color w:val="000000"/>
          <w:lang w:val="es-CO" w:eastAsia="es-CO"/>
        </w:rPr>
        <w:t xml:space="preserve">a) Efectivo </w:t>
      </w:r>
    </w:p>
    <w:p w:rsidR="00000000" w:rsidRDefault="0045452B">
      <w:pPr>
        <w:autoSpaceDE w:val="0"/>
        <w:spacing w:after="20"/>
        <w:jc w:val="both"/>
      </w:pPr>
      <w:r>
        <w:rPr>
          <w:rFonts w:ascii="Arial" w:hAnsi="Arial" w:cs="Arial"/>
          <w:color w:val="000000"/>
          <w:lang w:val="es-CO" w:eastAsia="es-CO"/>
        </w:rPr>
        <w:t xml:space="preserve">b) Un instrumento de patrimonio de otra entidad </w:t>
      </w:r>
    </w:p>
    <w:p w:rsidR="00000000" w:rsidRDefault="0045452B">
      <w:pPr>
        <w:autoSpaceDE w:val="0"/>
        <w:jc w:val="both"/>
      </w:pPr>
      <w:r>
        <w:rPr>
          <w:rFonts w:ascii="Arial" w:hAnsi="Arial" w:cs="Arial"/>
          <w:color w:val="000000"/>
          <w:lang w:val="es-CO" w:eastAsia="es-CO"/>
        </w:rPr>
        <w:t xml:space="preserve">c) Un derecho contractual: </w:t>
      </w:r>
    </w:p>
    <w:p w:rsidR="00000000" w:rsidRDefault="0045452B">
      <w:pPr>
        <w:autoSpaceDE w:val="0"/>
        <w:spacing w:after="20"/>
        <w:jc w:val="both"/>
      </w:pPr>
      <w:r>
        <w:rPr>
          <w:rFonts w:ascii="Arial" w:hAnsi="Arial" w:cs="Arial"/>
          <w:color w:val="000000"/>
          <w:lang w:val="es-CO" w:eastAsia="es-CO"/>
        </w:rPr>
        <w:t xml:space="preserve">I. A recibir efectivo u otro activo financiero de otra entidad; o </w:t>
      </w:r>
    </w:p>
    <w:p w:rsidR="00000000" w:rsidRDefault="0045452B">
      <w:pPr>
        <w:autoSpaceDE w:val="0"/>
        <w:jc w:val="both"/>
      </w:pPr>
      <w:r>
        <w:rPr>
          <w:rFonts w:ascii="Arial" w:hAnsi="Arial" w:cs="Arial"/>
          <w:color w:val="000000"/>
          <w:lang w:val="es-CO" w:eastAsia="es-CO"/>
        </w:rPr>
        <w:t>II. A intercambiar activos financieros o pasivos fin</w:t>
      </w:r>
      <w:r>
        <w:rPr>
          <w:rFonts w:ascii="Arial" w:hAnsi="Arial" w:cs="Arial"/>
          <w:color w:val="000000"/>
          <w:lang w:val="es-CO" w:eastAsia="es-CO"/>
        </w:rPr>
        <w:t xml:space="preserve">ancieros con otra entidad, en condiciones que sean potencialmente favorables para la entidad </w:t>
      </w:r>
    </w:p>
    <w:p w:rsidR="00000000" w:rsidRDefault="0045452B">
      <w:pPr>
        <w:autoSpaceDE w:val="0"/>
        <w:jc w:val="both"/>
      </w:pPr>
      <w:r>
        <w:rPr>
          <w:rFonts w:ascii="Arial" w:hAnsi="Arial" w:cs="Arial"/>
          <w:color w:val="000000"/>
          <w:lang w:val="es-CO" w:eastAsia="es-CO"/>
        </w:rPr>
        <w:t xml:space="preserve">d) Un contrato que será o podrá ser liquidado utilizando instrumentos de patrimonio propio de la entidad. </w:t>
      </w:r>
    </w:p>
    <w:p w:rsidR="00000000" w:rsidRDefault="0045452B">
      <w:pPr>
        <w:pStyle w:val="Prrafodelista"/>
        <w:spacing w:after="0"/>
        <w:ind w:left="0"/>
        <w:jc w:val="both"/>
        <w:rPr>
          <w:rFonts w:ascii="Arial" w:eastAsia="Times New Roman" w:hAnsi="Arial" w:cs="Arial"/>
          <w:color w:val="000000"/>
          <w:sz w:val="24"/>
          <w:szCs w:val="24"/>
          <w:lang w:val="es-CO" w:eastAsia="es-CO"/>
        </w:rPr>
      </w:pPr>
    </w:p>
    <w:p w:rsidR="00000000" w:rsidRDefault="0045452B">
      <w:pPr>
        <w:autoSpaceDE w:val="0"/>
        <w:jc w:val="both"/>
      </w:pPr>
      <w:r>
        <w:rPr>
          <w:rFonts w:ascii="Arial" w:hAnsi="Arial" w:cs="Arial"/>
          <w:b/>
          <w:bCs/>
          <w:color w:val="000000"/>
          <w:lang w:val="es-CO" w:eastAsia="es-CO"/>
        </w:rPr>
        <w:t>Pasivo Financiero</w:t>
      </w:r>
      <w:r>
        <w:rPr>
          <w:rFonts w:ascii="Arial" w:hAnsi="Arial" w:cs="Arial"/>
          <w:color w:val="000000"/>
          <w:lang w:val="es-CO" w:eastAsia="es-CO"/>
        </w:rPr>
        <w:t xml:space="preserve">: es cualquier pasivo que sea: </w:t>
      </w:r>
    </w:p>
    <w:p w:rsidR="00000000" w:rsidRDefault="0045452B">
      <w:pPr>
        <w:autoSpaceDE w:val="0"/>
        <w:jc w:val="both"/>
      </w:pPr>
      <w:r>
        <w:rPr>
          <w:rFonts w:ascii="Arial" w:hAnsi="Arial" w:cs="Arial"/>
          <w:color w:val="000000"/>
          <w:lang w:val="es-CO" w:eastAsia="es-CO"/>
        </w:rPr>
        <w:t>a) Un</w:t>
      </w:r>
      <w:r>
        <w:rPr>
          <w:rFonts w:ascii="Arial" w:hAnsi="Arial" w:cs="Arial"/>
          <w:color w:val="000000"/>
          <w:lang w:val="es-CO" w:eastAsia="es-CO"/>
        </w:rPr>
        <w:t xml:space="preserve">a obligación contractual: </w:t>
      </w:r>
    </w:p>
    <w:p w:rsidR="00000000" w:rsidRDefault="0045452B">
      <w:pPr>
        <w:autoSpaceDE w:val="0"/>
        <w:spacing w:after="20"/>
        <w:jc w:val="both"/>
      </w:pPr>
      <w:r>
        <w:rPr>
          <w:rFonts w:ascii="Arial" w:hAnsi="Arial" w:cs="Arial"/>
          <w:color w:val="000000"/>
          <w:lang w:val="es-CO" w:eastAsia="es-CO"/>
        </w:rPr>
        <w:lastRenderedPageBreak/>
        <w:t xml:space="preserve">I. De entregar efectivo u otro activo financiero a otra entidad; o </w:t>
      </w:r>
    </w:p>
    <w:p w:rsidR="00000000" w:rsidRDefault="0045452B">
      <w:pPr>
        <w:autoSpaceDE w:val="0"/>
        <w:jc w:val="both"/>
      </w:pPr>
      <w:r>
        <w:rPr>
          <w:rFonts w:ascii="Arial" w:hAnsi="Arial" w:cs="Arial"/>
          <w:color w:val="000000"/>
          <w:lang w:val="es-CO" w:eastAsia="es-CO"/>
        </w:rPr>
        <w:t xml:space="preserve">II. De intercambiar activos financieros o pasivos financieros con otra entidad, en condiciones que sean potencialmente desfavorables para la entidad </w:t>
      </w:r>
    </w:p>
    <w:p w:rsidR="00000000" w:rsidRDefault="0045452B">
      <w:pPr>
        <w:autoSpaceDE w:val="0"/>
        <w:jc w:val="both"/>
      </w:pPr>
      <w:r>
        <w:rPr>
          <w:rFonts w:ascii="Arial" w:hAnsi="Arial" w:cs="Arial"/>
          <w:color w:val="000000"/>
          <w:lang w:val="es-CO" w:eastAsia="es-CO"/>
        </w:rPr>
        <w:t>b) Un contr</w:t>
      </w:r>
      <w:r>
        <w:rPr>
          <w:rFonts w:ascii="Arial" w:hAnsi="Arial" w:cs="Arial"/>
          <w:color w:val="000000"/>
          <w:lang w:val="es-CO" w:eastAsia="es-CO"/>
        </w:rPr>
        <w:t xml:space="preserve">ato que será o podrá ser liquidado utilizando instrumentos de patrimonio propio de la entidad </w:t>
      </w:r>
    </w:p>
    <w:p w:rsidR="00000000" w:rsidRDefault="0045452B">
      <w:pPr>
        <w:autoSpaceDE w:val="0"/>
        <w:jc w:val="both"/>
        <w:rPr>
          <w:rFonts w:ascii="Arial" w:hAnsi="Arial" w:cs="Arial"/>
          <w:b/>
          <w:bCs/>
          <w:color w:val="000000"/>
          <w:lang w:val="es-CO" w:eastAsia="es-CO"/>
        </w:rPr>
      </w:pPr>
    </w:p>
    <w:p w:rsidR="00000000" w:rsidRDefault="0045452B">
      <w:pPr>
        <w:autoSpaceDE w:val="0"/>
        <w:jc w:val="both"/>
      </w:pPr>
      <w:r>
        <w:rPr>
          <w:rFonts w:ascii="Arial" w:hAnsi="Arial" w:cs="Arial"/>
          <w:b/>
          <w:bCs/>
          <w:color w:val="000000"/>
          <w:lang w:val="es-CO" w:eastAsia="es-CO"/>
        </w:rPr>
        <w:t>Instrumento Financiero</w:t>
      </w:r>
      <w:r>
        <w:rPr>
          <w:rFonts w:ascii="Arial" w:hAnsi="Arial" w:cs="Arial"/>
          <w:color w:val="000000"/>
          <w:lang w:val="es-CO" w:eastAsia="es-CO"/>
        </w:rPr>
        <w:t>: es cualquier contrato que dé lugar a un activo financiero en una entidad y a un pasivo financiero o a un instrumento de patrimonio en ot</w:t>
      </w:r>
      <w:r>
        <w:rPr>
          <w:rFonts w:ascii="Arial" w:hAnsi="Arial" w:cs="Arial"/>
          <w:color w:val="000000"/>
          <w:lang w:val="es-CO" w:eastAsia="es-CO"/>
        </w:rPr>
        <w:t xml:space="preserve">ra entidad. </w:t>
      </w:r>
    </w:p>
    <w:p w:rsidR="00000000" w:rsidRDefault="0045452B">
      <w:pPr>
        <w:autoSpaceDE w:val="0"/>
        <w:jc w:val="both"/>
        <w:rPr>
          <w:rFonts w:ascii="Arial" w:hAnsi="Arial" w:cs="Arial"/>
          <w:color w:val="000000"/>
          <w:lang w:val="es-CO" w:eastAsia="es-CO"/>
        </w:rPr>
      </w:pPr>
    </w:p>
    <w:p w:rsidR="00000000" w:rsidRDefault="0045452B">
      <w:pPr>
        <w:autoSpaceDE w:val="0"/>
        <w:jc w:val="both"/>
      </w:pPr>
      <w:r>
        <w:rPr>
          <w:rFonts w:ascii="Arial" w:hAnsi="Arial" w:cs="Arial"/>
          <w:b/>
          <w:bCs/>
          <w:color w:val="000000"/>
          <w:lang w:val="es-CO" w:eastAsia="es-CO"/>
        </w:rPr>
        <w:t>Instrumento de Patrimonio</w:t>
      </w:r>
      <w:r>
        <w:rPr>
          <w:rFonts w:ascii="Arial" w:hAnsi="Arial" w:cs="Arial"/>
          <w:color w:val="000000"/>
          <w:lang w:val="es-CO" w:eastAsia="es-CO"/>
        </w:rPr>
        <w:t>: es cualquier contrato que ponga de manifiesto una participación residual en los activos de una entidad, después de deducir todos sus pasivos.</w:t>
      </w:r>
    </w:p>
    <w:p w:rsidR="00000000" w:rsidRDefault="0045452B">
      <w:pPr>
        <w:pStyle w:val="Prrafodelista"/>
        <w:spacing w:after="0"/>
        <w:ind w:left="0"/>
        <w:jc w:val="both"/>
        <w:rPr>
          <w:rFonts w:ascii="Arial" w:hAnsi="Arial" w:cs="Arial"/>
          <w:b/>
          <w:color w:val="000000"/>
          <w:sz w:val="24"/>
          <w:szCs w:val="24"/>
          <w:lang w:val="es-CO" w:eastAsia="es-CO"/>
        </w:rPr>
      </w:pPr>
    </w:p>
    <w:p w:rsidR="00000000" w:rsidRDefault="0045452B">
      <w:pPr>
        <w:autoSpaceDE w:val="0"/>
        <w:jc w:val="both"/>
      </w:pPr>
      <w:r>
        <w:rPr>
          <w:rFonts w:ascii="Arial" w:hAnsi="Arial" w:cs="Arial"/>
          <w:b/>
          <w:bCs/>
          <w:color w:val="000000"/>
          <w:lang w:val="es-CO" w:eastAsia="es-CO"/>
        </w:rPr>
        <w:t xml:space="preserve">Costo amortizado de un activo financiero o de un pasivo financiero: </w:t>
      </w:r>
      <w:r>
        <w:rPr>
          <w:rFonts w:ascii="Arial" w:hAnsi="Arial" w:cs="Arial"/>
          <w:color w:val="000000"/>
          <w:lang w:val="es-CO" w:eastAsia="es-CO"/>
        </w:rPr>
        <w:t>es l</w:t>
      </w:r>
      <w:r>
        <w:rPr>
          <w:rFonts w:ascii="Arial" w:hAnsi="Arial" w:cs="Arial"/>
          <w:color w:val="000000"/>
          <w:lang w:val="es-CO" w:eastAsia="es-CO"/>
        </w:rPr>
        <w:t>a medida inicial de dicho activo o pasivo menos los reembolsos del principal, más o menos la amortización acumulada, calculada con el método de la tasa de interés efectiva de cualquier diferencia entre el importe inicial y el valor de reembolso en el venci</w:t>
      </w:r>
      <w:r>
        <w:rPr>
          <w:rFonts w:ascii="Arial" w:hAnsi="Arial" w:cs="Arial"/>
          <w:color w:val="000000"/>
          <w:lang w:val="es-CO" w:eastAsia="es-CO"/>
        </w:rPr>
        <w:t xml:space="preserve">miento, y menos cualquier disminución por deterioro del valor o incobrabilidad (reconocida directamente o mediante el uso de una cuenta correctora). </w:t>
      </w:r>
    </w:p>
    <w:p w:rsidR="00000000" w:rsidRDefault="0045452B">
      <w:pPr>
        <w:jc w:val="both"/>
        <w:rPr>
          <w:rFonts w:ascii="Arial" w:hAnsi="Arial" w:cs="Arial"/>
          <w:b/>
          <w:color w:val="000000"/>
          <w:lang w:val="es-CO" w:eastAsia="es-CO"/>
        </w:rPr>
      </w:pPr>
    </w:p>
    <w:p w:rsidR="00000000" w:rsidRDefault="0045452B">
      <w:pPr>
        <w:pStyle w:val="Prrafodelista"/>
        <w:spacing w:after="0"/>
        <w:ind w:left="0"/>
        <w:jc w:val="both"/>
      </w:pPr>
      <w:r>
        <w:rPr>
          <w:rFonts w:ascii="Arial" w:eastAsia="Times New Roman" w:hAnsi="Arial" w:cs="Arial"/>
          <w:b/>
          <w:bCs/>
          <w:color w:val="000000"/>
          <w:sz w:val="24"/>
          <w:szCs w:val="24"/>
          <w:lang w:val="es-CO" w:eastAsia="es-CO"/>
        </w:rPr>
        <w:t>El método de la tasa de interés efectiva</w:t>
      </w:r>
      <w:r>
        <w:rPr>
          <w:rFonts w:ascii="Arial" w:eastAsia="Times New Roman" w:hAnsi="Arial" w:cs="Arial"/>
          <w:color w:val="000000"/>
          <w:sz w:val="24"/>
          <w:szCs w:val="24"/>
          <w:lang w:val="es-CO" w:eastAsia="es-CO"/>
        </w:rPr>
        <w:t xml:space="preserve">: es un método de cálculo del costo amortizado de un activo o un </w:t>
      </w:r>
      <w:r>
        <w:rPr>
          <w:rFonts w:ascii="Arial" w:eastAsia="Times New Roman" w:hAnsi="Arial" w:cs="Arial"/>
          <w:color w:val="000000"/>
          <w:sz w:val="24"/>
          <w:szCs w:val="24"/>
          <w:lang w:val="es-CO" w:eastAsia="es-CO"/>
        </w:rPr>
        <w:t>pasivo financieros (o de un grupo de activos o pasivos financieros) y de imputación del ingreso o gasto financiero a lo largo del periodo relevante.</w:t>
      </w:r>
    </w:p>
    <w:p w:rsidR="00000000" w:rsidRDefault="0045452B">
      <w:pPr>
        <w:pStyle w:val="Prrafodelista"/>
        <w:spacing w:after="0"/>
        <w:ind w:left="0"/>
        <w:jc w:val="both"/>
        <w:rPr>
          <w:rFonts w:ascii="Arial" w:eastAsia="Times New Roman" w:hAnsi="Arial" w:cs="Arial"/>
          <w:b/>
          <w:color w:val="000000"/>
          <w:sz w:val="24"/>
          <w:szCs w:val="24"/>
          <w:lang w:val="es-CO" w:eastAsia="es-CO"/>
        </w:rPr>
      </w:pPr>
    </w:p>
    <w:p w:rsidR="00000000" w:rsidRDefault="0045452B">
      <w:pPr>
        <w:pStyle w:val="Prrafodelista"/>
        <w:spacing w:after="0"/>
        <w:ind w:left="0"/>
        <w:jc w:val="both"/>
      </w:pPr>
      <w:r>
        <w:rPr>
          <w:rFonts w:ascii="Arial" w:hAnsi="Arial" w:cs="Arial"/>
          <w:b/>
          <w:sz w:val="24"/>
          <w:szCs w:val="24"/>
          <w:lang w:val="es-CO" w:eastAsia="es-CO"/>
        </w:rPr>
        <w:t xml:space="preserve">Efectivo Restringido: </w:t>
      </w:r>
      <w:r>
        <w:rPr>
          <w:rFonts w:ascii="Arial" w:hAnsi="Arial" w:cs="Arial"/>
          <w:sz w:val="24"/>
          <w:szCs w:val="24"/>
          <w:lang w:val="es-CO" w:eastAsia="es-CO"/>
        </w:rPr>
        <w:t xml:space="preserve">corresponde a aquel efectivo que  no podrá ser utilizado en el giro ordinario de la </w:t>
      </w:r>
      <w:r>
        <w:rPr>
          <w:rFonts w:ascii="Arial" w:hAnsi="Arial" w:cs="Arial"/>
          <w:sz w:val="24"/>
          <w:szCs w:val="24"/>
          <w:lang w:val="es-CO" w:eastAsia="es-CO"/>
        </w:rPr>
        <w:t xml:space="preserve">operación,  por ejemplo: Recursos manejados en cuentas de Destinación Específica: Estas cuentas son utilizadas para la administración de anticipos entregados por los clientes con los que contrata </w:t>
      </w:r>
      <w:r>
        <w:rPr>
          <w:rFonts w:ascii="Arial" w:hAnsi="Arial" w:cs="Arial"/>
          <w:sz w:val="24"/>
          <w:szCs w:val="24"/>
        </w:rPr>
        <w:t>La Cámara De Comercio De Magangue, p</w:t>
      </w:r>
      <w:r>
        <w:rPr>
          <w:rFonts w:ascii="Arial" w:hAnsi="Arial" w:cs="Arial"/>
          <w:sz w:val="24"/>
          <w:szCs w:val="24"/>
          <w:lang w:val="es-CO" w:eastAsia="es-CO"/>
        </w:rPr>
        <w:t>ara la administración de</w:t>
      </w:r>
      <w:r>
        <w:rPr>
          <w:rFonts w:ascii="Arial" w:hAnsi="Arial" w:cs="Arial"/>
          <w:sz w:val="24"/>
          <w:szCs w:val="24"/>
          <w:lang w:val="es-CO" w:eastAsia="es-CO"/>
        </w:rPr>
        <w:t xml:space="preserve"> estos recursos, las áreas que manejan estos contratos en </w:t>
      </w:r>
      <w:r>
        <w:rPr>
          <w:rFonts w:ascii="Arial" w:hAnsi="Arial" w:cs="Arial"/>
          <w:sz w:val="24"/>
          <w:szCs w:val="24"/>
        </w:rPr>
        <w:t>La Cámara De Comercio De Magangue</w:t>
      </w:r>
      <w:r>
        <w:rPr>
          <w:rFonts w:ascii="Arial" w:hAnsi="Arial" w:cs="Arial"/>
          <w:sz w:val="24"/>
          <w:szCs w:val="24"/>
          <w:lang w:val="es-CO" w:eastAsia="es-CO"/>
        </w:rPr>
        <w:t>, se rigen a lo establecido contractualmente y a través de comunicaciones escritas con sus debidos soportes de autorización del cliente le solicitan a Contabilidad d</w:t>
      </w:r>
      <w:r>
        <w:rPr>
          <w:rFonts w:ascii="Arial" w:hAnsi="Arial" w:cs="Arial"/>
          <w:sz w:val="24"/>
          <w:szCs w:val="24"/>
          <w:lang w:val="es-CO" w:eastAsia="es-CO"/>
        </w:rPr>
        <w:t xml:space="preserve">e </w:t>
      </w:r>
      <w:r>
        <w:rPr>
          <w:rFonts w:ascii="Arial" w:hAnsi="Arial" w:cs="Arial"/>
          <w:sz w:val="24"/>
          <w:szCs w:val="24"/>
        </w:rPr>
        <w:t>La Cámara De Comercio De Magangue,</w:t>
      </w:r>
      <w:r>
        <w:rPr>
          <w:rFonts w:ascii="Arial" w:hAnsi="Arial" w:cs="Arial"/>
          <w:sz w:val="24"/>
          <w:szCs w:val="24"/>
          <w:lang w:val="es-CO" w:eastAsia="es-CO"/>
        </w:rPr>
        <w:t xml:space="preserve"> a la entidad que los administra, la utilización </w:t>
      </w:r>
      <w:r>
        <w:rPr>
          <w:rFonts w:ascii="Arial" w:hAnsi="Arial" w:cs="Arial"/>
          <w:sz w:val="24"/>
          <w:szCs w:val="24"/>
          <w:lang w:val="es-CO" w:eastAsia="es-CO"/>
        </w:rPr>
        <w:lastRenderedPageBreak/>
        <w:t>de los mismos.  Para la administración de estos anticipos también es posible realizarlo a través de contratos de administración.</w:t>
      </w:r>
    </w:p>
    <w:p w:rsidR="00000000" w:rsidRDefault="0045452B">
      <w:pPr>
        <w:pStyle w:val="Prrafodelista"/>
        <w:spacing w:after="0"/>
        <w:ind w:left="0"/>
        <w:jc w:val="both"/>
        <w:rPr>
          <w:rFonts w:ascii="Arial" w:hAnsi="Arial" w:cs="Arial"/>
          <w:sz w:val="24"/>
          <w:szCs w:val="24"/>
          <w:lang w:val="es-CO" w:eastAsia="es-CO"/>
        </w:rPr>
      </w:pPr>
    </w:p>
    <w:p w:rsidR="00000000" w:rsidRDefault="0045452B">
      <w:pPr>
        <w:jc w:val="both"/>
      </w:pPr>
      <w:r>
        <w:rPr>
          <w:rFonts w:ascii="Arial" w:hAnsi="Arial" w:cs="Arial"/>
          <w:b/>
          <w:lang w:val="es-CO" w:eastAsia="es-CO"/>
        </w:rPr>
        <w:t xml:space="preserve">Valor Razonable: </w:t>
      </w:r>
      <w:r>
        <w:rPr>
          <w:rFonts w:ascii="Arial" w:hAnsi="Arial" w:cs="Arial"/>
          <w:lang w:val="es-CO" w:eastAsia="es-CO"/>
        </w:rPr>
        <w:t>Es el monto por el que u</w:t>
      </w:r>
      <w:r>
        <w:rPr>
          <w:rFonts w:ascii="Arial" w:hAnsi="Arial" w:cs="Arial"/>
          <w:lang w:val="es-CO" w:eastAsia="es-CO"/>
        </w:rPr>
        <w:t>n activo podría ser intercambiado o un pasivo liquidado, entre partes interesadas y debidamente informadas, en una transacción realizada en condiciones de independencia mutua.</w:t>
      </w:r>
    </w:p>
    <w:p w:rsidR="00000000" w:rsidRDefault="0045452B">
      <w:pPr>
        <w:jc w:val="both"/>
        <w:rPr>
          <w:rFonts w:ascii="Arial" w:hAnsi="Arial" w:cs="Arial"/>
          <w:lang w:val="es-CO" w:eastAsia="es-CO"/>
        </w:rPr>
      </w:pPr>
    </w:p>
    <w:p w:rsidR="00000000" w:rsidRDefault="0045452B">
      <w:pPr>
        <w:jc w:val="both"/>
        <w:rPr>
          <w:rFonts w:ascii="Arial" w:hAnsi="Arial" w:cs="Arial"/>
          <w:lang w:val="es-CO" w:eastAsia="es-CO"/>
        </w:rPr>
      </w:pPr>
    </w:p>
    <w:p w:rsidR="00000000" w:rsidRDefault="0045452B">
      <w:pPr>
        <w:jc w:val="both"/>
        <w:rPr>
          <w:rFonts w:ascii="Arial" w:hAnsi="Arial" w:cs="Arial"/>
          <w:lang w:val="es-CO" w:eastAsia="es-CO"/>
        </w:rPr>
      </w:pPr>
    </w:p>
    <w:p w:rsidR="00000000" w:rsidRDefault="0045452B">
      <w:pPr>
        <w:jc w:val="both"/>
      </w:pPr>
      <w:r>
        <w:rPr>
          <w:rFonts w:ascii="Arial" w:hAnsi="Arial" w:cs="Arial"/>
          <w:b/>
          <w:lang w:val="es-CO" w:eastAsia="es-CO"/>
        </w:rPr>
        <w:t>d. Referencia Técnica</w:t>
      </w:r>
    </w:p>
    <w:p w:rsidR="00000000" w:rsidRDefault="0045452B">
      <w:pPr>
        <w:jc w:val="both"/>
        <w:rPr>
          <w:rFonts w:ascii="Arial" w:hAnsi="Arial" w:cs="Arial"/>
          <w:b/>
          <w:lang w:val="es-CO"/>
        </w:rPr>
      </w:pPr>
    </w:p>
    <w:p w:rsidR="00000000" w:rsidRDefault="0045452B">
      <w:pPr>
        <w:jc w:val="both"/>
      </w:pPr>
      <w:r>
        <w:rPr>
          <w:rFonts w:ascii="Arial" w:hAnsi="Arial" w:cs="Arial"/>
          <w:lang w:val="es-CO"/>
        </w:rPr>
        <w:t>Sección 11 – Instrumentos Financieros Básicos</w:t>
      </w:r>
    </w:p>
    <w:p w:rsidR="00000000" w:rsidRDefault="0045452B">
      <w:pPr>
        <w:jc w:val="both"/>
        <w:rPr>
          <w:rFonts w:ascii="Arial" w:hAnsi="Arial" w:cs="Arial"/>
          <w:lang w:val="es-CO"/>
        </w:rPr>
      </w:pPr>
    </w:p>
    <w:p w:rsidR="00000000" w:rsidRDefault="0045452B">
      <w:pPr>
        <w:jc w:val="both"/>
        <w:rPr>
          <w:rFonts w:ascii="Arial" w:hAnsi="Arial" w:cs="Arial"/>
          <w:b/>
          <w:lang w:val="es-CO"/>
        </w:rPr>
      </w:pPr>
    </w:p>
    <w:p w:rsidR="00000000" w:rsidRDefault="0045452B">
      <w:pPr>
        <w:jc w:val="both"/>
        <w:rPr>
          <w:rFonts w:ascii="Arial" w:hAnsi="Arial" w:cs="Arial"/>
          <w:b/>
          <w:lang w:val="es-CO"/>
        </w:rPr>
      </w:pPr>
    </w:p>
    <w:p w:rsidR="00000000" w:rsidRDefault="0045452B">
      <w:pPr>
        <w:pStyle w:val="Prrafodelista"/>
        <w:ind w:left="0"/>
        <w:jc w:val="both"/>
      </w:pPr>
      <w:r>
        <w:rPr>
          <w:rFonts w:ascii="Arial" w:hAnsi="Arial" w:cs="Arial"/>
          <w:b/>
          <w:sz w:val="24"/>
          <w:szCs w:val="24"/>
          <w:lang w:val="es-CO" w:eastAsia="es-CO"/>
        </w:rPr>
        <w:t>e. Co</w:t>
      </w:r>
      <w:r>
        <w:rPr>
          <w:rFonts w:ascii="Arial" w:hAnsi="Arial" w:cs="Arial"/>
          <w:b/>
          <w:sz w:val="24"/>
          <w:szCs w:val="24"/>
          <w:lang w:val="es-CO" w:eastAsia="es-CO"/>
        </w:rPr>
        <w:t>ntenido</w:t>
      </w:r>
    </w:p>
    <w:p w:rsidR="00000000" w:rsidRDefault="0045452B">
      <w:pPr>
        <w:pStyle w:val="Prrafodelista"/>
        <w:ind w:left="0"/>
        <w:jc w:val="both"/>
        <w:rPr>
          <w:rFonts w:ascii="Arial" w:hAnsi="Arial" w:cs="Arial"/>
          <w:b/>
          <w:sz w:val="24"/>
          <w:szCs w:val="24"/>
          <w:lang w:val="es-CO" w:eastAsia="es-CO"/>
        </w:rPr>
      </w:pPr>
    </w:p>
    <w:p w:rsidR="00000000" w:rsidRDefault="0045452B">
      <w:pPr>
        <w:pStyle w:val="Prrafodelista"/>
        <w:ind w:left="0"/>
        <w:jc w:val="both"/>
      </w:pPr>
      <w:r>
        <w:rPr>
          <w:rFonts w:ascii="Arial" w:hAnsi="Arial" w:cs="Arial"/>
          <w:sz w:val="24"/>
          <w:szCs w:val="24"/>
          <w:u w:val="single"/>
          <w:lang w:val="es-CO" w:eastAsia="es-CO"/>
        </w:rPr>
        <w:t>Clasificación</w:t>
      </w:r>
    </w:p>
    <w:p w:rsidR="00000000" w:rsidRDefault="0045452B">
      <w:pPr>
        <w:pStyle w:val="Prrafodelista"/>
        <w:ind w:left="0"/>
        <w:jc w:val="both"/>
        <w:rPr>
          <w:rFonts w:ascii="Arial" w:hAnsi="Arial" w:cs="Arial"/>
          <w:sz w:val="24"/>
          <w:szCs w:val="24"/>
          <w:u w:val="single"/>
          <w:lang w:val="es-CO" w:eastAsia="es-CO"/>
        </w:rPr>
      </w:pPr>
    </w:p>
    <w:p w:rsidR="00000000" w:rsidRDefault="0045452B">
      <w:pPr>
        <w:pStyle w:val="Prrafodelista"/>
        <w:numPr>
          <w:ilvl w:val="0"/>
          <w:numId w:val="18"/>
        </w:numPr>
        <w:tabs>
          <w:tab w:val="left" w:pos="0"/>
        </w:tabs>
        <w:ind w:left="0"/>
        <w:jc w:val="both"/>
      </w:pPr>
      <w:r>
        <w:rPr>
          <w:rFonts w:ascii="Arial" w:hAnsi="Arial" w:cs="Arial"/>
          <w:b/>
          <w:bCs/>
          <w:color w:val="000000"/>
          <w:sz w:val="24"/>
          <w:szCs w:val="24"/>
          <w:lang w:val="es-CO" w:eastAsia="es-CO"/>
        </w:rPr>
        <w:t>Activos Financieros</w:t>
      </w:r>
      <w:r>
        <w:rPr>
          <w:rFonts w:ascii="Arial" w:hAnsi="Arial" w:cs="Arial"/>
          <w:bCs/>
          <w:color w:val="000000"/>
          <w:sz w:val="24"/>
          <w:szCs w:val="24"/>
          <w:lang w:val="es-CO" w:eastAsia="es-CO"/>
        </w:rPr>
        <w:t xml:space="preserve">: </w:t>
      </w:r>
      <w:r>
        <w:rPr>
          <w:rFonts w:ascii="Arial" w:hAnsi="Arial" w:cs="Arial"/>
          <w:sz w:val="24"/>
          <w:szCs w:val="24"/>
        </w:rPr>
        <w:t>La Cámara De Comercio De Magangue</w:t>
      </w:r>
      <w:r>
        <w:rPr>
          <w:rFonts w:ascii="Arial" w:hAnsi="Arial" w:cs="Arial"/>
          <w:b/>
          <w:sz w:val="24"/>
          <w:szCs w:val="24"/>
        </w:rPr>
        <w:t>,</w:t>
      </w:r>
      <w:r>
        <w:rPr>
          <w:rFonts w:ascii="Arial" w:hAnsi="Arial" w:cs="Arial"/>
          <w:b/>
          <w:color w:val="FF0000"/>
          <w:sz w:val="24"/>
          <w:szCs w:val="24"/>
        </w:rPr>
        <w:t xml:space="preserve"> </w:t>
      </w:r>
      <w:r>
        <w:rPr>
          <w:rFonts w:ascii="Arial" w:hAnsi="Arial" w:cs="Arial"/>
          <w:color w:val="000000"/>
          <w:sz w:val="24"/>
          <w:szCs w:val="24"/>
          <w:lang w:val="es-CO" w:eastAsia="es-CO"/>
        </w:rPr>
        <w:t>clasificara los activos financieros como medidos a costo amortizado excepto si el valor razonable del instrumento financiero, pueda ser medido con fiabilidad (por ejemplo, inst</w:t>
      </w:r>
      <w:r>
        <w:rPr>
          <w:rFonts w:ascii="Arial" w:hAnsi="Arial" w:cs="Arial"/>
          <w:color w:val="000000"/>
          <w:sz w:val="24"/>
          <w:szCs w:val="24"/>
          <w:lang w:val="es-CO" w:eastAsia="es-CO"/>
        </w:rPr>
        <w:t>rumentos de patrimonio cotizados)</w:t>
      </w:r>
      <w:r>
        <w:rPr>
          <w:rFonts w:ascii="Arial" w:eastAsia="Times New Roman" w:hAnsi="Arial" w:cs="Arial"/>
          <w:color w:val="000000"/>
          <w:sz w:val="24"/>
          <w:szCs w:val="24"/>
          <w:lang w:val="es-CO" w:eastAsia="es-CO"/>
        </w:rPr>
        <w:t>.</w:t>
      </w:r>
    </w:p>
    <w:p w:rsidR="00000000" w:rsidRDefault="0045452B">
      <w:pPr>
        <w:pStyle w:val="Prrafodelista"/>
        <w:tabs>
          <w:tab w:val="left" w:pos="0"/>
        </w:tabs>
        <w:ind w:left="0"/>
        <w:jc w:val="both"/>
        <w:rPr>
          <w:rFonts w:ascii="Arial" w:hAnsi="Arial" w:cs="Arial"/>
          <w:sz w:val="24"/>
          <w:szCs w:val="24"/>
          <w:u w:val="single"/>
          <w:lang w:val="es-CO" w:eastAsia="es-CO"/>
        </w:rPr>
      </w:pPr>
    </w:p>
    <w:p w:rsidR="00000000" w:rsidRDefault="0045452B">
      <w:pPr>
        <w:pStyle w:val="Prrafodelista"/>
        <w:numPr>
          <w:ilvl w:val="0"/>
          <w:numId w:val="18"/>
        </w:numPr>
        <w:tabs>
          <w:tab w:val="left" w:pos="0"/>
        </w:tabs>
        <w:ind w:left="0"/>
        <w:jc w:val="both"/>
      </w:pPr>
      <w:r>
        <w:rPr>
          <w:rFonts w:ascii="Arial" w:hAnsi="Arial" w:cs="Arial"/>
          <w:b/>
          <w:bCs/>
          <w:color w:val="000000"/>
          <w:sz w:val="24"/>
          <w:szCs w:val="24"/>
          <w:lang w:val="es-CO" w:eastAsia="es-CO"/>
        </w:rPr>
        <w:t xml:space="preserve">Pasivos Financieros: </w:t>
      </w:r>
      <w:r>
        <w:rPr>
          <w:rFonts w:ascii="Arial" w:hAnsi="Arial" w:cs="Arial"/>
          <w:sz w:val="24"/>
          <w:szCs w:val="24"/>
        </w:rPr>
        <w:t xml:space="preserve">La Cámara De Comercio De Magangue, </w:t>
      </w:r>
      <w:r>
        <w:rPr>
          <w:rFonts w:ascii="Arial" w:hAnsi="Arial" w:cs="Arial"/>
          <w:color w:val="000000"/>
          <w:sz w:val="24"/>
          <w:szCs w:val="24"/>
          <w:lang w:val="es-CO" w:eastAsia="es-CO"/>
        </w:rPr>
        <w:t>clasificara todos los pasivos financieros como medidos posteriormente al costo amortizado utilizando el método de interés efectivo excepto por los pasivos financier</w:t>
      </w:r>
      <w:r>
        <w:rPr>
          <w:rFonts w:ascii="Arial" w:hAnsi="Arial" w:cs="Arial"/>
          <w:color w:val="000000"/>
          <w:sz w:val="24"/>
          <w:szCs w:val="24"/>
          <w:lang w:val="es-CO" w:eastAsia="es-CO"/>
        </w:rPr>
        <w:t>os que se contabilicen al valor razonable con cambios en resultados. Se puede contabilizar un pasivo financiero al valor razonable con cambios en resultados si con ello se elimina o reduce significativamente alguna incoherencia en la medición o en el recon</w:t>
      </w:r>
      <w:r>
        <w:rPr>
          <w:rFonts w:ascii="Arial" w:hAnsi="Arial" w:cs="Arial"/>
          <w:color w:val="000000"/>
          <w:sz w:val="24"/>
          <w:szCs w:val="24"/>
          <w:lang w:val="es-CO" w:eastAsia="es-CO"/>
        </w:rPr>
        <w:t>ocimiento o si la Cámara De Comercio De Magangue, gestiona los pasivos financieros sobre la base del valor razonable.</w:t>
      </w:r>
    </w:p>
    <w:p w:rsidR="00000000" w:rsidRDefault="0045452B">
      <w:pPr>
        <w:pStyle w:val="Prrafodelista"/>
        <w:rPr>
          <w:rFonts w:ascii="Arial" w:hAnsi="Arial" w:cs="Arial"/>
          <w:sz w:val="24"/>
          <w:szCs w:val="24"/>
          <w:u w:val="single"/>
          <w:lang w:val="es-CO" w:eastAsia="es-CO"/>
        </w:rPr>
      </w:pPr>
    </w:p>
    <w:p w:rsidR="00000000" w:rsidRDefault="0045452B">
      <w:pPr>
        <w:pStyle w:val="Prrafodelista"/>
        <w:ind w:left="0"/>
        <w:jc w:val="both"/>
      </w:pPr>
      <w:r>
        <w:rPr>
          <w:rFonts w:ascii="Arial" w:hAnsi="Arial" w:cs="Arial"/>
          <w:sz w:val="24"/>
          <w:szCs w:val="24"/>
          <w:u w:val="single"/>
          <w:lang w:val="es-CO" w:eastAsia="es-CO"/>
        </w:rPr>
        <w:t>Reconocimiento</w:t>
      </w:r>
    </w:p>
    <w:p w:rsidR="00000000" w:rsidRDefault="0045452B">
      <w:pPr>
        <w:pStyle w:val="Default"/>
        <w:jc w:val="both"/>
      </w:pPr>
      <w:r>
        <w:rPr>
          <w:color w:val="auto"/>
        </w:rPr>
        <w:lastRenderedPageBreak/>
        <w:t>La Cámara De Comercio De Magangue,</w:t>
      </w:r>
      <w:r>
        <w:rPr>
          <w:b/>
          <w:color w:val="FF0000"/>
        </w:rPr>
        <w:t xml:space="preserve"> </w:t>
      </w:r>
      <w:r>
        <w:rPr>
          <w:color w:val="auto"/>
        </w:rPr>
        <w:t>reconocerá</w:t>
      </w:r>
      <w:r>
        <w:rPr>
          <w:rFonts w:eastAsia="Times New Roman"/>
          <w:lang w:eastAsia="es-CO"/>
        </w:rPr>
        <w:t xml:space="preserve"> un activo o un pasivo financiero solo cuando se convierta en una parte según</w:t>
      </w:r>
      <w:r>
        <w:rPr>
          <w:rFonts w:eastAsia="Times New Roman"/>
          <w:lang w:eastAsia="es-CO"/>
        </w:rPr>
        <w:t xml:space="preserve"> las cláusulas contractuales del instrumento.</w:t>
      </w:r>
    </w:p>
    <w:p w:rsidR="00000000" w:rsidRDefault="0045452B">
      <w:pPr>
        <w:pStyle w:val="Default"/>
        <w:jc w:val="both"/>
        <w:rPr>
          <w:rFonts w:eastAsia="Times New Roman"/>
          <w:lang w:eastAsia="es-CO"/>
        </w:rPr>
      </w:pPr>
    </w:p>
    <w:p w:rsidR="00000000" w:rsidRDefault="0045452B">
      <w:pPr>
        <w:autoSpaceDE w:val="0"/>
        <w:spacing w:after="70"/>
        <w:jc w:val="both"/>
        <w:rPr>
          <w:rFonts w:ascii="Arial" w:hAnsi="Arial" w:cs="Arial"/>
          <w:b/>
          <w:color w:val="000000"/>
          <w:lang w:val="es-CO" w:eastAsia="es-CO"/>
        </w:rPr>
      </w:pPr>
    </w:p>
    <w:p w:rsidR="00000000" w:rsidRDefault="0045452B">
      <w:pPr>
        <w:autoSpaceDE w:val="0"/>
        <w:spacing w:after="70"/>
        <w:jc w:val="both"/>
      </w:pPr>
      <w:r>
        <w:rPr>
          <w:rFonts w:ascii="Arial" w:hAnsi="Arial" w:cs="Arial"/>
          <w:b/>
          <w:color w:val="000000"/>
          <w:lang w:val="es-CO" w:eastAsia="es-CO"/>
        </w:rPr>
        <w:t>Tratamiento contable</w:t>
      </w:r>
    </w:p>
    <w:p w:rsidR="00000000" w:rsidRDefault="0045452B">
      <w:pPr>
        <w:autoSpaceDE w:val="0"/>
        <w:spacing w:after="70"/>
        <w:jc w:val="both"/>
        <w:rPr>
          <w:rFonts w:ascii="Arial" w:hAnsi="Arial" w:cs="Arial"/>
          <w:b/>
          <w:color w:val="000000"/>
          <w:lang w:val="es-CO" w:eastAsia="es-CO"/>
        </w:rPr>
      </w:pPr>
    </w:p>
    <w:p w:rsidR="00000000" w:rsidRDefault="0045452B">
      <w:pPr>
        <w:autoSpaceDE w:val="0"/>
        <w:jc w:val="both"/>
      </w:pPr>
      <w:r>
        <w:rPr>
          <w:rFonts w:ascii="Arial" w:hAnsi="Arial" w:cs="Arial"/>
          <w:color w:val="000000"/>
          <w:lang w:val="es-CO" w:eastAsia="es-CO"/>
        </w:rPr>
        <w:t xml:space="preserve">Son considerados como activos financieros los siguientes: </w:t>
      </w:r>
    </w:p>
    <w:p w:rsidR="00000000" w:rsidRDefault="0045452B">
      <w:pPr>
        <w:autoSpaceDE w:val="0"/>
        <w:jc w:val="both"/>
        <w:rPr>
          <w:rFonts w:ascii="Arial" w:hAnsi="Arial" w:cs="Arial"/>
          <w:color w:val="000000"/>
          <w:lang w:val="es-CO" w:eastAsia="es-CO"/>
        </w:rPr>
      </w:pPr>
    </w:p>
    <w:p w:rsidR="00000000" w:rsidRDefault="0045452B">
      <w:pPr>
        <w:numPr>
          <w:ilvl w:val="0"/>
          <w:numId w:val="30"/>
        </w:numPr>
        <w:autoSpaceDE w:val="0"/>
        <w:spacing w:after="70"/>
        <w:jc w:val="both"/>
      </w:pPr>
      <w:r>
        <w:rPr>
          <w:rFonts w:ascii="Arial" w:hAnsi="Arial" w:cs="Arial"/>
          <w:lang w:val="es-CO" w:eastAsia="es-CO"/>
        </w:rPr>
        <w:t>Disponible y depósitos en efectivo.</w:t>
      </w:r>
    </w:p>
    <w:p w:rsidR="00000000" w:rsidRDefault="0045452B">
      <w:pPr>
        <w:numPr>
          <w:ilvl w:val="0"/>
          <w:numId w:val="30"/>
        </w:numPr>
        <w:autoSpaceDE w:val="0"/>
        <w:spacing w:after="70"/>
        <w:jc w:val="both"/>
      </w:pPr>
      <w:r>
        <w:rPr>
          <w:rFonts w:ascii="Arial" w:hAnsi="Arial" w:cs="Arial"/>
          <w:lang w:val="es-CO" w:eastAsia="es-CO"/>
        </w:rPr>
        <w:t>Cartera y cuentas por cobrar.</w:t>
      </w:r>
    </w:p>
    <w:p w:rsidR="00000000" w:rsidRDefault="0045452B">
      <w:pPr>
        <w:numPr>
          <w:ilvl w:val="0"/>
          <w:numId w:val="30"/>
        </w:numPr>
        <w:autoSpaceDE w:val="0"/>
        <w:spacing w:after="70"/>
        <w:jc w:val="both"/>
      </w:pPr>
      <w:r>
        <w:rPr>
          <w:rFonts w:ascii="Arial" w:hAnsi="Arial" w:cs="Arial"/>
          <w:lang w:val="es-CO" w:eastAsia="es-CO"/>
        </w:rPr>
        <w:t>Deudores varios.</w:t>
      </w:r>
    </w:p>
    <w:p w:rsidR="00000000" w:rsidRDefault="0045452B">
      <w:pPr>
        <w:numPr>
          <w:ilvl w:val="0"/>
          <w:numId w:val="30"/>
        </w:numPr>
        <w:autoSpaceDE w:val="0"/>
        <w:spacing w:after="70"/>
        <w:jc w:val="both"/>
      </w:pPr>
      <w:r>
        <w:rPr>
          <w:rFonts w:ascii="Arial" w:hAnsi="Arial" w:cs="Arial"/>
          <w:lang w:val="es-CO" w:eastAsia="es-CO"/>
        </w:rPr>
        <w:t xml:space="preserve">Activo circulante inversiones. </w:t>
      </w:r>
    </w:p>
    <w:p w:rsidR="00000000" w:rsidRDefault="0045452B">
      <w:pPr>
        <w:autoSpaceDE w:val="0"/>
        <w:spacing w:after="70"/>
        <w:jc w:val="both"/>
        <w:rPr>
          <w:rFonts w:ascii="Arial" w:hAnsi="Arial" w:cs="Arial"/>
          <w:b/>
          <w:color w:val="000000"/>
          <w:lang w:val="es-CO" w:eastAsia="es-CO"/>
        </w:rPr>
      </w:pPr>
    </w:p>
    <w:p w:rsidR="00000000" w:rsidRDefault="0045452B">
      <w:pPr>
        <w:pStyle w:val="Prrafodelista"/>
        <w:ind w:left="0"/>
        <w:jc w:val="both"/>
      </w:pPr>
      <w:r>
        <w:rPr>
          <w:rFonts w:ascii="Arial" w:hAnsi="Arial" w:cs="Arial"/>
          <w:sz w:val="24"/>
          <w:szCs w:val="24"/>
          <w:u w:val="single"/>
          <w:lang w:val="es-CO" w:eastAsia="es-CO"/>
        </w:rPr>
        <w:t>Medición I</w:t>
      </w:r>
      <w:r>
        <w:rPr>
          <w:rFonts w:ascii="Arial" w:hAnsi="Arial" w:cs="Arial"/>
          <w:sz w:val="24"/>
          <w:szCs w:val="24"/>
          <w:u w:val="single"/>
          <w:lang w:val="es-CO" w:eastAsia="es-CO"/>
        </w:rPr>
        <w:t>nicial</w:t>
      </w:r>
    </w:p>
    <w:p w:rsidR="00000000" w:rsidRDefault="0045452B">
      <w:pPr>
        <w:autoSpaceDE w:val="0"/>
        <w:jc w:val="both"/>
      </w:pPr>
      <w:r>
        <w:rPr>
          <w:rFonts w:ascii="Arial" w:hAnsi="Arial" w:cs="Arial"/>
          <w:color w:val="000000"/>
          <w:lang w:val="es-CO" w:eastAsia="es-CO"/>
        </w:rPr>
        <w:t xml:space="preserve">En el reconocimiento inicial </w:t>
      </w:r>
      <w:r>
        <w:rPr>
          <w:rFonts w:ascii="Arial" w:hAnsi="Arial" w:cs="Arial"/>
        </w:rPr>
        <w:t>La Cámara De Comercio De Magangue,</w:t>
      </w:r>
      <w:r>
        <w:rPr>
          <w:rFonts w:ascii="Arial" w:hAnsi="Arial" w:cs="Arial"/>
          <w:b/>
          <w:color w:val="FF0000"/>
        </w:rPr>
        <w:t xml:space="preserve"> </w:t>
      </w:r>
      <w:r>
        <w:rPr>
          <w:rFonts w:ascii="Arial" w:hAnsi="Arial" w:cs="Arial"/>
          <w:color w:val="000000"/>
          <w:lang w:val="es-CO" w:eastAsia="es-CO"/>
        </w:rPr>
        <w:t>medirá un activo o pasivo financiero al precio de transacción (incluyendo los costos de transacción excepto en la medición inicial de los activos y pasivos financieros que se miden al v</w:t>
      </w:r>
      <w:r>
        <w:rPr>
          <w:rFonts w:ascii="Arial" w:hAnsi="Arial" w:cs="Arial"/>
          <w:color w:val="000000"/>
          <w:lang w:val="es-CO" w:eastAsia="es-CO"/>
        </w:rPr>
        <w:t>alor razonable con cambios en resultados).</w:t>
      </w:r>
    </w:p>
    <w:p w:rsidR="00000000" w:rsidRDefault="0045452B">
      <w:pPr>
        <w:autoSpaceDE w:val="0"/>
        <w:jc w:val="both"/>
      </w:pPr>
      <w:r>
        <w:rPr>
          <w:rFonts w:ascii="Arial" w:hAnsi="Arial" w:cs="Arial"/>
          <w:color w:val="000000"/>
          <w:lang w:val="es-CO" w:eastAsia="es-CO"/>
        </w:rPr>
        <w:t xml:space="preserve">Si el acuerdo constituye una transacción de financiación, la Cámara de Comercio De Magangue medirá el activo financiero o pasivo financiero al valor presente de los pagos futuros descontados a una tasa de interés </w:t>
      </w:r>
      <w:r>
        <w:rPr>
          <w:rFonts w:ascii="Arial" w:hAnsi="Arial" w:cs="Arial"/>
          <w:color w:val="000000"/>
          <w:lang w:val="es-CO" w:eastAsia="es-CO"/>
        </w:rPr>
        <w:t xml:space="preserve">de mercado para un instrumento de deuda similar. </w:t>
      </w:r>
    </w:p>
    <w:p w:rsidR="00000000" w:rsidRDefault="0045452B">
      <w:pPr>
        <w:autoSpaceDE w:val="0"/>
        <w:jc w:val="both"/>
        <w:rPr>
          <w:rFonts w:ascii="Arial" w:hAnsi="Arial" w:cs="Arial"/>
          <w:color w:val="000000"/>
          <w:lang w:val="es-CO" w:eastAsia="es-CO"/>
        </w:rPr>
      </w:pPr>
    </w:p>
    <w:p w:rsidR="00000000" w:rsidRDefault="0045452B">
      <w:pPr>
        <w:autoSpaceDE w:val="0"/>
        <w:jc w:val="both"/>
        <w:rPr>
          <w:rFonts w:ascii="Arial" w:hAnsi="Arial" w:cs="Arial"/>
          <w:color w:val="000000"/>
          <w:lang w:val="es-CO" w:eastAsia="es-CO"/>
        </w:rPr>
      </w:pPr>
    </w:p>
    <w:p w:rsidR="00000000" w:rsidRDefault="0045452B">
      <w:pPr>
        <w:autoSpaceDE w:val="0"/>
        <w:jc w:val="both"/>
      </w:pPr>
      <w:r>
        <w:rPr>
          <w:rFonts w:ascii="Arial" w:hAnsi="Arial" w:cs="Arial"/>
          <w:b/>
          <w:color w:val="000000"/>
          <w:lang w:val="es-CO" w:eastAsia="es-CO"/>
        </w:rPr>
        <w:t>Medición posterior pasivo financiero</w:t>
      </w:r>
    </w:p>
    <w:p w:rsidR="00000000" w:rsidRDefault="0045452B">
      <w:pPr>
        <w:autoSpaceDE w:val="0"/>
        <w:jc w:val="both"/>
        <w:rPr>
          <w:rFonts w:ascii="Arial" w:hAnsi="Arial" w:cs="Arial"/>
          <w:b/>
          <w:color w:val="000000"/>
          <w:lang w:val="es-CO" w:eastAsia="es-CO"/>
        </w:rPr>
      </w:pPr>
    </w:p>
    <w:p w:rsidR="00000000" w:rsidRDefault="0045452B">
      <w:pPr>
        <w:autoSpaceDE w:val="0"/>
        <w:jc w:val="both"/>
      </w:pPr>
      <w:r>
        <w:rPr>
          <w:rFonts w:ascii="Arial" w:hAnsi="Arial" w:cs="Arial"/>
          <w:color w:val="000000"/>
          <w:lang w:val="es-CO" w:eastAsia="es-CO"/>
        </w:rPr>
        <w:t xml:space="preserve">Después del reconocimiento inicial, </w:t>
      </w:r>
      <w:r>
        <w:rPr>
          <w:rFonts w:ascii="Arial" w:hAnsi="Arial" w:cs="Arial"/>
        </w:rPr>
        <w:t>La Cámara De Comercio De Magangué,</w:t>
      </w:r>
      <w:r>
        <w:rPr>
          <w:rFonts w:ascii="Arial" w:hAnsi="Arial" w:cs="Arial"/>
          <w:color w:val="000000"/>
          <w:lang w:val="es-CO" w:eastAsia="es-CO"/>
        </w:rPr>
        <w:t xml:space="preserve"> medirá todos sus pasivos financieros al costo amortizado utilizando el método de la tasa de int</w:t>
      </w:r>
      <w:r>
        <w:rPr>
          <w:rFonts w:ascii="Arial" w:hAnsi="Arial" w:cs="Arial"/>
          <w:color w:val="000000"/>
          <w:lang w:val="es-CO" w:eastAsia="es-CO"/>
        </w:rPr>
        <w:t xml:space="preserve">erés efectiva, excepto: </w:t>
      </w:r>
    </w:p>
    <w:p w:rsidR="00000000" w:rsidRDefault="0045452B">
      <w:pPr>
        <w:autoSpaceDE w:val="0"/>
        <w:jc w:val="both"/>
        <w:rPr>
          <w:rFonts w:ascii="Arial" w:hAnsi="Arial" w:cs="Arial"/>
          <w:color w:val="000000"/>
          <w:lang w:val="es-CO" w:eastAsia="es-CO"/>
        </w:rPr>
      </w:pPr>
    </w:p>
    <w:p w:rsidR="00000000" w:rsidRDefault="0045452B">
      <w:pPr>
        <w:autoSpaceDE w:val="0"/>
        <w:jc w:val="both"/>
      </w:pPr>
      <w:r>
        <w:rPr>
          <w:rFonts w:ascii="Arial" w:hAnsi="Arial" w:cs="Arial"/>
          <w:color w:val="000000"/>
          <w:lang w:val="es-CO" w:eastAsia="es-CO"/>
        </w:rPr>
        <w:t>(a) Los pasivos financieros que se contabilicen al valor razonable con cambios en resultados. Tales pasivos, incluyendo los derivados que sean pasivos, se medirán al valor razonable, con la excepción de los derivados que, siendo p</w:t>
      </w:r>
      <w:r>
        <w:rPr>
          <w:rFonts w:ascii="Arial" w:hAnsi="Arial" w:cs="Arial"/>
          <w:color w:val="000000"/>
          <w:lang w:val="es-CO" w:eastAsia="es-CO"/>
        </w:rPr>
        <w:t xml:space="preserve">asivos financieros, estén vinculados con y deban ser liquidados mediante la entrega de </w:t>
      </w:r>
      <w:r>
        <w:rPr>
          <w:rFonts w:ascii="Arial" w:hAnsi="Arial" w:cs="Arial"/>
          <w:color w:val="000000"/>
          <w:lang w:val="es-CO" w:eastAsia="es-CO"/>
        </w:rPr>
        <w:lastRenderedPageBreak/>
        <w:t xml:space="preserve">un instrumento de patrimonio no cotizado cuyo valor razonable no pueda ser medido con fiabilidad, que se medirán al costo. </w:t>
      </w:r>
    </w:p>
    <w:p w:rsidR="00000000" w:rsidRDefault="0045452B">
      <w:pPr>
        <w:autoSpaceDE w:val="0"/>
        <w:jc w:val="both"/>
      </w:pPr>
      <w:r>
        <w:rPr>
          <w:rFonts w:ascii="Arial" w:hAnsi="Arial" w:cs="Arial"/>
          <w:color w:val="000000"/>
          <w:lang w:val="es-CO" w:eastAsia="es-CO"/>
        </w:rPr>
        <w:t>(b) Los pasivos financieros que surjan por un</w:t>
      </w:r>
      <w:r>
        <w:rPr>
          <w:rFonts w:ascii="Arial" w:hAnsi="Arial" w:cs="Arial"/>
          <w:color w:val="000000"/>
          <w:lang w:val="es-CO" w:eastAsia="es-CO"/>
        </w:rPr>
        <w:t xml:space="preserve">a transferencia de activos financieros que no cumpla con los requisitos para su baja en cuentas o que se contabilicen utilizando el enfoque de la implicación continuada. </w:t>
      </w:r>
    </w:p>
    <w:p w:rsidR="00000000" w:rsidRDefault="0045452B">
      <w:pPr>
        <w:autoSpaceDE w:val="0"/>
        <w:jc w:val="both"/>
        <w:rPr>
          <w:rFonts w:ascii="Arial" w:hAnsi="Arial" w:cs="Arial"/>
          <w:b/>
          <w:color w:val="000000"/>
          <w:lang w:val="es-CO" w:eastAsia="es-CO"/>
        </w:rPr>
      </w:pPr>
    </w:p>
    <w:p w:rsidR="00000000" w:rsidRDefault="0045452B">
      <w:pPr>
        <w:autoSpaceDE w:val="0"/>
        <w:jc w:val="both"/>
        <w:rPr>
          <w:rFonts w:ascii="Arial" w:hAnsi="Arial" w:cs="Arial"/>
          <w:b/>
          <w:color w:val="000000"/>
          <w:lang w:val="es-CO" w:eastAsia="es-CO"/>
        </w:rPr>
      </w:pPr>
    </w:p>
    <w:p w:rsidR="00000000" w:rsidRDefault="0045452B">
      <w:pPr>
        <w:autoSpaceDE w:val="0"/>
        <w:jc w:val="both"/>
      </w:pPr>
      <w:r>
        <w:rPr>
          <w:rFonts w:ascii="Arial" w:hAnsi="Arial" w:cs="Arial"/>
          <w:b/>
          <w:color w:val="000000"/>
          <w:lang w:val="es-CO" w:eastAsia="es-CO"/>
        </w:rPr>
        <w:t>Medición posterior activo financiero</w:t>
      </w:r>
    </w:p>
    <w:p w:rsidR="00000000" w:rsidRDefault="0045452B">
      <w:pPr>
        <w:autoSpaceDE w:val="0"/>
        <w:jc w:val="both"/>
        <w:rPr>
          <w:rFonts w:ascii="Arial" w:hAnsi="Arial" w:cs="Arial"/>
          <w:b/>
          <w:color w:val="000000"/>
          <w:lang w:val="es-CO" w:eastAsia="es-CO"/>
        </w:rPr>
      </w:pPr>
    </w:p>
    <w:p w:rsidR="00000000" w:rsidRDefault="0045452B">
      <w:pPr>
        <w:autoSpaceDE w:val="0"/>
        <w:jc w:val="both"/>
      </w:pPr>
      <w:r>
        <w:rPr>
          <w:rFonts w:ascii="Arial" w:hAnsi="Arial" w:cs="Arial"/>
          <w:lang w:val="es-CO" w:eastAsia="es-CO"/>
        </w:rPr>
        <w:t>Las cuentas por cobrar serán registradas al c</w:t>
      </w:r>
      <w:r>
        <w:rPr>
          <w:rFonts w:ascii="Arial" w:hAnsi="Arial" w:cs="Arial"/>
          <w:lang w:val="es-CO" w:eastAsia="es-CO"/>
        </w:rPr>
        <w:t>osto amortizado usando el método de interés efectivo. Cualquier diferencia entre el importe inicial y el valor de reembolso en el vencimiento, y menos cualquier disminución por deterioro del valor o incobrabilidad (reconocida directamente o mediante el uso</w:t>
      </w:r>
      <w:r>
        <w:rPr>
          <w:rFonts w:ascii="Arial" w:hAnsi="Arial" w:cs="Arial"/>
          <w:lang w:val="es-CO" w:eastAsia="es-CO"/>
        </w:rPr>
        <w:t xml:space="preserve"> de una cuenta correctora). (El método de la tasa de interés efectiva es un método de cálculo del costo amortizado de un activo o un pasivo financieros (o de un grupo de activos o pasivos financieros) y de imputación del ingreso o gasto financiero a lo lar</w:t>
      </w:r>
      <w:r>
        <w:rPr>
          <w:rFonts w:ascii="Arial" w:hAnsi="Arial" w:cs="Arial"/>
          <w:lang w:val="es-CO" w:eastAsia="es-CO"/>
        </w:rPr>
        <w:t>go del periodo relevante)</w:t>
      </w:r>
    </w:p>
    <w:p w:rsidR="00000000" w:rsidRDefault="0045452B">
      <w:pPr>
        <w:autoSpaceDE w:val="0"/>
        <w:jc w:val="both"/>
        <w:rPr>
          <w:rFonts w:ascii="Arial" w:hAnsi="Arial" w:cs="Arial"/>
          <w:lang w:val="es-CO" w:eastAsia="es-CO"/>
        </w:rPr>
      </w:pPr>
    </w:p>
    <w:p w:rsidR="00000000" w:rsidRDefault="0045452B">
      <w:pPr>
        <w:pStyle w:val="Prrafodelista"/>
        <w:ind w:left="0"/>
        <w:jc w:val="both"/>
      </w:pPr>
      <w:r>
        <w:rPr>
          <w:rFonts w:ascii="Arial" w:hAnsi="Arial" w:cs="Arial"/>
          <w:sz w:val="24"/>
          <w:szCs w:val="24"/>
          <w:u w:val="single"/>
          <w:lang w:val="es-CO" w:eastAsia="es-CO"/>
        </w:rPr>
        <w:t>DETERIORO</w:t>
      </w:r>
    </w:p>
    <w:p w:rsidR="00000000" w:rsidRDefault="0045452B">
      <w:pPr>
        <w:autoSpaceDE w:val="0"/>
        <w:jc w:val="both"/>
      </w:pPr>
      <w:r>
        <w:rPr>
          <w:rFonts w:ascii="Arial" w:hAnsi="Arial" w:cs="Arial"/>
          <w:lang w:val="es-CO" w:eastAsia="es-CO"/>
        </w:rPr>
        <w:t xml:space="preserve">Al final de cada periodo sobre el que se informa, </w:t>
      </w:r>
      <w:r>
        <w:rPr>
          <w:rFonts w:ascii="Arial" w:hAnsi="Arial" w:cs="Arial"/>
        </w:rPr>
        <w:t>La Cámara De Comercio De Magangue,</w:t>
      </w:r>
      <w:r>
        <w:rPr>
          <w:rFonts w:ascii="Arial" w:hAnsi="Arial" w:cs="Arial"/>
          <w:b/>
          <w:color w:val="FF0000"/>
        </w:rPr>
        <w:t xml:space="preserve"> </w:t>
      </w:r>
      <w:r>
        <w:rPr>
          <w:rFonts w:ascii="Arial" w:hAnsi="Arial" w:cs="Arial"/>
          <w:lang w:val="es-CO" w:eastAsia="es-CO"/>
        </w:rPr>
        <w:t>evaluará si existe evidencia objetiva de deterioro del valor de los activos financieros que se midan al costo o al costo amortizado. C</w:t>
      </w:r>
      <w:r>
        <w:rPr>
          <w:rFonts w:ascii="Arial" w:hAnsi="Arial" w:cs="Arial"/>
          <w:lang w:val="es-CO" w:eastAsia="es-CO"/>
        </w:rPr>
        <w:t xml:space="preserve">uando exista evidencia objetiva de deterioro del valor, </w:t>
      </w:r>
      <w:r>
        <w:rPr>
          <w:rFonts w:ascii="Arial" w:hAnsi="Arial" w:cs="Arial"/>
        </w:rPr>
        <w:t>La Cámara De Comercio De Magangue,</w:t>
      </w:r>
      <w:r>
        <w:rPr>
          <w:rFonts w:ascii="Arial" w:hAnsi="Arial" w:cs="Arial"/>
          <w:b/>
          <w:color w:val="FF0000"/>
        </w:rPr>
        <w:t xml:space="preserve"> </w:t>
      </w:r>
      <w:r>
        <w:rPr>
          <w:rFonts w:ascii="Arial" w:hAnsi="Arial" w:cs="Arial"/>
          <w:lang w:val="es-CO" w:eastAsia="es-CO"/>
        </w:rPr>
        <w:t>reconocerá inmediatamente una pérdida por deterioro del valor en resultados. La Cámara De Comercio De Magangue, podrá clasificar como cartera en riesgo las cuentas p</w:t>
      </w:r>
      <w:r>
        <w:rPr>
          <w:rFonts w:ascii="Arial" w:hAnsi="Arial" w:cs="Arial"/>
          <w:lang w:val="es-CO" w:eastAsia="es-CO"/>
        </w:rPr>
        <w:t>or cobrar que presenten las siguientes evidencias:</w:t>
      </w:r>
    </w:p>
    <w:p w:rsidR="00000000" w:rsidRDefault="0045452B">
      <w:pPr>
        <w:autoSpaceDE w:val="0"/>
        <w:jc w:val="both"/>
        <w:rPr>
          <w:rFonts w:ascii="Arial" w:hAnsi="Arial" w:cs="Arial"/>
          <w:lang w:val="es-CO" w:eastAsia="es-CO"/>
        </w:rPr>
      </w:pPr>
    </w:p>
    <w:p w:rsidR="00000000" w:rsidRDefault="0045452B">
      <w:pPr>
        <w:autoSpaceDE w:val="0"/>
        <w:jc w:val="both"/>
      </w:pPr>
      <w:r>
        <w:rPr>
          <w:rFonts w:ascii="Arial" w:hAnsi="Arial" w:cs="Arial"/>
          <w:lang w:val="es-CO" w:eastAsia="es-CO"/>
        </w:rPr>
        <w:t>1. Cuando el cliente tenga dificultades financieras significativas, reportado en centrales de riesgos, tales como Cifin y Data Crédito.</w:t>
      </w:r>
    </w:p>
    <w:p w:rsidR="00000000" w:rsidRDefault="0045452B">
      <w:pPr>
        <w:autoSpaceDE w:val="0"/>
        <w:jc w:val="both"/>
      </w:pPr>
      <w:r>
        <w:rPr>
          <w:rFonts w:ascii="Arial" w:hAnsi="Arial" w:cs="Arial"/>
          <w:lang w:val="es-CO" w:eastAsia="es-CO"/>
        </w:rPr>
        <w:t>2. Cuando el cliente solicite concesiones de ampliación de plazos pa</w:t>
      </w:r>
      <w:r>
        <w:rPr>
          <w:rFonts w:ascii="Arial" w:hAnsi="Arial" w:cs="Arial"/>
          <w:lang w:val="es-CO" w:eastAsia="es-CO"/>
        </w:rPr>
        <w:t>ra cancelar sus</w:t>
      </w:r>
    </w:p>
    <w:p w:rsidR="00000000" w:rsidRDefault="0045452B">
      <w:pPr>
        <w:autoSpaceDE w:val="0"/>
        <w:jc w:val="both"/>
      </w:pPr>
      <w:r>
        <w:rPr>
          <w:rFonts w:ascii="Arial" w:hAnsi="Arial" w:cs="Arial"/>
          <w:lang w:val="es-CO" w:eastAsia="es-CO"/>
        </w:rPr>
        <w:t>Obligaciones o refinanciación.</w:t>
      </w:r>
    </w:p>
    <w:p w:rsidR="00000000" w:rsidRDefault="0045452B">
      <w:pPr>
        <w:autoSpaceDE w:val="0"/>
        <w:jc w:val="both"/>
      </w:pPr>
      <w:r>
        <w:rPr>
          <w:rFonts w:ascii="Arial" w:hAnsi="Arial" w:cs="Arial"/>
          <w:lang w:val="es-CO" w:eastAsia="es-CO"/>
        </w:rPr>
        <w:t>3. Cuando el cliente entre en quiebra o en otra forma de reorganización financiera</w:t>
      </w:r>
    </w:p>
    <w:p w:rsidR="00000000" w:rsidRDefault="0045452B">
      <w:pPr>
        <w:autoSpaceDE w:val="0"/>
        <w:jc w:val="both"/>
      </w:pPr>
      <w:r>
        <w:rPr>
          <w:rFonts w:ascii="Arial" w:hAnsi="Arial" w:cs="Arial"/>
          <w:lang w:val="es-CO" w:eastAsia="es-CO"/>
        </w:rPr>
        <w:t>4. Cuando sucedan otros eventos tales como la desaparición del mercado en el que opera el cliente.</w:t>
      </w:r>
    </w:p>
    <w:p w:rsidR="00000000" w:rsidRDefault="0045452B">
      <w:pPr>
        <w:autoSpaceDE w:val="0"/>
        <w:jc w:val="both"/>
      </w:pPr>
      <w:r>
        <w:rPr>
          <w:rFonts w:ascii="Arial" w:hAnsi="Arial" w:cs="Arial"/>
          <w:lang w:val="es-CO" w:eastAsia="es-CO"/>
        </w:rPr>
        <w:t>5. Cuando un grupo de clien</w:t>
      </w:r>
      <w:r>
        <w:rPr>
          <w:rFonts w:ascii="Arial" w:hAnsi="Arial" w:cs="Arial"/>
          <w:lang w:val="es-CO" w:eastAsia="es-CO"/>
        </w:rPr>
        <w:t>tes presente una disminución medible en los pagos de sus créditos.</w:t>
      </w:r>
    </w:p>
    <w:p w:rsidR="00000000" w:rsidRDefault="0045452B">
      <w:pPr>
        <w:autoSpaceDE w:val="0"/>
        <w:jc w:val="both"/>
      </w:pPr>
      <w:r>
        <w:rPr>
          <w:rFonts w:ascii="Arial" w:hAnsi="Arial" w:cs="Arial"/>
          <w:lang w:val="es-CO" w:eastAsia="es-CO"/>
        </w:rPr>
        <w:t>6. Por despido de un grupo de empleados de la Cámara De Comercio De Magangue.</w:t>
      </w:r>
    </w:p>
    <w:p w:rsidR="00000000" w:rsidRDefault="0045452B">
      <w:pPr>
        <w:autoSpaceDE w:val="0"/>
        <w:jc w:val="both"/>
      </w:pPr>
      <w:r>
        <w:rPr>
          <w:rFonts w:ascii="Arial" w:hAnsi="Arial" w:cs="Arial"/>
          <w:lang w:val="es-CO" w:eastAsia="es-CO"/>
        </w:rPr>
        <w:lastRenderedPageBreak/>
        <w:t xml:space="preserve">7. otros </w:t>
      </w:r>
    </w:p>
    <w:p w:rsidR="00000000" w:rsidRDefault="0045452B">
      <w:pPr>
        <w:autoSpaceDE w:val="0"/>
        <w:jc w:val="both"/>
        <w:rPr>
          <w:rFonts w:ascii="Arial" w:hAnsi="Arial" w:cs="Arial"/>
          <w:lang w:val="es-CO" w:eastAsia="es-CO"/>
        </w:rPr>
      </w:pPr>
    </w:p>
    <w:p w:rsidR="00000000" w:rsidRDefault="0045452B">
      <w:pPr>
        <w:autoSpaceDE w:val="0"/>
        <w:jc w:val="both"/>
        <w:rPr>
          <w:rFonts w:ascii="Arial" w:eastAsia="Calibri" w:hAnsi="Arial" w:cs="Arial"/>
          <w:u w:val="single"/>
          <w:lang w:val="es-CO" w:eastAsia="es-CO"/>
        </w:rPr>
      </w:pPr>
    </w:p>
    <w:p w:rsidR="00000000" w:rsidRDefault="0045452B">
      <w:pPr>
        <w:autoSpaceDE w:val="0"/>
        <w:jc w:val="both"/>
      </w:pPr>
      <w:r>
        <w:rPr>
          <w:rFonts w:ascii="Arial" w:hAnsi="Arial" w:cs="Arial"/>
          <w:bCs/>
          <w:color w:val="000000"/>
          <w:u w:val="single"/>
          <w:lang w:val="es-CO" w:eastAsia="es-CO"/>
        </w:rPr>
        <w:t>Baja en Cuentas</w:t>
      </w:r>
    </w:p>
    <w:p w:rsidR="00000000" w:rsidRDefault="0045452B">
      <w:pPr>
        <w:autoSpaceDE w:val="0"/>
        <w:ind w:left="720"/>
        <w:jc w:val="both"/>
        <w:rPr>
          <w:rFonts w:ascii="Arial" w:hAnsi="Arial" w:cs="Arial"/>
          <w:color w:val="000000"/>
          <w:u w:val="single"/>
          <w:lang w:val="es-CO" w:eastAsia="es-CO"/>
        </w:rPr>
      </w:pPr>
    </w:p>
    <w:p w:rsidR="00000000" w:rsidRDefault="0045452B">
      <w:pPr>
        <w:autoSpaceDE w:val="0"/>
        <w:jc w:val="both"/>
      </w:pPr>
      <w:r>
        <w:rPr>
          <w:rFonts w:ascii="Arial" w:hAnsi="Arial" w:cs="Arial"/>
          <w:color w:val="000000"/>
          <w:lang w:val="es-CO" w:eastAsia="es-CO"/>
        </w:rPr>
        <w:t>Un activo financiero es eliminado cuando expiran los derechos a recibir los flujos</w:t>
      </w:r>
      <w:r>
        <w:rPr>
          <w:rFonts w:ascii="Arial" w:hAnsi="Arial" w:cs="Arial"/>
          <w:color w:val="000000"/>
          <w:lang w:val="es-CO" w:eastAsia="es-CO"/>
        </w:rPr>
        <w:t xml:space="preserve"> de efectivo del activo o si las empresas transfieren el activo a un tercero sin retener sustancialmente los riesgos y beneficios del activo. Un pasivo es eliminado cuando las obligaciones de las empresas, especificadas de la relación contractual. </w:t>
      </w:r>
    </w:p>
    <w:p w:rsidR="00000000" w:rsidRDefault="0045452B">
      <w:pPr>
        <w:autoSpaceDE w:val="0"/>
        <w:jc w:val="both"/>
        <w:rPr>
          <w:rFonts w:ascii="Arial" w:eastAsia="Calibri" w:hAnsi="Arial" w:cs="Arial"/>
          <w:color w:val="000000"/>
          <w:u w:val="single"/>
          <w:lang w:val="es-CO" w:eastAsia="es-CO"/>
        </w:rPr>
      </w:pPr>
    </w:p>
    <w:p w:rsidR="00000000" w:rsidRDefault="0045452B">
      <w:pPr>
        <w:autoSpaceDE w:val="0"/>
        <w:jc w:val="both"/>
        <w:rPr>
          <w:rFonts w:ascii="Arial" w:eastAsia="Calibri" w:hAnsi="Arial" w:cs="Arial"/>
          <w:u w:val="single"/>
          <w:lang w:val="es-CO" w:eastAsia="es-CO"/>
        </w:rPr>
      </w:pPr>
    </w:p>
    <w:p w:rsidR="00000000" w:rsidRDefault="0045452B">
      <w:pPr>
        <w:autoSpaceDE w:val="0"/>
        <w:jc w:val="both"/>
        <w:rPr>
          <w:rFonts w:ascii="Arial" w:hAnsi="Arial" w:cs="Arial"/>
          <w:u w:val="single"/>
        </w:rPr>
      </w:pPr>
    </w:p>
    <w:p w:rsidR="00000000" w:rsidRDefault="0045452B">
      <w:pPr>
        <w:autoSpaceDE w:val="0"/>
        <w:jc w:val="both"/>
      </w:pPr>
      <w:r>
        <w:rPr>
          <w:rFonts w:ascii="Arial" w:hAnsi="Arial" w:cs="Arial"/>
          <w:u w:val="single"/>
        </w:rPr>
        <w:t>Reve</w:t>
      </w:r>
      <w:r>
        <w:rPr>
          <w:rFonts w:ascii="Arial" w:hAnsi="Arial" w:cs="Arial"/>
          <w:u w:val="single"/>
        </w:rPr>
        <w:t>laciones</w:t>
      </w:r>
    </w:p>
    <w:p w:rsidR="00000000" w:rsidRDefault="0045452B">
      <w:pPr>
        <w:autoSpaceDE w:val="0"/>
        <w:jc w:val="both"/>
        <w:rPr>
          <w:rFonts w:ascii="Arial" w:hAnsi="Arial" w:cs="Arial"/>
          <w:b/>
          <w:u w:val="single"/>
        </w:rPr>
      </w:pPr>
    </w:p>
    <w:p w:rsidR="00000000" w:rsidRDefault="0045452B">
      <w:pPr>
        <w:autoSpaceDE w:val="0"/>
        <w:jc w:val="both"/>
      </w:pPr>
      <w:r>
        <w:rPr>
          <w:rFonts w:ascii="Arial" w:hAnsi="Arial" w:cs="Arial"/>
          <w:lang w:val="es-CO" w:eastAsia="es-CO"/>
        </w:rPr>
        <w:t xml:space="preserve">Resumen de las políticas contables significativas, la base (o bases) de medición utilizadas para instrumentos financieros y otras políticas contables utilizadas para instrumentos financieros que sean relevantes para la comprensión de los estados </w:t>
      </w:r>
      <w:r>
        <w:rPr>
          <w:rFonts w:ascii="Arial" w:hAnsi="Arial" w:cs="Arial"/>
          <w:lang w:val="es-CO" w:eastAsia="es-CO"/>
        </w:rPr>
        <w:t>financieros.</w:t>
      </w:r>
    </w:p>
    <w:p w:rsidR="00000000" w:rsidRDefault="0045452B">
      <w:pPr>
        <w:autoSpaceDE w:val="0"/>
        <w:jc w:val="both"/>
        <w:rPr>
          <w:rFonts w:ascii="Arial" w:hAnsi="Arial" w:cs="Arial"/>
          <w:lang w:val="es-CO" w:eastAsia="es-CO"/>
        </w:rPr>
      </w:pPr>
    </w:p>
    <w:p w:rsidR="00000000" w:rsidRDefault="0045452B">
      <w:pPr>
        <w:autoSpaceDE w:val="0"/>
        <w:jc w:val="both"/>
      </w:pPr>
      <w:r>
        <w:rPr>
          <w:rFonts w:ascii="Arial" w:hAnsi="Arial" w:cs="Arial"/>
          <w:lang w:val="es-CO" w:eastAsia="es-CO"/>
        </w:rPr>
        <w:t>Los importes en libros de cada una de las siguientes categorías de activos financieros y pasivos financieros en la fecha sobre la que se informa, en total, en el estado de situación financiera o en las notas:</w:t>
      </w:r>
    </w:p>
    <w:p w:rsidR="00000000" w:rsidRDefault="0045452B">
      <w:pPr>
        <w:autoSpaceDE w:val="0"/>
        <w:jc w:val="both"/>
      </w:pPr>
      <w:r>
        <w:rPr>
          <w:rFonts w:ascii="Arial" w:hAnsi="Arial" w:cs="Arial"/>
          <w:lang w:val="es-CO" w:eastAsia="es-CO"/>
        </w:rPr>
        <w:t>(a) Activos financieros medidos a</w:t>
      </w:r>
      <w:r>
        <w:rPr>
          <w:rFonts w:ascii="Arial" w:hAnsi="Arial" w:cs="Arial"/>
          <w:lang w:val="es-CO" w:eastAsia="es-CO"/>
        </w:rPr>
        <w:t>l valor razonable con cambios en resultados</w:t>
      </w:r>
    </w:p>
    <w:p w:rsidR="00000000" w:rsidRDefault="0045452B">
      <w:pPr>
        <w:autoSpaceDE w:val="0"/>
        <w:jc w:val="both"/>
      </w:pPr>
      <w:r>
        <w:rPr>
          <w:rFonts w:ascii="Arial" w:hAnsi="Arial" w:cs="Arial"/>
          <w:lang w:val="es-CO" w:eastAsia="es-CO"/>
        </w:rPr>
        <w:t xml:space="preserve">(b) Activos financieros que son instrumentos de deuda medidos al costo amortizado </w:t>
      </w:r>
    </w:p>
    <w:p w:rsidR="00000000" w:rsidRDefault="0045452B">
      <w:pPr>
        <w:autoSpaceDE w:val="0"/>
        <w:jc w:val="both"/>
      </w:pPr>
      <w:r>
        <w:rPr>
          <w:rFonts w:ascii="Arial" w:hAnsi="Arial" w:cs="Arial"/>
          <w:lang w:val="es-CO" w:eastAsia="es-CO"/>
        </w:rPr>
        <w:t xml:space="preserve">(c) Activos financieros que son instrumentos de patrimonio medidos al costo menos deterioro del valor </w:t>
      </w:r>
    </w:p>
    <w:p w:rsidR="00000000" w:rsidRDefault="0045452B">
      <w:pPr>
        <w:autoSpaceDE w:val="0"/>
        <w:jc w:val="both"/>
      </w:pPr>
      <w:r>
        <w:rPr>
          <w:rFonts w:ascii="Arial" w:hAnsi="Arial" w:cs="Arial"/>
          <w:lang w:val="es-CO" w:eastAsia="es-CO"/>
        </w:rPr>
        <w:t>(d) Pasivos financieros me</w:t>
      </w:r>
      <w:r>
        <w:rPr>
          <w:rFonts w:ascii="Arial" w:hAnsi="Arial" w:cs="Arial"/>
          <w:lang w:val="es-CO" w:eastAsia="es-CO"/>
        </w:rPr>
        <w:t>didos al valor razonable con cambios en resultados</w:t>
      </w:r>
    </w:p>
    <w:p w:rsidR="00000000" w:rsidRDefault="0045452B">
      <w:pPr>
        <w:autoSpaceDE w:val="0"/>
        <w:jc w:val="both"/>
      </w:pPr>
      <w:r>
        <w:rPr>
          <w:rFonts w:ascii="Arial" w:hAnsi="Arial" w:cs="Arial"/>
          <w:lang w:val="es-CO" w:eastAsia="es-CO"/>
        </w:rPr>
        <w:t xml:space="preserve">(e) Pasivos financieros medidos al costo amortizado </w:t>
      </w:r>
    </w:p>
    <w:p w:rsidR="00000000" w:rsidRDefault="0045452B">
      <w:pPr>
        <w:autoSpaceDE w:val="0"/>
        <w:jc w:val="both"/>
        <w:rPr>
          <w:rFonts w:ascii="Arial" w:hAnsi="Arial" w:cs="Arial"/>
          <w:lang w:val="es-CO" w:eastAsia="es-CO"/>
        </w:rPr>
      </w:pPr>
    </w:p>
    <w:p w:rsidR="00000000" w:rsidRDefault="0045452B">
      <w:pPr>
        <w:autoSpaceDE w:val="0"/>
        <w:jc w:val="both"/>
      </w:pPr>
      <w:r>
        <w:rPr>
          <w:rFonts w:ascii="Arial" w:hAnsi="Arial" w:cs="Arial"/>
          <w:lang w:val="es-CO" w:eastAsia="es-CO"/>
        </w:rPr>
        <w:t>Información que permita a los usuarios de sus estados financieros evaluar la significatividad de los instrumentos financieros en su situación financier</w:t>
      </w:r>
      <w:r>
        <w:rPr>
          <w:rFonts w:ascii="Arial" w:hAnsi="Arial" w:cs="Arial"/>
          <w:lang w:val="es-CO" w:eastAsia="es-CO"/>
        </w:rPr>
        <w:t>a y en su rendimiento. Por ejemplo, para las deudas a largo plazo, esta información normalmente incluiría los plazos y condiciones del instrumento de deuda.</w:t>
      </w:r>
    </w:p>
    <w:p w:rsidR="00000000" w:rsidRDefault="0045452B">
      <w:pPr>
        <w:autoSpaceDE w:val="0"/>
        <w:jc w:val="both"/>
        <w:rPr>
          <w:rFonts w:ascii="Arial" w:hAnsi="Arial" w:cs="Arial"/>
          <w:lang w:val="es-CO" w:eastAsia="es-CO"/>
        </w:rPr>
      </w:pPr>
    </w:p>
    <w:p w:rsidR="00000000" w:rsidRDefault="0045452B">
      <w:pPr>
        <w:autoSpaceDE w:val="0"/>
        <w:jc w:val="both"/>
      </w:pPr>
      <w:r>
        <w:rPr>
          <w:rFonts w:ascii="Arial" w:hAnsi="Arial" w:cs="Arial"/>
          <w:lang w:val="es-CO" w:eastAsia="es-CO"/>
        </w:rPr>
        <w:t>Para todos activos financieros y pasivos financieros medidos al valor razonable, la entidad inform</w:t>
      </w:r>
      <w:r>
        <w:rPr>
          <w:rFonts w:ascii="Arial" w:hAnsi="Arial" w:cs="Arial"/>
          <w:lang w:val="es-CO" w:eastAsia="es-CO"/>
        </w:rPr>
        <w:t xml:space="preserve">ará sobre la base utilizada para determinar el valor razonable, esto es, el precio de mercado cotizado en un mercado activo u otra técnica de valoración. Cuando se utilice una técnica de valoración, la entidad revelará los </w:t>
      </w:r>
      <w:r>
        <w:rPr>
          <w:rFonts w:ascii="Arial" w:hAnsi="Arial" w:cs="Arial"/>
          <w:lang w:val="es-CO" w:eastAsia="es-CO"/>
        </w:rPr>
        <w:lastRenderedPageBreak/>
        <w:t>supuestos aplicados para determin</w:t>
      </w:r>
      <w:r>
        <w:rPr>
          <w:rFonts w:ascii="Arial" w:hAnsi="Arial" w:cs="Arial"/>
          <w:lang w:val="es-CO" w:eastAsia="es-CO"/>
        </w:rPr>
        <w:t xml:space="preserve">ar los valores razonables de cada clase de activos financieros o pasivos financieros. Por ejemplo, si fuera aplicable, una entidad revelará información sobre las hipótesis relacionadas con las tasas de pagos anticipados, las tasas de pérdidas estimadas en </w:t>
      </w:r>
      <w:r>
        <w:rPr>
          <w:rFonts w:ascii="Arial" w:hAnsi="Arial" w:cs="Arial"/>
          <w:lang w:val="es-CO" w:eastAsia="es-CO"/>
        </w:rPr>
        <w:t>los créditos y las tasas de interés o de descuento.</w:t>
      </w:r>
    </w:p>
    <w:p w:rsidR="00000000" w:rsidRDefault="0045452B">
      <w:pPr>
        <w:autoSpaceDE w:val="0"/>
        <w:jc w:val="both"/>
      </w:pPr>
      <w:r>
        <w:rPr>
          <w:rFonts w:ascii="Arial" w:hAnsi="Arial" w:cs="Arial"/>
          <w:lang w:val="es-CO" w:eastAsia="es-CO"/>
        </w:rPr>
        <w:t>Si ya no está disponible una medida fiable del valor razonable para un instrumento de patrimonio medido al valor razonable con cambios en resultados, la entidad informará sobre este hecho.</w:t>
      </w:r>
    </w:p>
    <w:p w:rsidR="00000000" w:rsidRDefault="0045452B">
      <w:pPr>
        <w:autoSpaceDE w:val="0"/>
        <w:jc w:val="both"/>
        <w:rPr>
          <w:rFonts w:ascii="Arial" w:hAnsi="Arial" w:cs="Arial"/>
          <w:lang w:val="es-CO" w:eastAsia="es-CO"/>
        </w:rPr>
      </w:pPr>
    </w:p>
    <w:p w:rsidR="00000000" w:rsidRDefault="0045452B">
      <w:pPr>
        <w:autoSpaceDE w:val="0"/>
        <w:jc w:val="both"/>
      </w:pPr>
      <w:r>
        <w:rPr>
          <w:rFonts w:ascii="Arial" w:hAnsi="Arial" w:cs="Arial"/>
          <w:b/>
          <w:bCs/>
          <w:lang w:val="es-CO" w:eastAsia="es-CO"/>
        </w:rPr>
        <w:t>Baja en cuenta</w:t>
      </w:r>
      <w:r>
        <w:rPr>
          <w:rFonts w:ascii="Arial" w:hAnsi="Arial" w:cs="Arial"/>
          <w:b/>
          <w:bCs/>
          <w:lang w:val="es-CO" w:eastAsia="es-CO"/>
        </w:rPr>
        <w:t>s</w:t>
      </w:r>
    </w:p>
    <w:p w:rsidR="00000000" w:rsidRDefault="0045452B">
      <w:pPr>
        <w:autoSpaceDE w:val="0"/>
        <w:jc w:val="both"/>
        <w:rPr>
          <w:rFonts w:ascii="Arial" w:hAnsi="Arial" w:cs="Arial"/>
          <w:b/>
          <w:bCs/>
          <w:lang w:val="es-CO" w:eastAsia="es-CO"/>
        </w:rPr>
      </w:pPr>
    </w:p>
    <w:p w:rsidR="00000000" w:rsidRDefault="0045452B">
      <w:pPr>
        <w:autoSpaceDE w:val="0"/>
        <w:jc w:val="both"/>
      </w:pPr>
      <w:r>
        <w:rPr>
          <w:rFonts w:ascii="Arial" w:hAnsi="Arial" w:cs="Arial"/>
        </w:rPr>
        <w:t>La Cámara De Comercio De Magangué</w:t>
      </w:r>
      <w:r>
        <w:rPr>
          <w:rFonts w:ascii="Arial" w:hAnsi="Arial" w:cs="Arial"/>
          <w:b/>
        </w:rPr>
        <w:t>,</w:t>
      </w:r>
      <w:r>
        <w:rPr>
          <w:rFonts w:ascii="Arial" w:hAnsi="Arial" w:cs="Arial"/>
          <w:b/>
          <w:color w:val="FF0000"/>
        </w:rPr>
        <w:t xml:space="preserve"> </w:t>
      </w:r>
      <w:r>
        <w:rPr>
          <w:rFonts w:ascii="Arial" w:hAnsi="Arial" w:cs="Arial"/>
          <w:b/>
        </w:rPr>
        <w:t xml:space="preserve">haya </w:t>
      </w:r>
      <w:r>
        <w:rPr>
          <w:rFonts w:ascii="Arial" w:hAnsi="Arial" w:cs="Arial"/>
          <w:lang w:val="es-CO" w:eastAsia="es-CO"/>
        </w:rPr>
        <w:t>transferido activos financieros a una tercera parte en una transacción que no cumple las condiciones para la baja en cuentas, la Cámara revelará para cada clase de estos activos financieros:</w:t>
      </w:r>
    </w:p>
    <w:p w:rsidR="00000000" w:rsidRDefault="0045452B">
      <w:pPr>
        <w:autoSpaceDE w:val="0"/>
        <w:jc w:val="both"/>
        <w:rPr>
          <w:rFonts w:ascii="Arial" w:hAnsi="Arial" w:cs="Arial"/>
          <w:lang w:val="es-CO" w:eastAsia="es-CO"/>
        </w:rPr>
      </w:pPr>
    </w:p>
    <w:p w:rsidR="00000000" w:rsidRDefault="0045452B">
      <w:pPr>
        <w:autoSpaceDE w:val="0"/>
        <w:jc w:val="both"/>
      </w:pPr>
      <w:r>
        <w:rPr>
          <w:rFonts w:ascii="Arial" w:hAnsi="Arial" w:cs="Arial"/>
          <w:lang w:val="es-CO" w:eastAsia="es-CO"/>
        </w:rPr>
        <w:t xml:space="preserve">(a) La naturaleza de </w:t>
      </w:r>
      <w:r>
        <w:rPr>
          <w:rFonts w:ascii="Arial" w:hAnsi="Arial" w:cs="Arial"/>
          <w:lang w:val="es-CO" w:eastAsia="es-CO"/>
        </w:rPr>
        <w:t>los activos.</w:t>
      </w:r>
    </w:p>
    <w:p w:rsidR="00000000" w:rsidRDefault="0045452B">
      <w:pPr>
        <w:autoSpaceDE w:val="0"/>
        <w:jc w:val="both"/>
      </w:pPr>
      <w:r>
        <w:rPr>
          <w:rFonts w:ascii="Arial" w:hAnsi="Arial" w:cs="Arial"/>
          <w:lang w:val="es-CO" w:eastAsia="es-CO"/>
        </w:rPr>
        <w:t>(b) La naturaleza de los riesgos y ventajas inherentes a la propiedad a los que la Cámara continúe expuesta.</w:t>
      </w:r>
    </w:p>
    <w:p w:rsidR="00000000" w:rsidRDefault="0045452B">
      <w:pPr>
        <w:autoSpaceDE w:val="0"/>
        <w:jc w:val="both"/>
      </w:pPr>
      <w:r>
        <w:rPr>
          <w:rFonts w:ascii="Arial" w:hAnsi="Arial" w:cs="Arial"/>
          <w:lang w:val="es-CO" w:eastAsia="es-CO"/>
        </w:rPr>
        <w:t>(c) El importe en libros de los activos o de cualesquiera pasivos asociados que la Cámara continúe reconociendo.</w:t>
      </w:r>
    </w:p>
    <w:p w:rsidR="00000000" w:rsidRDefault="0045452B">
      <w:pPr>
        <w:autoSpaceDE w:val="0"/>
        <w:jc w:val="both"/>
        <w:rPr>
          <w:rFonts w:ascii="Arial" w:hAnsi="Arial" w:cs="Arial"/>
          <w:lang w:val="es-CO" w:eastAsia="es-CO"/>
        </w:rPr>
      </w:pPr>
    </w:p>
    <w:p w:rsidR="00000000" w:rsidRDefault="0045452B">
      <w:pPr>
        <w:autoSpaceDE w:val="0"/>
        <w:jc w:val="both"/>
      </w:pPr>
      <w:r>
        <w:rPr>
          <w:rFonts w:ascii="Arial" w:hAnsi="Arial" w:cs="Arial"/>
          <w:b/>
          <w:bCs/>
          <w:lang w:val="es-CO" w:eastAsia="es-CO"/>
        </w:rPr>
        <w:t>Garantía</w:t>
      </w:r>
    </w:p>
    <w:p w:rsidR="00000000" w:rsidRDefault="0045452B">
      <w:pPr>
        <w:autoSpaceDE w:val="0"/>
        <w:jc w:val="both"/>
        <w:rPr>
          <w:rFonts w:ascii="Arial" w:hAnsi="Arial" w:cs="Arial"/>
          <w:b/>
          <w:bCs/>
          <w:lang w:val="es-CO" w:eastAsia="es-CO"/>
        </w:rPr>
      </w:pPr>
    </w:p>
    <w:p w:rsidR="00000000" w:rsidRDefault="0045452B">
      <w:pPr>
        <w:autoSpaceDE w:val="0"/>
        <w:jc w:val="both"/>
      </w:pPr>
      <w:r>
        <w:rPr>
          <w:rFonts w:ascii="Arial" w:hAnsi="Arial" w:cs="Arial"/>
          <w:lang w:val="es-CO" w:eastAsia="es-CO"/>
        </w:rPr>
        <w:t xml:space="preserve">Cuando </w:t>
      </w:r>
      <w:r>
        <w:rPr>
          <w:rFonts w:ascii="Arial" w:hAnsi="Arial" w:cs="Arial"/>
        </w:rPr>
        <w:t xml:space="preserve">La </w:t>
      </w:r>
      <w:r>
        <w:rPr>
          <w:rFonts w:ascii="Arial" w:hAnsi="Arial" w:cs="Arial"/>
        </w:rPr>
        <w:t>Cámara De Comercio De Magangué</w:t>
      </w:r>
      <w:r>
        <w:rPr>
          <w:rFonts w:ascii="Arial" w:hAnsi="Arial" w:cs="Arial"/>
          <w:b/>
        </w:rPr>
        <w:t>,</w:t>
      </w:r>
      <w:r>
        <w:rPr>
          <w:rFonts w:ascii="Arial" w:hAnsi="Arial" w:cs="Arial"/>
          <w:b/>
          <w:color w:val="FF0000"/>
        </w:rPr>
        <w:t xml:space="preserve"> </w:t>
      </w:r>
      <w:r>
        <w:rPr>
          <w:rFonts w:ascii="Arial" w:hAnsi="Arial" w:cs="Arial"/>
          <w:lang w:val="es-CO" w:eastAsia="es-CO"/>
        </w:rPr>
        <w:t>haya pignorado activos financieros como garantía por pasivos o pasivos contingentes, revelará lo siguiente:</w:t>
      </w:r>
    </w:p>
    <w:p w:rsidR="00000000" w:rsidRDefault="0045452B">
      <w:pPr>
        <w:autoSpaceDE w:val="0"/>
        <w:jc w:val="both"/>
        <w:rPr>
          <w:rFonts w:ascii="Arial" w:hAnsi="Arial" w:cs="Arial"/>
          <w:lang w:val="es-CO" w:eastAsia="es-CO"/>
        </w:rPr>
      </w:pPr>
    </w:p>
    <w:p w:rsidR="00000000" w:rsidRDefault="0045452B">
      <w:pPr>
        <w:autoSpaceDE w:val="0"/>
        <w:jc w:val="both"/>
      </w:pPr>
      <w:r>
        <w:rPr>
          <w:rFonts w:ascii="Arial" w:hAnsi="Arial" w:cs="Arial"/>
          <w:lang w:val="es-CO" w:eastAsia="es-CO"/>
        </w:rPr>
        <w:t>(a) El importe en libros de los activos financieros pignorados como garantía.</w:t>
      </w:r>
    </w:p>
    <w:p w:rsidR="00000000" w:rsidRDefault="0045452B">
      <w:pPr>
        <w:autoSpaceDE w:val="0"/>
        <w:jc w:val="both"/>
      </w:pPr>
      <w:r>
        <w:rPr>
          <w:rFonts w:ascii="Arial" w:hAnsi="Arial" w:cs="Arial"/>
          <w:lang w:val="es-CO" w:eastAsia="es-CO"/>
        </w:rPr>
        <w:t>(b) Los plazos y condiciones relacion</w:t>
      </w:r>
      <w:r>
        <w:rPr>
          <w:rFonts w:ascii="Arial" w:hAnsi="Arial" w:cs="Arial"/>
          <w:lang w:val="es-CO" w:eastAsia="es-CO"/>
        </w:rPr>
        <w:t>ados con su pignoración.</w:t>
      </w:r>
    </w:p>
    <w:p w:rsidR="00000000" w:rsidRDefault="0045452B">
      <w:pPr>
        <w:autoSpaceDE w:val="0"/>
        <w:jc w:val="both"/>
        <w:rPr>
          <w:rFonts w:ascii="Arial" w:hAnsi="Arial" w:cs="Arial"/>
          <w:lang w:val="es-CO" w:eastAsia="es-CO"/>
        </w:rPr>
      </w:pPr>
    </w:p>
    <w:p w:rsidR="00000000" w:rsidRDefault="0045452B">
      <w:pPr>
        <w:autoSpaceDE w:val="0"/>
        <w:jc w:val="both"/>
        <w:rPr>
          <w:rFonts w:ascii="Arial" w:hAnsi="Arial" w:cs="Arial"/>
          <w:lang w:val="es-CO" w:eastAsia="es-CO"/>
        </w:rPr>
      </w:pPr>
    </w:p>
    <w:p w:rsidR="00000000" w:rsidRDefault="0045452B">
      <w:pPr>
        <w:autoSpaceDE w:val="0"/>
        <w:jc w:val="both"/>
        <w:rPr>
          <w:rFonts w:ascii="Arial" w:hAnsi="Arial" w:cs="Arial"/>
          <w:b/>
          <w:lang w:val="es-CO" w:eastAsia="es-CO"/>
        </w:rPr>
      </w:pPr>
    </w:p>
    <w:p w:rsidR="00000000" w:rsidRDefault="0045452B">
      <w:pPr>
        <w:numPr>
          <w:ilvl w:val="1"/>
          <w:numId w:val="19"/>
        </w:numPr>
        <w:tabs>
          <w:tab w:val="left" w:pos="426"/>
        </w:tabs>
        <w:autoSpaceDE w:val="0"/>
        <w:ind w:left="1134" w:hanging="1134"/>
        <w:jc w:val="both"/>
      </w:pPr>
      <w:r>
        <w:rPr>
          <w:rFonts w:ascii="Arial" w:hAnsi="Arial" w:cs="Arial"/>
          <w:color w:val="000000"/>
          <w:lang w:val="es-CO" w:eastAsia="es-CO"/>
        </w:rPr>
        <w:t>ACTIVOS INTANGIBLES</w:t>
      </w:r>
    </w:p>
    <w:p w:rsidR="00000000" w:rsidRDefault="0045452B">
      <w:pPr>
        <w:tabs>
          <w:tab w:val="left" w:pos="426"/>
        </w:tabs>
        <w:autoSpaceDE w:val="0"/>
        <w:jc w:val="both"/>
        <w:rPr>
          <w:rFonts w:ascii="Arial" w:hAnsi="Arial" w:cs="Arial"/>
          <w:color w:val="000000"/>
          <w:lang w:val="es-CO" w:eastAsia="es-CO"/>
        </w:rPr>
      </w:pPr>
    </w:p>
    <w:p w:rsidR="00000000" w:rsidRDefault="0045452B">
      <w:pPr>
        <w:tabs>
          <w:tab w:val="left" w:pos="426"/>
        </w:tabs>
        <w:autoSpaceDE w:val="0"/>
        <w:jc w:val="both"/>
      </w:pPr>
      <w:r>
        <w:rPr>
          <w:rFonts w:ascii="Arial" w:hAnsi="Arial" w:cs="Arial"/>
          <w:b/>
          <w:color w:val="000000"/>
          <w:lang w:val="es-CO" w:eastAsia="es-CO"/>
        </w:rPr>
        <w:t>a. Objetivo</w:t>
      </w:r>
    </w:p>
    <w:p w:rsidR="00000000" w:rsidRDefault="0045452B">
      <w:pPr>
        <w:tabs>
          <w:tab w:val="left" w:pos="426"/>
        </w:tabs>
        <w:autoSpaceDE w:val="0"/>
        <w:jc w:val="both"/>
        <w:rPr>
          <w:rFonts w:ascii="Arial" w:hAnsi="Arial" w:cs="Arial"/>
          <w:b/>
          <w:color w:val="000000"/>
          <w:lang w:val="es-CO" w:eastAsia="es-CO"/>
        </w:rPr>
      </w:pPr>
    </w:p>
    <w:p w:rsidR="00000000" w:rsidRDefault="0045452B">
      <w:pPr>
        <w:pStyle w:val="Textonotapie"/>
        <w:tabs>
          <w:tab w:val="left" w:pos="1980"/>
          <w:tab w:val="right" w:pos="8370"/>
        </w:tabs>
        <w:spacing w:line="290" w:lineRule="atLeast"/>
        <w:jc w:val="both"/>
      </w:pPr>
      <w:r>
        <w:rPr>
          <w:rFonts w:ascii="Arial" w:hAnsi="Arial" w:cs="Arial"/>
          <w:color w:val="000000"/>
          <w:spacing w:val="-2"/>
          <w:sz w:val="24"/>
          <w:szCs w:val="24"/>
          <w:lang w:val="es-CO"/>
        </w:rPr>
        <w:t>Establecer los criterios que deben aplicarse para la identificación de los activos que se consideran intangibles.</w:t>
      </w:r>
    </w:p>
    <w:p w:rsidR="00000000" w:rsidRDefault="0045452B">
      <w:pPr>
        <w:pStyle w:val="Textonotapie"/>
        <w:tabs>
          <w:tab w:val="left" w:pos="1980"/>
          <w:tab w:val="right" w:pos="8370"/>
        </w:tabs>
        <w:spacing w:line="290" w:lineRule="atLeast"/>
        <w:jc w:val="both"/>
        <w:rPr>
          <w:rFonts w:ascii="Arial" w:hAnsi="Arial" w:cs="Arial"/>
          <w:color w:val="000000"/>
          <w:spacing w:val="-2"/>
          <w:sz w:val="24"/>
          <w:szCs w:val="24"/>
          <w:lang w:val="es-CO"/>
        </w:rPr>
      </w:pPr>
    </w:p>
    <w:p w:rsidR="00000000" w:rsidRDefault="0045452B">
      <w:pPr>
        <w:pStyle w:val="Textonotapie"/>
        <w:tabs>
          <w:tab w:val="left" w:pos="1980"/>
          <w:tab w:val="right" w:pos="8370"/>
        </w:tabs>
        <w:spacing w:line="290" w:lineRule="atLeast"/>
        <w:jc w:val="both"/>
      </w:pPr>
      <w:r>
        <w:rPr>
          <w:rFonts w:ascii="Arial" w:hAnsi="Arial" w:cs="Arial"/>
          <w:color w:val="000000"/>
          <w:spacing w:val="-2"/>
          <w:sz w:val="24"/>
          <w:szCs w:val="24"/>
          <w:lang w:val="es-CO"/>
        </w:rPr>
        <w:lastRenderedPageBreak/>
        <w:t>Establecer los criterios que deben aplicarse para efectuar el reconocimiento co</w:t>
      </w:r>
      <w:r>
        <w:rPr>
          <w:rFonts w:ascii="Arial" w:hAnsi="Arial" w:cs="Arial"/>
          <w:color w:val="000000"/>
          <w:spacing w:val="-2"/>
          <w:sz w:val="24"/>
          <w:szCs w:val="24"/>
          <w:lang w:val="es-CO"/>
        </w:rPr>
        <w:t>ntable inicial, la determinación de su importe en libros, los cargos por amortización y por pérdidas por deterioro que deben reconocerse con relación a los mismos.</w:t>
      </w:r>
    </w:p>
    <w:p w:rsidR="00000000" w:rsidRDefault="0045452B">
      <w:pPr>
        <w:tabs>
          <w:tab w:val="left" w:pos="426"/>
        </w:tabs>
        <w:autoSpaceDE w:val="0"/>
        <w:jc w:val="both"/>
        <w:rPr>
          <w:rFonts w:ascii="Arial" w:hAnsi="Arial" w:cs="Arial"/>
          <w:color w:val="000000"/>
          <w:spacing w:val="-2"/>
          <w:lang w:val="es-CO" w:eastAsia="es-CO"/>
        </w:rPr>
      </w:pPr>
    </w:p>
    <w:p w:rsidR="00000000" w:rsidRDefault="0045452B">
      <w:pPr>
        <w:pStyle w:val="Prrafodelista"/>
        <w:ind w:left="0"/>
        <w:jc w:val="both"/>
        <w:rPr>
          <w:rFonts w:ascii="Arial" w:hAnsi="Arial" w:cs="Arial"/>
          <w:b/>
          <w:color w:val="000000"/>
          <w:sz w:val="24"/>
          <w:szCs w:val="24"/>
          <w:lang w:val="es-CO" w:eastAsia="es-CO"/>
        </w:rPr>
      </w:pPr>
    </w:p>
    <w:p w:rsidR="00000000" w:rsidRDefault="0045452B">
      <w:pPr>
        <w:pStyle w:val="Prrafodelista"/>
        <w:ind w:left="0"/>
        <w:jc w:val="both"/>
      </w:pPr>
      <w:r>
        <w:rPr>
          <w:rFonts w:ascii="Arial" w:hAnsi="Arial" w:cs="Arial"/>
          <w:b/>
          <w:sz w:val="24"/>
          <w:szCs w:val="24"/>
          <w:lang w:val="es-CO" w:eastAsia="es-CO"/>
        </w:rPr>
        <w:t>b. Alcance</w:t>
      </w:r>
    </w:p>
    <w:p w:rsidR="00000000" w:rsidRDefault="0045452B">
      <w:pPr>
        <w:tabs>
          <w:tab w:val="left" w:pos="4284"/>
        </w:tabs>
        <w:jc w:val="both"/>
      </w:pPr>
      <w:r>
        <w:rPr>
          <w:rFonts w:ascii="Arial" w:eastAsia="Batang" w:hAnsi="Arial" w:cs="Arial"/>
        </w:rPr>
        <w:t>Esta política contable aplicará para la contabilización de todos los activos in</w:t>
      </w:r>
      <w:r>
        <w:rPr>
          <w:rFonts w:ascii="Arial" w:eastAsia="Batang" w:hAnsi="Arial" w:cs="Arial"/>
        </w:rPr>
        <w:t>tangibles distintos a la plusvalía.</w:t>
      </w:r>
    </w:p>
    <w:p w:rsidR="00000000" w:rsidRDefault="0045452B">
      <w:pPr>
        <w:tabs>
          <w:tab w:val="left" w:pos="4284"/>
        </w:tabs>
        <w:jc w:val="both"/>
        <w:rPr>
          <w:rFonts w:ascii="Arial" w:eastAsia="Batang" w:hAnsi="Arial" w:cs="Arial"/>
        </w:rPr>
      </w:pPr>
    </w:p>
    <w:p w:rsidR="00000000" w:rsidRDefault="0045452B">
      <w:pPr>
        <w:pStyle w:val="Prrafodelista"/>
        <w:ind w:left="0"/>
        <w:jc w:val="both"/>
        <w:rPr>
          <w:rFonts w:ascii="Arial" w:eastAsia="Batang" w:hAnsi="Arial" w:cs="Arial"/>
          <w:b/>
          <w:sz w:val="24"/>
          <w:szCs w:val="24"/>
          <w:lang w:eastAsia="es-CO"/>
        </w:rPr>
      </w:pPr>
    </w:p>
    <w:p w:rsidR="00000000" w:rsidRDefault="0045452B">
      <w:pPr>
        <w:pStyle w:val="Prrafodelista"/>
        <w:ind w:left="-142"/>
        <w:jc w:val="both"/>
      </w:pPr>
      <w:r>
        <w:rPr>
          <w:rFonts w:ascii="Arial" w:hAnsi="Arial" w:cs="Arial"/>
          <w:b/>
          <w:sz w:val="24"/>
          <w:szCs w:val="24"/>
          <w:lang w:val="es-CO" w:eastAsia="es-CO"/>
        </w:rPr>
        <w:t>c. Definiciones</w:t>
      </w:r>
    </w:p>
    <w:p w:rsidR="00000000" w:rsidRDefault="0045452B">
      <w:pPr>
        <w:jc w:val="both"/>
      </w:pPr>
      <w:r>
        <w:rPr>
          <w:rFonts w:ascii="Arial" w:hAnsi="Arial" w:cs="Arial"/>
          <w:b/>
          <w:lang w:val="es-CO"/>
        </w:rPr>
        <w:t>Activo intangible:</w:t>
      </w:r>
      <w:r>
        <w:rPr>
          <w:rFonts w:ascii="Arial" w:hAnsi="Arial" w:cs="Arial"/>
          <w:lang w:val="es-CO"/>
        </w:rPr>
        <w:t xml:space="preserve"> es un activo identificable, de carácter no monetario y sin apariencia física.</w:t>
      </w:r>
    </w:p>
    <w:p w:rsidR="00000000" w:rsidRDefault="0045452B">
      <w:pPr>
        <w:jc w:val="both"/>
        <w:rPr>
          <w:rFonts w:ascii="Arial" w:hAnsi="Arial" w:cs="Arial"/>
          <w:lang w:val="es-CO"/>
        </w:rPr>
      </w:pPr>
    </w:p>
    <w:p w:rsidR="00000000" w:rsidRDefault="0045452B">
      <w:pPr>
        <w:jc w:val="both"/>
      </w:pPr>
      <w:r>
        <w:rPr>
          <w:rFonts w:ascii="Arial" w:hAnsi="Arial" w:cs="Arial"/>
          <w:b/>
          <w:lang w:val="es-CO"/>
        </w:rPr>
        <w:t>Mercado activo:</w:t>
      </w:r>
      <w:r>
        <w:rPr>
          <w:rFonts w:ascii="Arial" w:hAnsi="Arial" w:cs="Arial"/>
          <w:lang w:val="es-CO"/>
        </w:rPr>
        <w:t xml:space="preserve"> es un mercado en el que se dan todas las siguientes condiciones:</w:t>
      </w:r>
    </w:p>
    <w:p w:rsidR="00000000" w:rsidRDefault="0045452B">
      <w:pPr>
        <w:jc w:val="both"/>
        <w:rPr>
          <w:rFonts w:ascii="Arial" w:hAnsi="Arial" w:cs="Arial"/>
          <w:lang w:val="es-CO"/>
        </w:rPr>
      </w:pPr>
    </w:p>
    <w:p w:rsidR="00000000" w:rsidRDefault="0045452B">
      <w:pPr>
        <w:jc w:val="both"/>
      </w:pPr>
      <w:r>
        <w:rPr>
          <w:rFonts w:ascii="Arial" w:hAnsi="Arial" w:cs="Arial"/>
          <w:lang w:val="es-CO"/>
        </w:rPr>
        <w:t>- Los bienes o servici</w:t>
      </w:r>
      <w:r>
        <w:rPr>
          <w:rFonts w:ascii="Arial" w:hAnsi="Arial" w:cs="Arial"/>
          <w:lang w:val="es-CO"/>
        </w:rPr>
        <w:t>os intercambiados en el mercado son homogéneos;</w:t>
      </w:r>
    </w:p>
    <w:p w:rsidR="00000000" w:rsidRDefault="0045452B">
      <w:pPr>
        <w:jc w:val="both"/>
      </w:pPr>
      <w:r>
        <w:rPr>
          <w:rFonts w:ascii="Arial" w:hAnsi="Arial" w:cs="Arial"/>
          <w:lang w:val="es-CO"/>
        </w:rPr>
        <w:t>- Se pueden encontrar en todo momento compradores o vendedores para un determinado bien o servicio; y</w:t>
      </w:r>
    </w:p>
    <w:p w:rsidR="00000000" w:rsidRDefault="0045452B">
      <w:pPr>
        <w:jc w:val="both"/>
      </w:pPr>
      <w:r>
        <w:rPr>
          <w:rFonts w:ascii="Arial" w:hAnsi="Arial" w:cs="Arial"/>
          <w:lang w:val="es-CO"/>
        </w:rPr>
        <w:t>- Los precios están disponibles para el público.</w:t>
      </w:r>
    </w:p>
    <w:p w:rsidR="00000000" w:rsidRDefault="0045452B">
      <w:pPr>
        <w:jc w:val="both"/>
        <w:rPr>
          <w:rFonts w:ascii="Arial" w:hAnsi="Arial" w:cs="Arial"/>
          <w:lang w:val="es-CO"/>
        </w:rPr>
      </w:pPr>
    </w:p>
    <w:p w:rsidR="00000000" w:rsidRDefault="0045452B">
      <w:pPr>
        <w:jc w:val="both"/>
      </w:pPr>
      <w:r>
        <w:rPr>
          <w:rFonts w:ascii="Arial" w:hAnsi="Arial" w:cs="Arial"/>
          <w:b/>
          <w:lang w:val="es-CO"/>
        </w:rPr>
        <w:t>Amortización:</w:t>
      </w:r>
      <w:r>
        <w:rPr>
          <w:rFonts w:ascii="Arial" w:hAnsi="Arial" w:cs="Arial"/>
          <w:lang w:val="es-CO"/>
        </w:rPr>
        <w:t xml:space="preserve"> es la distribución sistemática del monto a</w:t>
      </w:r>
      <w:r>
        <w:rPr>
          <w:rFonts w:ascii="Arial" w:hAnsi="Arial" w:cs="Arial"/>
          <w:lang w:val="es-CO"/>
        </w:rPr>
        <w:t>mortizable de un activo intangible a lo largo de su vida útil.</w:t>
      </w:r>
    </w:p>
    <w:p w:rsidR="00000000" w:rsidRDefault="0045452B">
      <w:pPr>
        <w:jc w:val="both"/>
        <w:rPr>
          <w:rFonts w:ascii="Arial" w:hAnsi="Arial" w:cs="Arial"/>
          <w:lang w:val="es-CO"/>
        </w:rPr>
      </w:pPr>
    </w:p>
    <w:p w:rsidR="00000000" w:rsidRDefault="0045452B">
      <w:pPr>
        <w:jc w:val="both"/>
      </w:pPr>
      <w:r>
        <w:rPr>
          <w:rFonts w:ascii="Arial" w:hAnsi="Arial" w:cs="Arial"/>
          <w:b/>
          <w:lang w:val="es-CO"/>
        </w:rPr>
        <w:t>Valor en libros:</w:t>
      </w:r>
      <w:r>
        <w:rPr>
          <w:rFonts w:ascii="Arial" w:hAnsi="Arial" w:cs="Arial"/>
          <w:lang w:val="es-CO"/>
        </w:rPr>
        <w:t xml:space="preserve"> es el monto por el que un activo se reconoce en el balance, después de deducir la amortización acumulada y las pérdidas por deterioro acumuladas.</w:t>
      </w:r>
    </w:p>
    <w:p w:rsidR="00000000" w:rsidRDefault="0045452B">
      <w:pPr>
        <w:jc w:val="both"/>
        <w:rPr>
          <w:rFonts w:ascii="Arial" w:hAnsi="Arial" w:cs="Arial"/>
          <w:lang w:val="es-CO"/>
        </w:rPr>
      </w:pPr>
    </w:p>
    <w:p w:rsidR="00000000" w:rsidRDefault="0045452B">
      <w:pPr>
        <w:jc w:val="both"/>
      </w:pPr>
      <w:r>
        <w:rPr>
          <w:rFonts w:ascii="Arial" w:hAnsi="Arial" w:cs="Arial"/>
          <w:b/>
          <w:lang w:val="es-CO"/>
        </w:rPr>
        <w:t>Costo:</w:t>
      </w:r>
      <w:r>
        <w:rPr>
          <w:rFonts w:ascii="Arial" w:hAnsi="Arial" w:cs="Arial"/>
          <w:lang w:val="es-CO"/>
        </w:rPr>
        <w:t xml:space="preserve"> es el monto de efecti</w:t>
      </w:r>
      <w:r>
        <w:rPr>
          <w:rFonts w:ascii="Arial" w:hAnsi="Arial" w:cs="Arial"/>
          <w:lang w:val="es-CO"/>
        </w:rPr>
        <w:t>vo o medios líquidos equivalentes pagados, o el valor razonable de la contraprestación entregada para adquirir un activo, en el momento de su adquisición o construcción, o, cuando sea aplicable, el monto atribuido a ese activo cuando sea inicialmente recon</w:t>
      </w:r>
      <w:r>
        <w:rPr>
          <w:rFonts w:ascii="Arial" w:hAnsi="Arial" w:cs="Arial"/>
          <w:lang w:val="es-CO"/>
        </w:rPr>
        <w:t>ocido de acuerdo con los requerimientos específicos de otras secciones de las NIIF para pymes.</w:t>
      </w:r>
    </w:p>
    <w:p w:rsidR="00000000" w:rsidRDefault="0045452B">
      <w:pPr>
        <w:jc w:val="both"/>
        <w:rPr>
          <w:rFonts w:ascii="Arial" w:hAnsi="Arial" w:cs="Arial"/>
          <w:lang w:val="es-CO"/>
        </w:rPr>
      </w:pPr>
    </w:p>
    <w:p w:rsidR="00000000" w:rsidRDefault="0045452B">
      <w:pPr>
        <w:jc w:val="both"/>
      </w:pPr>
      <w:r>
        <w:rPr>
          <w:rFonts w:ascii="Arial" w:hAnsi="Arial" w:cs="Arial"/>
          <w:b/>
          <w:lang w:val="es-CO"/>
        </w:rPr>
        <w:lastRenderedPageBreak/>
        <w:t>Valor amortizable:</w:t>
      </w:r>
      <w:r>
        <w:rPr>
          <w:rFonts w:ascii="Arial" w:hAnsi="Arial" w:cs="Arial"/>
          <w:lang w:val="es-CO"/>
        </w:rPr>
        <w:t xml:space="preserve"> Es el costo de un activo deducido la amortización acumulada, deterioro acumulado y valor residual.</w:t>
      </w:r>
    </w:p>
    <w:p w:rsidR="00000000" w:rsidRDefault="0045452B">
      <w:pPr>
        <w:jc w:val="both"/>
        <w:rPr>
          <w:rFonts w:ascii="Arial" w:hAnsi="Arial" w:cs="Arial"/>
          <w:lang w:val="es-CO"/>
        </w:rPr>
      </w:pPr>
    </w:p>
    <w:p w:rsidR="00000000" w:rsidRDefault="0045452B">
      <w:pPr>
        <w:jc w:val="both"/>
      </w:pPr>
      <w:r>
        <w:rPr>
          <w:rFonts w:ascii="Arial" w:hAnsi="Arial" w:cs="Arial"/>
          <w:b/>
          <w:lang w:val="es-CO"/>
        </w:rPr>
        <w:t>Valor razonable de un activo:</w:t>
      </w:r>
      <w:r>
        <w:rPr>
          <w:rFonts w:ascii="Arial" w:hAnsi="Arial" w:cs="Arial"/>
          <w:lang w:val="es-CO"/>
        </w:rPr>
        <w:t xml:space="preserve"> es el valor</w:t>
      </w:r>
      <w:r>
        <w:rPr>
          <w:rFonts w:ascii="Arial" w:hAnsi="Arial" w:cs="Arial"/>
          <w:lang w:val="es-CO"/>
        </w:rPr>
        <w:t xml:space="preserve"> por el cual podría ser intercambiado un activo entre partes interesadas y debidamente informadas, en una transacción realizada en condiciones de independencia mutua.</w:t>
      </w:r>
    </w:p>
    <w:p w:rsidR="00000000" w:rsidRDefault="0045452B">
      <w:pPr>
        <w:jc w:val="both"/>
        <w:rPr>
          <w:rFonts w:ascii="Arial" w:hAnsi="Arial" w:cs="Arial"/>
          <w:lang w:val="es-CO"/>
        </w:rPr>
      </w:pPr>
    </w:p>
    <w:p w:rsidR="00000000" w:rsidRDefault="0045452B">
      <w:pPr>
        <w:jc w:val="both"/>
      </w:pPr>
      <w:r>
        <w:rPr>
          <w:rFonts w:ascii="Arial" w:hAnsi="Arial" w:cs="Arial"/>
          <w:b/>
          <w:lang w:val="es-CO"/>
        </w:rPr>
        <w:t>Pérdida por deterioro:</w:t>
      </w:r>
      <w:r>
        <w:rPr>
          <w:rFonts w:ascii="Arial" w:hAnsi="Arial" w:cs="Arial"/>
          <w:lang w:val="es-CO"/>
        </w:rPr>
        <w:t xml:space="preserve"> es el exceso del valor en libros de un activo sobre su valor recu</w:t>
      </w:r>
      <w:r>
        <w:rPr>
          <w:rFonts w:ascii="Arial" w:hAnsi="Arial" w:cs="Arial"/>
          <w:lang w:val="es-CO"/>
        </w:rPr>
        <w:t>perable.</w:t>
      </w:r>
    </w:p>
    <w:p w:rsidR="00000000" w:rsidRDefault="0045452B">
      <w:pPr>
        <w:jc w:val="both"/>
        <w:rPr>
          <w:rFonts w:ascii="Arial" w:hAnsi="Arial" w:cs="Arial"/>
          <w:lang w:val="es-CO"/>
        </w:rPr>
      </w:pPr>
    </w:p>
    <w:p w:rsidR="00000000" w:rsidRDefault="0045452B">
      <w:pPr>
        <w:jc w:val="both"/>
      </w:pPr>
      <w:r>
        <w:rPr>
          <w:rFonts w:ascii="Arial" w:hAnsi="Arial" w:cs="Arial"/>
          <w:b/>
          <w:lang w:val="es-CO"/>
        </w:rPr>
        <w:t>Valor residual:</w:t>
      </w:r>
      <w:r>
        <w:rPr>
          <w:rFonts w:ascii="Arial" w:hAnsi="Arial" w:cs="Arial"/>
          <w:lang w:val="es-CO"/>
        </w:rPr>
        <w:t xml:space="preserve"> de un activo intangible es el monto estimado que la Cámara podría obtener de un activo por su venta, después de haber deducido los costos estimados para su venta, si el activo tuviera ya el tiempo y condición esperada al término d</w:t>
      </w:r>
      <w:r>
        <w:rPr>
          <w:rFonts w:ascii="Arial" w:hAnsi="Arial" w:cs="Arial"/>
          <w:lang w:val="es-CO"/>
        </w:rPr>
        <w:t>e su vida útil.</w:t>
      </w:r>
    </w:p>
    <w:p w:rsidR="00000000" w:rsidRDefault="0045452B">
      <w:pPr>
        <w:jc w:val="both"/>
        <w:rPr>
          <w:rFonts w:ascii="Arial" w:hAnsi="Arial" w:cs="Arial"/>
          <w:lang w:val="es-CO"/>
        </w:rPr>
      </w:pPr>
    </w:p>
    <w:p w:rsidR="00000000" w:rsidRDefault="0045452B">
      <w:pPr>
        <w:jc w:val="both"/>
      </w:pPr>
      <w:r>
        <w:rPr>
          <w:rFonts w:ascii="Arial" w:hAnsi="Arial" w:cs="Arial"/>
          <w:b/>
          <w:lang w:val="es-CO"/>
        </w:rPr>
        <w:t>Valor en uso:</w:t>
      </w:r>
      <w:r>
        <w:rPr>
          <w:rFonts w:ascii="Arial" w:hAnsi="Arial" w:cs="Arial"/>
          <w:lang w:val="es-CO"/>
        </w:rPr>
        <w:t xml:space="preserve"> es el valor presente de los flujos futuros de efectivo estimados que se espera obtener de un activo.</w:t>
      </w:r>
    </w:p>
    <w:p w:rsidR="00000000" w:rsidRDefault="0045452B">
      <w:pPr>
        <w:jc w:val="both"/>
        <w:rPr>
          <w:rFonts w:ascii="Arial" w:hAnsi="Arial" w:cs="Arial"/>
          <w:lang w:val="es-CO"/>
        </w:rPr>
      </w:pPr>
    </w:p>
    <w:p w:rsidR="00000000" w:rsidRDefault="0045452B">
      <w:pPr>
        <w:jc w:val="both"/>
      </w:pPr>
      <w:r>
        <w:rPr>
          <w:rFonts w:ascii="Arial" w:hAnsi="Arial" w:cs="Arial"/>
          <w:b/>
          <w:lang w:val="es-CO"/>
        </w:rPr>
        <w:t>Vida útil es:</w:t>
      </w:r>
    </w:p>
    <w:p w:rsidR="00000000" w:rsidRDefault="0045452B">
      <w:pPr>
        <w:jc w:val="both"/>
        <w:rPr>
          <w:rFonts w:ascii="Arial" w:hAnsi="Arial" w:cs="Arial"/>
          <w:b/>
          <w:lang w:val="es-CO"/>
        </w:rPr>
      </w:pPr>
    </w:p>
    <w:p w:rsidR="00000000" w:rsidRDefault="0045452B">
      <w:pPr>
        <w:jc w:val="both"/>
        <w:rPr>
          <w:rFonts w:ascii="Arial" w:hAnsi="Arial" w:cs="Arial"/>
          <w:b/>
          <w:lang w:val="es-CO"/>
        </w:rPr>
      </w:pPr>
    </w:p>
    <w:p w:rsidR="00000000" w:rsidRDefault="0045452B">
      <w:pPr>
        <w:jc w:val="both"/>
      </w:pPr>
      <w:r>
        <w:rPr>
          <w:rFonts w:ascii="Arial" w:hAnsi="Arial" w:cs="Arial"/>
          <w:lang w:val="es-CO"/>
        </w:rPr>
        <w:t>- El período el cual se espera utilizar el activo por parte de la Cámara, o</w:t>
      </w:r>
    </w:p>
    <w:p w:rsidR="00000000" w:rsidRDefault="0045452B">
      <w:pPr>
        <w:jc w:val="both"/>
      </w:pPr>
      <w:r>
        <w:rPr>
          <w:rFonts w:ascii="Arial" w:hAnsi="Arial" w:cs="Arial"/>
          <w:lang w:val="es-CO"/>
        </w:rPr>
        <w:t>- El número de unidades de prod</w:t>
      </w:r>
      <w:r>
        <w:rPr>
          <w:rFonts w:ascii="Arial" w:hAnsi="Arial" w:cs="Arial"/>
          <w:lang w:val="es-CO"/>
        </w:rPr>
        <w:t>ucción o similares que se espera obtener del mismo por parte de la Cámara.</w:t>
      </w:r>
    </w:p>
    <w:p w:rsidR="00000000" w:rsidRDefault="0045452B">
      <w:pPr>
        <w:jc w:val="both"/>
        <w:rPr>
          <w:rFonts w:ascii="Arial" w:hAnsi="Arial" w:cs="Arial"/>
          <w:lang w:val="es-CO"/>
        </w:rPr>
      </w:pPr>
    </w:p>
    <w:p w:rsidR="00000000" w:rsidRDefault="0045452B">
      <w:pPr>
        <w:jc w:val="both"/>
        <w:rPr>
          <w:rFonts w:ascii="Arial" w:hAnsi="Arial" w:cs="Arial"/>
          <w:lang w:val="es-CO"/>
        </w:rPr>
      </w:pPr>
    </w:p>
    <w:p w:rsidR="00000000" w:rsidRDefault="0045452B">
      <w:pPr>
        <w:jc w:val="both"/>
        <w:rPr>
          <w:rFonts w:ascii="Arial" w:hAnsi="Arial" w:cs="Arial"/>
          <w:lang w:val="es-CO"/>
        </w:rPr>
      </w:pPr>
    </w:p>
    <w:p w:rsidR="00000000" w:rsidRDefault="0045452B">
      <w:pPr>
        <w:jc w:val="both"/>
        <w:rPr>
          <w:rFonts w:ascii="Arial" w:hAnsi="Arial" w:cs="Arial"/>
          <w:lang w:val="es-CO"/>
        </w:rPr>
      </w:pPr>
    </w:p>
    <w:p w:rsidR="00000000" w:rsidRDefault="0045452B">
      <w:pPr>
        <w:pStyle w:val="Prrafodelista"/>
        <w:ind w:left="-142"/>
        <w:jc w:val="both"/>
      </w:pPr>
      <w:r>
        <w:rPr>
          <w:rFonts w:ascii="Arial" w:hAnsi="Arial" w:cs="Arial"/>
          <w:b/>
          <w:sz w:val="24"/>
          <w:szCs w:val="24"/>
          <w:lang w:val="es-CO" w:eastAsia="es-CO"/>
        </w:rPr>
        <w:t>d. Referencia Técnica</w:t>
      </w:r>
    </w:p>
    <w:p w:rsidR="00000000" w:rsidRDefault="0045452B">
      <w:pPr>
        <w:pStyle w:val="Prrafodelista"/>
        <w:ind w:left="-142"/>
        <w:jc w:val="both"/>
        <w:rPr>
          <w:rFonts w:ascii="Arial" w:hAnsi="Arial" w:cs="Arial"/>
          <w:b/>
          <w:sz w:val="24"/>
          <w:szCs w:val="24"/>
          <w:lang w:val="es-CO" w:eastAsia="es-CO"/>
        </w:rPr>
      </w:pPr>
    </w:p>
    <w:p w:rsidR="00000000" w:rsidRDefault="0045452B">
      <w:pPr>
        <w:pStyle w:val="Prrafodelista"/>
        <w:ind w:left="-142"/>
        <w:jc w:val="both"/>
      </w:pPr>
      <w:r>
        <w:rPr>
          <w:rFonts w:ascii="Arial" w:hAnsi="Arial" w:cs="Arial"/>
          <w:sz w:val="24"/>
          <w:szCs w:val="24"/>
          <w:lang w:val="es-CO" w:eastAsia="es-CO"/>
        </w:rPr>
        <w:t>Sección 18 – Activos Intangibles distintos de la Plusvalía.</w:t>
      </w:r>
    </w:p>
    <w:p w:rsidR="00000000" w:rsidRDefault="0045452B">
      <w:pPr>
        <w:pStyle w:val="Prrafodelista"/>
        <w:ind w:left="-142"/>
        <w:jc w:val="both"/>
        <w:rPr>
          <w:rFonts w:ascii="Arial" w:hAnsi="Arial" w:cs="Arial"/>
          <w:sz w:val="24"/>
          <w:szCs w:val="24"/>
          <w:lang w:val="es-CO" w:eastAsia="es-CO"/>
        </w:rPr>
      </w:pPr>
    </w:p>
    <w:p w:rsidR="00000000" w:rsidRDefault="0045452B">
      <w:pPr>
        <w:pStyle w:val="Prrafodelista"/>
        <w:ind w:left="-142"/>
        <w:jc w:val="both"/>
        <w:rPr>
          <w:rFonts w:ascii="Arial" w:hAnsi="Arial" w:cs="Arial"/>
          <w:sz w:val="24"/>
          <w:szCs w:val="24"/>
          <w:lang w:val="es-CO" w:eastAsia="es-CO"/>
        </w:rPr>
      </w:pPr>
    </w:p>
    <w:p w:rsidR="00000000" w:rsidRDefault="0045452B">
      <w:pPr>
        <w:pStyle w:val="Prrafodelista"/>
        <w:ind w:left="-142"/>
        <w:jc w:val="both"/>
        <w:rPr>
          <w:rFonts w:ascii="Arial" w:hAnsi="Arial" w:cs="Arial"/>
          <w:sz w:val="24"/>
          <w:szCs w:val="24"/>
          <w:lang w:val="es-CO" w:eastAsia="es-CO"/>
        </w:rPr>
      </w:pPr>
    </w:p>
    <w:p w:rsidR="00000000" w:rsidRDefault="0045452B">
      <w:pPr>
        <w:pStyle w:val="Prrafodelista"/>
        <w:ind w:left="-142"/>
        <w:jc w:val="both"/>
        <w:rPr>
          <w:rFonts w:ascii="Arial" w:hAnsi="Arial" w:cs="Arial"/>
          <w:sz w:val="24"/>
          <w:szCs w:val="24"/>
          <w:lang w:val="es-CO" w:eastAsia="es-CO"/>
        </w:rPr>
      </w:pPr>
    </w:p>
    <w:p w:rsidR="00000000" w:rsidRDefault="0045452B">
      <w:pPr>
        <w:pStyle w:val="Prrafodelista"/>
        <w:ind w:left="-142"/>
        <w:jc w:val="both"/>
        <w:rPr>
          <w:rFonts w:ascii="Arial" w:hAnsi="Arial" w:cs="Arial"/>
          <w:sz w:val="24"/>
          <w:szCs w:val="24"/>
          <w:lang w:val="es-CO" w:eastAsia="es-CO"/>
        </w:rPr>
      </w:pPr>
    </w:p>
    <w:p w:rsidR="00000000" w:rsidRDefault="0045452B">
      <w:pPr>
        <w:pStyle w:val="Prrafodelista"/>
        <w:ind w:left="-142"/>
        <w:jc w:val="both"/>
        <w:rPr>
          <w:rFonts w:ascii="Arial" w:hAnsi="Arial" w:cs="Arial"/>
          <w:sz w:val="24"/>
          <w:szCs w:val="24"/>
          <w:lang w:val="es-CO" w:eastAsia="es-CO"/>
        </w:rPr>
      </w:pPr>
    </w:p>
    <w:p w:rsidR="00000000" w:rsidRDefault="0045452B">
      <w:pPr>
        <w:pStyle w:val="Prrafodelista"/>
        <w:ind w:left="-142"/>
        <w:jc w:val="both"/>
      </w:pPr>
      <w:r>
        <w:rPr>
          <w:rFonts w:ascii="Arial" w:hAnsi="Arial" w:cs="Arial"/>
          <w:b/>
          <w:sz w:val="24"/>
          <w:szCs w:val="24"/>
          <w:lang w:val="es-CO" w:eastAsia="es-CO"/>
        </w:rPr>
        <w:t>e. Contenido</w:t>
      </w:r>
    </w:p>
    <w:p w:rsidR="00000000" w:rsidRDefault="0045452B">
      <w:pPr>
        <w:pStyle w:val="Prrafodelista"/>
        <w:ind w:left="-142"/>
        <w:jc w:val="both"/>
        <w:rPr>
          <w:rFonts w:ascii="Arial" w:hAnsi="Arial" w:cs="Arial"/>
          <w:b/>
          <w:sz w:val="24"/>
          <w:szCs w:val="24"/>
          <w:lang w:val="es-CO" w:eastAsia="es-CO"/>
        </w:rPr>
      </w:pPr>
    </w:p>
    <w:p w:rsidR="00000000" w:rsidRDefault="0045452B">
      <w:pPr>
        <w:pStyle w:val="Prrafodelista"/>
        <w:ind w:left="-142"/>
        <w:jc w:val="both"/>
      </w:pPr>
      <w:r>
        <w:rPr>
          <w:rFonts w:ascii="Arial" w:hAnsi="Arial" w:cs="Arial"/>
          <w:sz w:val="24"/>
          <w:szCs w:val="24"/>
          <w:u w:val="single"/>
          <w:lang w:val="es-CO" w:eastAsia="es-CO"/>
        </w:rPr>
        <w:t>Generalidades</w:t>
      </w:r>
    </w:p>
    <w:p w:rsidR="00000000" w:rsidRDefault="0045452B">
      <w:pPr>
        <w:pStyle w:val="Textonotapie"/>
        <w:tabs>
          <w:tab w:val="left" w:pos="1980"/>
          <w:tab w:val="right" w:pos="8370"/>
        </w:tabs>
        <w:spacing w:line="290" w:lineRule="exact"/>
        <w:jc w:val="both"/>
      </w:pPr>
      <w:r>
        <w:rPr>
          <w:rFonts w:ascii="Arial" w:eastAsia="Calibri" w:hAnsi="Arial" w:cs="Arial"/>
          <w:sz w:val="24"/>
          <w:szCs w:val="24"/>
          <w:lang w:val="es-CO" w:eastAsia="es-CO"/>
        </w:rPr>
        <w:t xml:space="preserve">Los activos intangibles pueden ser adquiridos por separado, </w:t>
      </w:r>
      <w:r>
        <w:rPr>
          <w:rFonts w:ascii="Arial" w:eastAsia="Calibri" w:hAnsi="Arial" w:cs="Arial"/>
          <w:sz w:val="24"/>
          <w:szCs w:val="24"/>
          <w:lang w:val="es-CO" w:eastAsia="es-CO"/>
        </w:rPr>
        <w:t>como parte de una combinación de negocios, mediante una subvención del gobierno, intercambiado por otros activos monetarios o no monetarios. La Sección 18 da ejemplos de categorías para la identificación de activos intangibles como lo son las adquisiciones</w:t>
      </w:r>
      <w:r>
        <w:rPr>
          <w:rFonts w:ascii="Arial" w:eastAsia="Calibri" w:hAnsi="Arial" w:cs="Arial"/>
          <w:sz w:val="24"/>
          <w:szCs w:val="24"/>
          <w:lang w:val="es-CO" w:eastAsia="es-CO"/>
        </w:rPr>
        <w:t xml:space="preserve"> de las marcas comerciales, las licencias, los conocimientos comerciales o marcas (incluyendo denominaciones comerciales y derechos editoriales). Otros ejemplos comunes de partidas que están comprendidas en esta amplia denominación son los programas inform</w:t>
      </w:r>
      <w:r>
        <w:rPr>
          <w:rFonts w:ascii="Arial" w:eastAsia="Calibri" w:hAnsi="Arial" w:cs="Arial"/>
          <w:sz w:val="24"/>
          <w:szCs w:val="24"/>
          <w:lang w:val="es-CO" w:eastAsia="es-CO"/>
        </w:rPr>
        <w:t>áticos.</w:t>
      </w:r>
    </w:p>
    <w:p w:rsidR="00000000" w:rsidRDefault="0045452B">
      <w:pPr>
        <w:pStyle w:val="Textonotapie"/>
        <w:tabs>
          <w:tab w:val="left" w:pos="1980"/>
          <w:tab w:val="right" w:pos="8370"/>
        </w:tabs>
        <w:spacing w:line="290" w:lineRule="exact"/>
        <w:jc w:val="both"/>
        <w:rPr>
          <w:rFonts w:ascii="Arial" w:eastAsia="Calibri" w:hAnsi="Arial" w:cs="Arial"/>
          <w:sz w:val="24"/>
          <w:szCs w:val="24"/>
          <w:lang w:val="es-CO" w:eastAsia="es-CO"/>
        </w:rPr>
      </w:pPr>
    </w:p>
    <w:p w:rsidR="00000000" w:rsidRDefault="0045452B">
      <w:pPr>
        <w:pStyle w:val="Textonotapie"/>
        <w:tabs>
          <w:tab w:val="left" w:pos="1980"/>
          <w:tab w:val="right" w:pos="8370"/>
        </w:tabs>
        <w:spacing w:line="290" w:lineRule="exact"/>
        <w:jc w:val="both"/>
      </w:pPr>
      <w:r>
        <w:rPr>
          <w:rFonts w:ascii="Arial" w:hAnsi="Arial" w:cs="Arial"/>
          <w:sz w:val="24"/>
          <w:szCs w:val="24"/>
          <w:u w:val="single"/>
          <w:lang w:val="es-CO" w:eastAsia="es-CO"/>
        </w:rPr>
        <w:t>Principio general para el reconocimiento y medición</w:t>
      </w:r>
    </w:p>
    <w:p w:rsidR="00000000" w:rsidRDefault="0045452B">
      <w:pPr>
        <w:pStyle w:val="Prrafodelista"/>
        <w:ind w:left="-142"/>
        <w:jc w:val="both"/>
        <w:rPr>
          <w:rFonts w:ascii="Arial" w:hAnsi="Arial" w:cs="Arial"/>
          <w:b/>
          <w:color w:val="FF0000"/>
          <w:sz w:val="24"/>
          <w:szCs w:val="24"/>
          <w:lang w:val="es-CO"/>
        </w:rPr>
      </w:pPr>
    </w:p>
    <w:p w:rsidR="00000000" w:rsidRDefault="0045452B">
      <w:pPr>
        <w:pStyle w:val="Prrafodelista"/>
        <w:ind w:left="-142"/>
        <w:jc w:val="both"/>
      </w:pPr>
      <w:r>
        <w:rPr>
          <w:rFonts w:ascii="Arial" w:hAnsi="Arial" w:cs="Arial"/>
          <w:sz w:val="24"/>
          <w:szCs w:val="24"/>
        </w:rPr>
        <w:t>La Cámara De Comercio De Magangue,</w:t>
      </w:r>
      <w:r>
        <w:rPr>
          <w:rFonts w:ascii="Arial" w:hAnsi="Arial" w:cs="Arial"/>
          <w:b/>
          <w:color w:val="FF0000"/>
          <w:sz w:val="24"/>
          <w:szCs w:val="24"/>
        </w:rPr>
        <w:t xml:space="preserve"> </w:t>
      </w:r>
      <w:r>
        <w:rPr>
          <w:rFonts w:ascii="Arial" w:hAnsi="Arial" w:cs="Arial"/>
          <w:sz w:val="24"/>
          <w:szCs w:val="24"/>
          <w:lang w:val="es-CO" w:eastAsia="es-CO"/>
        </w:rPr>
        <w:t>reconocerá un activo intangible como activo si, y solo si:</w:t>
      </w:r>
    </w:p>
    <w:p w:rsidR="00000000" w:rsidRDefault="0045452B">
      <w:pPr>
        <w:pStyle w:val="Prrafodelista"/>
        <w:ind w:left="-142"/>
        <w:jc w:val="both"/>
        <w:rPr>
          <w:rFonts w:ascii="Arial" w:hAnsi="Arial" w:cs="Arial"/>
          <w:sz w:val="24"/>
          <w:szCs w:val="24"/>
          <w:lang w:val="es-CO" w:eastAsia="es-CO"/>
        </w:rPr>
      </w:pPr>
    </w:p>
    <w:p w:rsidR="00000000" w:rsidRDefault="0045452B">
      <w:pPr>
        <w:pStyle w:val="Prrafodelista"/>
        <w:numPr>
          <w:ilvl w:val="0"/>
          <w:numId w:val="8"/>
        </w:numPr>
        <w:jc w:val="both"/>
      </w:pPr>
      <w:r>
        <w:rPr>
          <w:rFonts w:ascii="Arial" w:hAnsi="Arial" w:cs="Arial"/>
          <w:sz w:val="24"/>
          <w:szCs w:val="24"/>
          <w:lang w:val="es-CO" w:eastAsia="es-CO"/>
        </w:rPr>
        <w:t>Es probable que los beneficios económicos futuros atribuibles hacia la Cámara.</w:t>
      </w:r>
    </w:p>
    <w:p w:rsidR="00000000" w:rsidRDefault="0045452B">
      <w:pPr>
        <w:pStyle w:val="Prrafodelista"/>
        <w:numPr>
          <w:ilvl w:val="0"/>
          <w:numId w:val="8"/>
        </w:numPr>
        <w:jc w:val="both"/>
      </w:pPr>
      <w:r>
        <w:rPr>
          <w:rFonts w:ascii="Arial" w:hAnsi="Arial" w:cs="Arial"/>
          <w:sz w:val="24"/>
          <w:szCs w:val="24"/>
          <w:lang w:val="es-CO" w:eastAsia="es-CO"/>
        </w:rPr>
        <w:t xml:space="preserve">El costo del activo </w:t>
      </w:r>
      <w:r>
        <w:rPr>
          <w:rFonts w:ascii="Arial" w:hAnsi="Arial" w:cs="Arial"/>
          <w:sz w:val="24"/>
          <w:szCs w:val="24"/>
          <w:lang w:val="es-CO" w:eastAsia="es-CO"/>
        </w:rPr>
        <w:t>puede ser medido razonable.</w:t>
      </w:r>
    </w:p>
    <w:p w:rsidR="00000000" w:rsidRDefault="0045452B">
      <w:pPr>
        <w:pStyle w:val="Prrafodelista"/>
        <w:numPr>
          <w:ilvl w:val="0"/>
          <w:numId w:val="8"/>
        </w:numPr>
        <w:jc w:val="both"/>
      </w:pPr>
      <w:r>
        <w:rPr>
          <w:rFonts w:ascii="Arial" w:hAnsi="Arial" w:cs="Arial"/>
          <w:sz w:val="24"/>
          <w:szCs w:val="24"/>
          <w:lang w:val="es-CO" w:eastAsia="es-CO"/>
        </w:rPr>
        <w:t>El activo no es resultado del desembolso incurrido internamente en un elemento intangible.</w:t>
      </w:r>
    </w:p>
    <w:p w:rsidR="00000000" w:rsidRDefault="0045452B">
      <w:pPr>
        <w:pStyle w:val="Prrafodelista"/>
        <w:ind w:left="0"/>
        <w:jc w:val="both"/>
        <w:rPr>
          <w:rFonts w:ascii="Arial" w:hAnsi="Arial" w:cs="Arial"/>
          <w:sz w:val="24"/>
          <w:szCs w:val="24"/>
          <w:lang w:val="es-CO" w:eastAsia="es-CO"/>
        </w:rPr>
      </w:pPr>
    </w:p>
    <w:p w:rsidR="00000000" w:rsidRDefault="0045452B">
      <w:pPr>
        <w:pStyle w:val="Prrafodelista"/>
        <w:ind w:left="0"/>
        <w:jc w:val="both"/>
      </w:pPr>
      <w:r>
        <w:rPr>
          <w:rFonts w:ascii="Arial" w:hAnsi="Arial" w:cs="Arial"/>
          <w:sz w:val="24"/>
          <w:szCs w:val="24"/>
        </w:rPr>
        <w:t>La Cámara De Comercio De Magangue,</w:t>
      </w:r>
      <w:r>
        <w:rPr>
          <w:rFonts w:ascii="Arial" w:hAnsi="Arial" w:cs="Arial"/>
          <w:b/>
          <w:color w:val="FF0000"/>
          <w:sz w:val="24"/>
          <w:szCs w:val="24"/>
        </w:rPr>
        <w:t xml:space="preserve"> </w:t>
      </w:r>
      <w:r>
        <w:rPr>
          <w:rFonts w:ascii="Arial" w:hAnsi="Arial" w:cs="Arial"/>
          <w:sz w:val="24"/>
          <w:szCs w:val="24"/>
        </w:rPr>
        <w:t>medirá inicialmente un activo intangible al costo de adquisición.</w:t>
      </w:r>
    </w:p>
    <w:p w:rsidR="00000000" w:rsidRDefault="0045452B">
      <w:pPr>
        <w:pStyle w:val="Prrafodelista"/>
        <w:ind w:left="0"/>
        <w:jc w:val="both"/>
        <w:rPr>
          <w:rFonts w:ascii="Arial" w:hAnsi="Arial" w:cs="Arial"/>
          <w:sz w:val="24"/>
          <w:szCs w:val="24"/>
        </w:rPr>
      </w:pPr>
    </w:p>
    <w:p w:rsidR="00000000" w:rsidRDefault="0045452B">
      <w:pPr>
        <w:pStyle w:val="Prrafodelista"/>
        <w:ind w:left="0"/>
        <w:jc w:val="both"/>
        <w:rPr>
          <w:rFonts w:ascii="Arial" w:hAnsi="Arial" w:cs="Arial"/>
          <w:sz w:val="24"/>
          <w:szCs w:val="24"/>
        </w:rPr>
      </w:pPr>
    </w:p>
    <w:p w:rsidR="00000000" w:rsidRDefault="0045452B">
      <w:pPr>
        <w:pStyle w:val="Prrafodelista"/>
        <w:ind w:left="0"/>
        <w:jc w:val="both"/>
        <w:rPr>
          <w:rFonts w:ascii="Arial" w:hAnsi="Arial" w:cs="Arial"/>
          <w:sz w:val="24"/>
          <w:szCs w:val="24"/>
        </w:rPr>
      </w:pPr>
    </w:p>
    <w:p w:rsidR="00000000" w:rsidRDefault="0045452B">
      <w:pPr>
        <w:jc w:val="both"/>
      </w:pPr>
      <w:r>
        <w:rPr>
          <w:rFonts w:ascii="Arial" w:hAnsi="Arial" w:cs="Arial"/>
        </w:rPr>
        <w:t>El costo de adquisición está com</w:t>
      </w:r>
      <w:r>
        <w:rPr>
          <w:rFonts w:ascii="Arial" w:hAnsi="Arial" w:cs="Arial"/>
        </w:rPr>
        <w:t>puesto por:</w:t>
      </w:r>
    </w:p>
    <w:p w:rsidR="00000000" w:rsidRDefault="0045452B">
      <w:pPr>
        <w:jc w:val="both"/>
        <w:rPr>
          <w:rFonts w:ascii="Arial" w:hAnsi="Arial" w:cs="Arial"/>
        </w:rPr>
      </w:pPr>
    </w:p>
    <w:p w:rsidR="00000000" w:rsidRDefault="0045452B">
      <w:pPr>
        <w:ind w:left="284" w:hanging="284"/>
        <w:jc w:val="both"/>
      </w:pPr>
      <w:r>
        <w:rPr>
          <w:rFonts w:ascii="Arial" w:hAnsi="Arial" w:cs="Arial"/>
        </w:rPr>
        <w:t>(a) el precio de adquisición, incluyendo los aranceles de importación y los impuestos no recuperables, después de deducir los descuentos comerciales y las rebajas, y</w:t>
      </w:r>
    </w:p>
    <w:p w:rsidR="00000000" w:rsidRDefault="0045452B">
      <w:pPr>
        <w:ind w:left="284" w:hanging="284"/>
        <w:jc w:val="both"/>
      </w:pPr>
      <w:r>
        <w:rPr>
          <w:rFonts w:ascii="Arial" w:hAnsi="Arial" w:cs="Arial"/>
        </w:rPr>
        <w:t xml:space="preserve">(b) cualquier costo directamente atribuible a la preparación del activo para </w:t>
      </w:r>
      <w:r>
        <w:rPr>
          <w:rFonts w:ascii="Arial" w:hAnsi="Arial" w:cs="Arial"/>
        </w:rPr>
        <w:t>su uso previsto.</w:t>
      </w:r>
    </w:p>
    <w:p w:rsidR="00000000" w:rsidRDefault="0045452B">
      <w:pPr>
        <w:pStyle w:val="Ttulo1"/>
        <w:tabs>
          <w:tab w:val="clear" w:pos="504"/>
          <w:tab w:val="left" w:pos="0"/>
        </w:tabs>
        <w:spacing w:before="0"/>
        <w:ind w:left="0" w:firstLine="0"/>
        <w:jc w:val="both"/>
        <w:rPr>
          <w:rFonts w:ascii="Arial" w:hAnsi="Arial" w:cs="Arial"/>
          <w:color w:val="FF0000"/>
          <w:sz w:val="24"/>
          <w:szCs w:val="24"/>
          <w:lang w:val="es-CO"/>
        </w:rPr>
      </w:pPr>
    </w:p>
    <w:p w:rsidR="00000000" w:rsidRDefault="0045452B">
      <w:pPr>
        <w:pStyle w:val="Ttulo1"/>
        <w:tabs>
          <w:tab w:val="clear" w:pos="504"/>
          <w:tab w:val="left" w:pos="0"/>
        </w:tabs>
        <w:spacing w:before="0"/>
        <w:ind w:left="0" w:firstLine="0"/>
        <w:jc w:val="both"/>
      </w:pPr>
      <w:r>
        <w:rPr>
          <w:rFonts w:ascii="Arial" w:hAnsi="Arial" w:cs="Arial"/>
          <w:b w:val="0"/>
          <w:sz w:val="24"/>
          <w:szCs w:val="24"/>
          <w:lang w:val="es-CO"/>
        </w:rPr>
        <w:t>La Cámara De Comercio De Magangue,</w:t>
      </w:r>
      <w:r>
        <w:rPr>
          <w:rFonts w:ascii="Arial" w:hAnsi="Arial" w:cs="Arial"/>
          <w:b w:val="0"/>
          <w:color w:val="FF0000"/>
          <w:sz w:val="24"/>
          <w:szCs w:val="24"/>
          <w:lang w:val="es-CO"/>
        </w:rPr>
        <w:t xml:space="preserve"> </w:t>
      </w:r>
      <w:r>
        <w:rPr>
          <w:rFonts w:ascii="Arial" w:hAnsi="Arial" w:cs="Arial"/>
          <w:b w:val="0"/>
          <w:sz w:val="24"/>
          <w:szCs w:val="24"/>
          <w:lang w:val="es-AR"/>
        </w:rPr>
        <w:t xml:space="preserve">reconocerá los desembolsos incurridos internamente en una partida intangible como un gasto, incluyendo todos los desembolsos para actividades de investigación y desarrollo, cuando incurra en él, a menos </w:t>
      </w:r>
      <w:r>
        <w:rPr>
          <w:rFonts w:ascii="Arial" w:hAnsi="Arial" w:cs="Arial"/>
          <w:b w:val="0"/>
          <w:sz w:val="24"/>
          <w:szCs w:val="24"/>
          <w:lang w:val="es-AR"/>
        </w:rPr>
        <w:t>que forme parte del costo de otro activo que cumpla los criterios de reconocimiento según esa política. Los siguientes son ejemplos de activos intangibles que no pueden ser generados internamente:</w:t>
      </w:r>
    </w:p>
    <w:p w:rsidR="00000000" w:rsidRDefault="0045452B">
      <w:pPr>
        <w:numPr>
          <w:ilvl w:val="0"/>
          <w:numId w:val="12"/>
        </w:numPr>
        <w:jc w:val="both"/>
      </w:pPr>
      <w:r>
        <w:rPr>
          <w:rFonts w:ascii="Arial" w:hAnsi="Arial" w:cs="Arial"/>
          <w:lang w:val="es-AR"/>
        </w:rPr>
        <w:t>Marcas</w:t>
      </w:r>
    </w:p>
    <w:p w:rsidR="00000000" w:rsidRDefault="0045452B">
      <w:pPr>
        <w:numPr>
          <w:ilvl w:val="0"/>
          <w:numId w:val="12"/>
        </w:numPr>
        <w:jc w:val="both"/>
      </w:pPr>
      <w:r>
        <w:rPr>
          <w:rFonts w:ascii="Arial" w:hAnsi="Arial" w:cs="Arial"/>
          <w:lang w:val="es-AR"/>
        </w:rPr>
        <w:t>Logotipos</w:t>
      </w:r>
    </w:p>
    <w:p w:rsidR="00000000" w:rsidRDefault="0045452B">
      <w:pPr>
        <w:numPr>
          <w:ilvl w:val="0"/>
          <w:numId w:val="12"/>
        </w:numPr>
        <w:jc w:val="both"/>
      </w:pPr>
      <w:r>
        <w:rPr>
          <w:rFonts w:ascii="Arial" w:hAnsi="Arial" w:cs="Arial"/>
          <w:lang w:val="es-AR"/>
        </w:rPr>
        <w:t>Listas de clientes</w:t>
      </w:r>
    </w:p>
    <w:p w:rsidR="00000000" w:rsidRDefault="0045452B">
      <w:pPr>
        <w:numPr>
          <w:ilvl w:val="0"/>
          <w:numId w:val="12"/>
        </w:numPr>
        <w:jc w:val="both"/>
      </w:pPr>
      <w:r>
        <w:rPr>
          <w:rFonts w:ascii="Arial" w:hAnsi="Arial" w:cs="Arial"/>
          <w:lang w:val="es-AR"/>
        </w:rPr>
        <w:t>Publicidad y otras acti</w:t>
      </w:r>
      <w:r>
        <w:rPr>
          <w:rFonts w:ascii="Arial" w:hAnsi="Arial" w:cs="Arial"/>
          <w:lang w:val="es-AR"/>
        </w:rPr>
        <w:t>vidades promocionales</w:t>
      </w:r>
    </w:p>
    <w:p w:rsidR="00000000" w:rsidRDefault="0045452B">
      <w:pPr>
        <w:numPr>
          <w:ilvl w:val="0"/>
          <w:numId w:val="12"/>
        </w:numPr>
        <w:jc w:val="both"/>
      </w:pPr>
      <w:r>
        <w:rPr>
          <w:rFonts w:ascii="Arial" w:hAnsi="Arial" w:cs="Arial"/>
          <w:lang w:val="es-AR"/>
        </w:rPr>
        <w:t>Plusvalía generada internamente</w:t>
      </w:r>
    </w:p>
    <w:p w:rsidR="00000000" w:rsidRDefault="0045452B">
      <w:pPr>
        <w:jc w:val="both"/>
        <w:rPr>
          <w:rFonts w:ascii="Arial" w:hAnsi="Arial" w:cs="Arial"/>
          <w:lang w:val="es-AR"/>
        </w:rPr>
      </w:pPr>
    </w:p>
    <w:p w:rsidR="00000000" w:rsidRDefault="0045452B">
      <w:pPr>
        <w:jc w:val="both"/>
      </w:pPr>
      <w:r>
        <w:rPr>
          <w:rFonts w:ascii="Arial" w:hAnsi="Arial" w:cs="Arial"/>
        </w:rPr>
        <w:t>Los desembolsos en los que haya incurrido La Cámara De Comercio De Magangue,</w:t>
      </w:r>
      <w:r>
        <w:rPr>
          <w:rFonts w:ascii="Arial" w:hAnsi="Arial" w:cs="Arial"/>
          <w:b/>
          <w:color w:val="FF0000"/>
        </w:rPr>
        <w:t xml:space="preserve"> </w:t>
      </w:r>
      <w:r>
        <w:rPr>
          <w:rFonts w:ascii="Arial" w:hAnsi="Arial" w:cs="Arial"/>
          <w:lang w:val="es-AR"/>
        </w:rPr>
        <w:t>s</w:t>
      </w:r>
      <w:r>
        <w:rPr>
          <w:rFonts w:ascii="Arial" w:hAnsi="Arial" w:cs="Arial"/>
        </w:rPr>
        <w:t>obre un activo intangible reconocidos inicialmente como gastos no se reconocerán en una fecha posterior como parte del cost</w:t>
      </w:r>
      <w:r>
        <w:rPr>
          <w:rFonts w:ascii="Arial" w:hAnsi="Arial" w:cs="Arial"/>
        </w:rPr>
        <w:t>o de un activo.</w:t>
      </w:r>
    </w:p>
    <w:p w:rsidR="00000000" w:rsidRDefault="0045452B">
      <w:pPr>
        <w:pStyle w:val="Textonotapie"/>
        <w:tabs>
          <w:tab w:val="left" w:pos="1980"/>
          <w:tab w:val="right" w:pos="8370"/>
        </w:tabs>
        <w:spacing w:line="290" w:lineRule="exact"/>
        <w:jc w:val="both"/>
        <w:rPr>
          <w:rFonts w:ascii="Arial" w:hAnsi="Arial" w:cs="Arial"/>
          <w:sz w:val="24"/>
          <w:szCs w:val="24"/>
          <w:u w:val="single"/>
          <w:lang w:val="es-CO" w:eastAsia="es-CO"/>
        </w:rPr>
      </w:pPr>
    </w:p>
    <w:p w:rsidR="00000000" w:rsidRDefault="0045452B">
      <w:pPr>
        <w:pStyle w:val="Textonotapie"/>
        <w:tabs>
          <w:tab w:val="left" w:pos="1980"/>
          <w:tab w:val="right" w:pos="8370"/>
        </w:tabs>
        <w:spacing w:line="290" w:lineRule="exact"/>
        <w:jc w:val="both"/>
      </w:pPr>
      <w:r>
        <w:rPr>
          <w:rFonts w:ascii="Arial" w:hAnsi="Arial" w:cs="Arial"/>
          <w:sz w:val="24"/>
          <w:szCs w:val="24"/>
          <w:u w:val="single"/>
          <w:lang w:val="es-CO" w:eastAsia="es-CO"/>
        </w:rPr>
        <w:t>Medición posterior al reconocimiento</w:t>
      </w:r>
    </w:p>
    <w:p w:rsidR="00000000" w:rsidRDefault="0045452B">
      <w:pPr>
        <w:pStyle w:val="Textonotapie"/>
        <w:tabs>
          <w:tab w:val="left" w:pos="1980"/>
          <w:tab w:val="right" w:pos="8370"/>
        </w:tabs>
        <w:spacing w:line="290" w:lineRule="exact"/>
        <w:jc w:val="both"/>
        <w:rPr>
          <w:rFonts w:ascii="Arial" w:hAnsi="Arial" w:cs="Arial"/>
          <w:sz w:val="24"/>
          <w:szCs w:val="24"/>
          <w:u w:val="single"/>
          <w:lang w:val="es-CO" w:eastAsia="es-CO"/>
        </w:rPr>
      </w:pPr>
    </w:p>
    <w:p w:rsidR="00000000" w:rsidRDefault="0045452B">
      <w:pPr>
        <w:pStyle w:val="Textonotapie"/>
        <w:tabs>
          <w:tab w:val="left" w:pos="1980"/>
          <w:tab w:val="right" w:pos="8370"/>
        </w:tabs>
        <w:spacing w:line="290" w:lineRule="exact"/>
        <w:jc w:val="both"/>
      </w:pPr>
      <w:r>
        <w:rPr>
          <w:rFonts w:ascii="Arial" w:hAnsi="Arial" w:cs="Arial"/>
          <w:sz w:val="24"/>
          <w:szCs w:val="24"/>
          <w:lang w:val="es-CO"/>
        </w:rPr>
        <w:t>La Cámara De Comercio De Magangue,</w:t>
      </w:r>
      <w:r>
        <w:rPr>
          <w:rFonts w:ascii="Arial" w:hAnsi="Arial" w:cs="Arial"/>
          <w:b/>
          <w:color w:val="FF0000"/>
          <w:sz w:val="24"/>
          <w:szCs w:val="24"/>
          <w:lang w:val="es-CO"/>
        </w:rPr>
        <w:t xml:space="preserve"> </w:t>
      </w:r>
      <w:r>
        <w:rPr>
          <w:rFonts w:ascii="Arial" w:hAnsi="Arial" w:cs="Arial"/>
          <w:sz w:val="24"/>
          <w:szCs w:val="24"/>
          <w:lang w:val="es-CO"/>
        </w:rPr>
        <w:t>medirá los activos intangibles al costo menos cualquier amortización acumulada y cualquier pérdida por deterioro de valor acumulada.</w:t>
      </w:r>
    </w:p>
    <w:p w:rsidR="00000000" w:rsidRDefault="0045452B">
      <w:pPr>
        <w:pStyle w:val="Textonotapie"/>
        <w:tabs>
          <w:tab w:val="left" w:pos="1980"/>
          <w:tab w:val="right" w:pos="8370"/>
        </w:tabs>
        <w:spacing w:line="290" w:lineRule="exact"/>
        <w:jc w:val="both"/>
        <w:rPr>
          <w:rFonts w:ascii="Arial" w:hAnsi="Arial" w:cs="Arial"/>
          <w:sz w:val="24"/>
          <w:szCs w:val="24"/>
          <w:lang w:val="es-CO"/>
        </w:rPr>
      </w:pPr>
    </w:p>
    <w:p w:rsidR="00000000" w:rsidRDefault="0045452B">
      <w:pPr>
        <w:pStyle w:val="Textonotapie"/>
        <w:tabs>
          <w:tab w:val="left" w:pos="1980"/>
          <w:tab w:val="right" w:pos="8370"/>
        </w:tabs>
        <w:spacing w:line="290" w:lineRule="exact"/>
        <w:jc w:val="both"/>
      </w:pPr>
      <w:r>
        <w:rPr>
          <w:rFonts w:ascii="Arial" w:hAnsi="Arial" w:cs="Arial"/>
          <w:sz w:val="24"/>
          <w:szCs w:val="24"/>
          <w:u w:val="single"/>
          <w:lang w:val="es-CO" w:eastAsia="es-CO"/>
        </w:rPr>
        <w:t>Periodo y método de amortización</w:t>
      </w:r>
    </w:p>
    <w:p w:rsidR="00000000" w:rsidRDefault="0045452B">
      <w:pPr>
        <w:pStyle w:val="Textonotapie"/>
        <w:tabs>
          <w:tab w:val="left" w:pos="1980"/>
          <w:tab w:val="right" w:pos="8370"/>
        </w:tabs>
        <w:spacing w:line="290" w:lineRule="exact"/>
        <w:jc w:val="both"/>
        <w:rPr>
          <w:rFonts w:ascii="Arial" w:hAnsi="Arial" w:cs="Arial"/>
          <w:sz w:val="24"/>
          <w:szCs w:val="24"/>
          <w:u w:val="single"/>
          <w:lang w:val="es-CO" w:eastAsia="es-CO"/>
        </w:rPr>
      </w:pPr>
    </w:p>
    <w:p w:rsidR="00000000" w:rsidRDefault="0045452B">
      <w:pPr>
        <w:pStyle w:val="Textonotapie"/>
        <w:tabs>
          <w:tab w:val="left" w:pos="1980"/>
          <w:tab w:val="right" w:pos="8370"/>
        </w:tabs>
        <w:spacing w:line="290" w:lineRule="exact"/>
        <w:jc w:val="both"/>
      </w:pPr>
      <w:r>
        <w:rPr>
          <w:rFonts w:ascii="Arial" w:hAnsi="Arial" w:cs="Arial"/>
          <w:sz w:val="24"/>
          <w:szCs w:val="24"/>
          <w:lang w:val="es-CO"/>
        </w:rPr>
        <w:t>La Cámara De Comercio De Magangue,</w:t>
      </w:r>
      <w:r>
        <w:rPr>
          <w:rFonts w:ascii="Arial" w:hAnsi="Arial" w:cs="Arial"/>
          <w:b/>
          <w:color w:val="FF0000"/>
          <w:sz w:val="24"/>
          <w:szCs w:val="24"/>
          <w:lang w:val="es-CO"/>
        </w:rPr>
        <w:t xml:space="preserve"> </w:t>
      </w:r>
      <w:r>
        <w:rPr>
          <w:rFonts w:ascii="Arial" w:hAnsi="Arial" w:cs="Arial"/>
          <w:sz w:val="24"/>
          <w:szCs w:val="24"/>
          <w:lang w:val="es-CO"/>
        </w:rPr>
        <w:t>distribuirá el importe depreciable de un activo intangible de forma sistemática a lo largo de su vida útil. El cargo por amortización de cada período se reconocerá como un gasto.</w:t>
      </w:r>
    </w:p>
    <w:p w:rsidR="00000000" w:rsidRDefault="0045452B">
      <w:pPr>
        <w:pStyle w:val="Textonotapie"/>
        <w:tabs>
          <w:tab w:val="left" w:pos="1980"/>
          <w:tab w:val="right" w:pos="8370"/>
        </w:tabs>
        <w:spacing w:line="290" w:lineRule="exact"/>
        <w:jc w:val="both"/>
        <w:rPr>
          <w:rFonts w:ascii="Arial" w:eastAsia="Batang" w:hAnsi="Arial" w:cs="Arial"/>
          <w:sz w:val="24"/>
          <w:szCs w:val="24"/>
          <w:lang w:val="es-AR"/>
        </w:rPr>
      </w:pPr>
    </w:p>
    <w:p w:rsidR="00000000" w:rsidRDefault="0045452B">
      <w:pPr>
        <w:pStyle w:val="Ttulo1"/>
        <w:spacing w:before="0"/>
        <w:jc w:val="both"/>
      </w:pPr>
      <w:r>
        <w:rPr>
          <w:rFonts w:ascii="Arial" w:eastAsia="Batang" w:hAnsi="Arial" w:cs="Arial"/>
          <w:b w:val="0"/>
          <w:sz w:val="24"/>
          <w:szCs w:val="24"/>
          <w:u w:val="single"/>
          <w:lang w:val="es-AR"/>
        </w:rPr>
        <w:t xml:space="preserve">Fecha a partir de la cual se inicia la </w:t>
      </w:r>
      <w:r>
        <w:rPr>
          <w:rFonts w:ascii="Arial" w:eastAsia="Batang" w:hAnsi="Arial" w:cs="Arial"/>
          <w:b w:val="0"/>
          <w:sz w:val="24"/>
          <w:szCs w:val="24"/>
          <w:u w:val="single"/>
          <w:lang w:val="es-AR"/>
        </w:rPr>
        <w:t>amortización</w:t>
      </w:r>
    </w:p>
    <w:p w:rsidR="00000000" w:rsidRDefault="0045452B">
      <w:pPr>
        <w:tabs>
          <w:tab w:val="left" w:pos="7380"/>
        </w:tabs>
        <w:jc w:val="both"/>
      </w:pPr>
      <w:r>
        <w:rPr>
          <w:rFonts w:ascii="Arial" w:eastAsia="Batang" w:hAnsi="Arial" w:cs="Arial"/>
        </w:rPr>
        <w:t>La amortización comenzará cuando el activo intangible esté disponible para su utilización, es decir, cuando se encuentre en la ubicación y condiciones necesarias para que se pueda usar de la forma prevista por la gerencia. La amortización cesa</w:t>
      </w:r>
      <w:r>
        <w:rPr>
          <w:rFonts w:ascii="Arial" w:eastAsia="Batang" w:hAnsi="Arial" w:cs="Arial"/>
        </w:rPr>
        <w:t xml:space="preserve"> cuando el activo se da de baja en cuentas. La Cámara elegirá un método de amortización que refleje el patrón esperado de consumo de los beneficios </w:t>
      </w:r>
      <w:r>
        <w:rPr>
          <w:rFonts w:ascii="Arial" w:eastAsia="Batang" w:hAnsi="Arial" w:cs="Arial"/>
        </w:rPr>
        <w:lastRenderedPageBreak/>
        <w:t>económicos futuros derivados del activo. Si la entidad no puede determinar ese patrón de forma fiable, utili</w:t>
      </w:r>
      <w:r>
        <w:rPr>
          <w:rFonts w:ascii="Arial" w:eastAsia="Batang" w:hAnsi="Arial" w:cs="Arial"/>
        </w:rPr>
        <w:t>zará el método lineal de amortización.</w:t>
      </w:r>
    </w:p>
    <w:p w:rsidR="00000000" w:rsidRDefault="0045452B">
      <w:pPr>
        <w:tabs>
          <w:tab w:val="left" w:pos="7380"/>
        </w:tabs>
        <w:jc w:val="both"/>
        <w:rPr>
          <w:rFonts w:ascii="Arial" w:eastAsia="Batang" w:hAnsi="Arial" w:cs="Arial"/>
        </w:rPr>
      </w:pPr>
    </w:p>
    <w:p w:rsidR="00000000" w:rsidRDefault="0045452B">
      <w:pPr>
        <w:tabs>
          <w:tab w:val="left" w:pos="7380"/>
        </w:tabs>
        <w:jc w:val="both"/>
        <w:rPr>
          <w:rFonts w:ascii="Arial" w:eastAsia="Batang" w:hAnsi="Arial" w:cs="Arial"/>
        </w:rPr>
      </w:pPr>
    </w:p>
    <w:p w:rsidR="00000000" w:rsidRDefault="0045452B">
      <w:pPr>
        <w:pStyle w:val="Ttulo6"/>
        <w:tabs>
          <w:tab w:val="clear" w:pos="1800"/>
        </w:tabs>
        <w:jc w:val="both"/>
      </w:pPr>
      <w:r>
        <w:rPr>
          <w:rFonts w:ascii="Arial" w:eastAsia="Batang" w:hAnsi="Arial" w:cs="Arial"/>
          <w:i w:val="0"/>
          <w:sz w:val="24"/>
          <w:szCs w:val="24"/>
          <w:u w:val="single"/>
        </w:rPr>
        <w:t>Determinación vida útil</w:t>
      </w:r>
    </w:p>
    <w:p w:rsidR="00000000" w:rsidRDefault="0045452B">
      <w:pPr>
        <w:tabs>
          <w:tab w:val="left" w:pos="7380"/>
        </w:tabs>
        <w:jc w:val="both"/>
        <w:rPr>
          <w:rFonts w:ascii="Arial" w:eastAsia="Batang" w:hAnsi="Arial" w:cs="Arial"/>
          <w:i/>
          <w:u w:val="single"/>
        </w:rPr>
      </w:pPr>
    </w:p>
    <w:p w:rsidR="00000000" w:rsidRDefault="0045452B">
      <w:pPr>
        <w:tabs>
          <w:tab w:val="left" w:pos="7380"/>
        </w:tabs>
        <w:jc w:val="both"/>
      </w:pPr>
      <w:r>
        <w:rPr>
          <w:rFonts w:ascii="Arial" w:hAnsi="Arial" w:cs="Arial"/>
        </w:rPr>
        <w:t>Se considera que todos los activos intangibles tienen una vida útil finita. La vida útil de un activo intangible que surja de un derecho contractual o legal de otro tipo no excederá el perio</w:t>
      </w:r>
      <w:r>
        <w:rPr>
          <w:rFonts w:ascii="Arial" w:hAnsi="Arial" w:cs="Arial"/>
        </w:rPr>
        <w:t>do de esos derechos, pero puede ser inferior, dependiendo del periodo a lo largo del cual la entidad espera utilizar el activo. Si una entidad no es capaz de hacer una estimación fiable de la vida útil de un activo intangible.</w:t>
      </w:r>
    </w:p>
    <w:p w:rsidR="00000000" w:rsidRDefault="0045452B">
      <w:pPr>
        <w:tabs>
          <w:tab w:val="left" w:pos="7380"/>
        </w:tabs>
        <w:jc w:val="both"/>
        <w:rPr>
          <w:rFonts w:ascii="Arial" w:eastAsia="Batang" w:hAnsi="Arial" w:cs="Arial"/>
        </w:rPr>
      </w:pPr>
    </w:p>
    <w:p w:rsidR="00000000" w:rsidRDefault="0045452B">
      <w:pPr>
        <w:tabs>
          <w:tab w:val="left" w:pos="7380"/>
        </w:tabs>
        <w:jc w:val="both"/>
        <w:rPr>
          <w:rFonts w:ascii="Arial" w:eastAsia="Batang" w:hAnsi="Arial" w:cs="Arial"/>
        </w:rPr>
      </w:pPr>
    </w:p>
    <w:p w:rsidR="00000000" w:rsidRDefault="0045452B">
      <w:pPr>
        <w:tabs>
          <w:tab w:val="left" w:pos="7380"/>
        </w:tabs>
        <w:jc w:val="both"/>
      </w:pPr>
      <w:r>
        <w:rPr>
          <w:rFonts w:ascii="Arial" w:eastAsia="Batang" w:hAnsi="Arial" w:cs="Arial"/>
        </w:rPr>
        <w:t>Para determinar la vida úti</w:t>
      </w:r>
      <w:r>
        <w:rPr>
          <w:rFonts w:ascii="Arial" w:eastAsia="Batang" w:hAnsi="Arial" w:cs="Arial"/>
        </w:rPr>
        <w:t xml:space="preserve">l de un activo intangible, </w:t>
      </w:r>
      <w:r>
        <w:rPr>
          <w:rFonts w:ascii="Arial" w:hAnsi="Arial" w:cs="Arial"/>
          <w:lang w:val="es-CO"/>
        </w:rPr>
        <w:t>La Cámara De Comercio De Magangue,</w:t>
      </w:r>
      <w:r>
        <w:rPr>
          <w:rFonts w:ascii="Arial" w:hAnsi="Arial" w:cs="Arial"/>
          <w:b/>
          <w:color w:val="FF0000"/>
          <w:lang w:val="es-CO"/>
        </w:rPr>
        <w:t xml:space="preserve"> </w:t>
      </w:r>
      <w:r>
        <w:rPr>
          <w:rFonts w:ascii="Arial" w:eastAsia="Batang" w:hAnsi="Arial" w:cs="Arial"/>
        </w:rPr>
        <w:t>considerará los siguientes factores:</w:t>
      </w:r>
    </w:p>
    <w:p w:rsidR="00000000" w:rsidRDefault="0045452B">
      <w:pPr>
        <w:tabs>
          <w:tab w:val="left" w:pos="7380"/>
        </w:tabs>
        <w:jc w:val="both"/>
        <w:rPr>
          <w:rFonts w:ascii="Arial" w:eastAsia="Batang" w:hAnsi="Arial" w:cs="Arial"/>
        </w:rPr>
      </w:pPr>
    </w:p>
    <w:p w:rsidR="00000000" w:rsidRDefault="0045452B">
      <w:pPr>
        <w:tabs>
          <w:tab w:val="left" w:pos="7380"/>
        </w:tabs>
        <w:jc w:val="both"/>
      </w:pPr>
      <w:r>
        <w:rPr>
          <w:rFonts w:ascii="Arial" w:eastAsia="Batang" w:hAnsi="Arial" w:cs="Arial"/>
        </w:rPr>
        <w:t>•</w:t>
      </w:r>
      <w:r>
        <w:rPr>
          <w:rFonts w:ascii="Arial" w:eastAsia="Arial" w:hAnsi="Arial" w:cs="Arial"/>
        </w:rPr>
        <w:t xml:space="preserve"> </w:t>
      </w:r>
      <w:r>
        <w:rPr>
          <w:rFonts w:ascii="Arial" w:eastAsia="Batang" w:hAnsi="Arial" w:cs="Arial"/>
        </w:rPr>
        <w:t>La utilización esperada del activo por parte la Cámara, así como si el elemento podría ser gestionado de forma eficiente por otro equipo directivo distint</w:t>
      </w:r>
      <w:r>
        <w:rPr>
          <w:rFonts w:ascii="Arial" w:eastAsia="Batang" w:hAnsi="Arial" w:cs="Arial"/>
        </w:rPr>
        <w:t>o;</w:t>
      </w:r>
    </w:p>
    <w:p w:rsidR="00000000" w:rsidRDefault="0045452B">
      <w:pPr>
        <w:tabs>
          <w:tab w:val="left" w:pos="7380"/>
        </w:tabs>
        <w:jc w:val="both"/>
      </w:pPr>
      <w:r>
        <w:rPr>
          <w:rFonts w:ascii="Arial" w:eastAsia="Batang" w:hAnsi="Arial" w:cs="Arial"/>
        </w:rPr>
        <w:t>•</w:t>
      </w:r>
      <w:r>
        <w:rPr>
          <w:rFonts w:ascii="Arial" w:eastAsia="Arial" w:hAnsi="Arial" w:cs="Arial"/>
        </w:rPr>
        <w:t xml:space="preserve"> </w:t>
      </w:r>
      <w:r>
        <w:rPr>
          <w:rFonts w:ascii="Arial" w:eastAsia="Batang" w:hAnsi="Arial" w:cs="Arial"/>
        </w:rPr>
        <w:t>Los ciclos típicos de vida del producto, así como la información pública disponible sobre estimaciones de la vida útil, para tipos similares de activos que tengan una utilización parecida;</w:t>
      </w:r>
    </w:p>
    <w:p w:rsidR="00000000" w:rsidRDefault="0045452B">
      <w:pPr>
        <w:tabs>
          <w:tab w:val="left" w:pos="7380"/>
        </w:tabs>
        <w:jc w:val="both"/>
      </w:pPr>
      <w:r>
        <w:rPr>
          <w:rFonts w:ascii="Arial" w:eastAsia="Batang" w:hAnsi="Arial" w:cs="Arial"/>
        </w:rPr>
        <w:t>•</w:t>
      </w:r>
      <w:r>
        <w:rPr>
          <w:rFonts w:ascii="Arial" w:eastAsia="Arial" w:hAnsi="Arial" w:cs="Arial"/>
        </w:rPr>
        <w:t xml:space="preserve"> </w:t>
      </w:r>
      <w:r>
        <w:rPr>
          <w:rFonts w:ascii="Arial" w:eastAsia="Batang" w:hAnsi="Arial" w:cs="Arial"/>
        </w:rPr>
        <w:t>La incidencia de la obsolescencia técnica, tecnológica, come</w:t>
      </w:r>
      <w:r>
        <w:rPr>
          <w:rFonts w:ascii="Arial" w:eastAsia="Batang" w:hAnsi="Arial" w:cs="Arial"/>
        </w:rPr>
        <w:t>rcial o de otro tipo;</w:t>
      </w:r>
    </w:p>
    <w:p w:rsidR="00000000" w:rsidRDefault="0045452B">
      <w:pPr>
        <w:tabs>
          <w:tab w:val="left" w:pos="7380"/>
        </w:tabs>
        <w:jc w:val="both"/>
      </w:pPr>
      <w:r>
        <w:rPr>
          <w:rFonts w:ascii="Arial" w:eastAsia="Batang" w:hAnsi="Arial" w:cs="Arial"/>
        </w:rPr>
        <w:t>•</w:t>
      </w:r>
      <w:r>
        <w:rPr>
          <w:rFonts w:ascii="Arial" w:eastAsia="Arial" w:hAnsi="Arial" w:cs="Arial"/>
        </w:rPr>
        <w:t xml:space="preserve"> </w:t>
      </w:r>
      <w:r>
        <w:rPr>
          <w:rFonts w:ascii="Arial" w:eastAsia="Batang" w:hAnsi="Arial" w:cs="Arial"/>
        </w:rPr>
        <w:t>La estabilidad de la industria en la que opere el activo;</w:t>
      </w:r>
    </w:p>
    <w:p w:rsidR="00000000" w:rsidRDefault="0045452B">
      <w:pPr>
        <w:tabs>
          <w:tab w:val="left" w:pos="7380"/>
        </w:tabs>
        <w:jc w:val="both"/>
      </w:pPr>
      <w:r>
        <w:rPr>
          <w:rFonts w:ascii="Arial" w:eastAsia="Batang" w:hAnsi="Arial" w:cs="Arial"/>
        </w:rPr>
        <w:t>•</w:t>
      </w:r>
      <w:r>
        <w:rPr>
          <w:rFonts w:ascii="Arial" w:eastAsia="Arial" w:hAnsi="Arial" w:cs="Arial"/>
        </w:rPr>
        <w:t xml:space="preserve"> </w:t>
      </w:r>
      <w:r>
        <w:rPr>
          <w:rFonts w:ascii="Arial" w:eastAsia="Batang" w:hAnsi="Arial" w:cs="Arial"/>
        </w:rPr>
        <w:t>Las actualizaciones esperadas de los competidores, ya sea actuales o potenciales;</w:t>
      </w:r>
    </w:p>
    <w:p w:rsidR="00000000" w:rsidRDefault="0045452B">
      <w:pPr>
        <w:tabs>
          <w:tab w:val="left" w:pos="7380"/>
        </w:tabs>
        <w:jc w:val="both"/>
      </w:pPr>
      <w:r>
        <w:rPr>
          <w:rFonts w:ascii="Arial" w:eastAsia="Batang" w:hAnsi="Arial" w:cs="Arial"/>
        </w:rPr>
        <w:t>•</w:t>
      </w:r>
      <w:r>
        <w:rPr>
          <w:rFonts w:ascii="Arial" w:eastAsia="Arial" w:hAnsi="Arial" w:cs="Arial"/>
        </w:rPr>
        <w:t xml:space="preserve"> </w:t>
      </w:r>
      <w:r>
        <w:rPr>
          <w:rFonts w:ascii="Arial" w:eastAsia="Batang" w:hAnsi="Arial" w:cs="Arial"/>
        </w:rPr>
        <w:t>El nivel de los desembolsos por mantenimiento necesarios para conseguir los beneficios e</w:t>
      </w:r>
      <w:r>
        <w:rPr>
          <w:rFonts w:ascii="Arial" w:eastAsia="Batang" w:hAnsi="Arial" w:cs="Arial"/>
        </w:rPr>
        <w:t>conómicos esperados del activo, así como la capacidad y voluntad de la Cámara para alcanzar ese nivel;</w:t>
      </w:r>
    </w:p>
    <w:p w:rsidR="00000000" w:rsidRDefault="0045452B">
      <w:pPr>
        <w:tabs>
          <w:tab w:val="left" w:pos="7380"/>
        </w:tabs>
        <w:jc w:val="both"/>
      </w:pPr>
      <w:r>
        <w:rPr>
          <w:rFonts w:ascii="Arial" w:eastAsia="Batang" w:hAnsi="Arial" w:cs="Arial"/>
        </w:rPr>
        <w:t>•</w:t>
      </w:r>
      <w:r>
        <w:rPr>
          <w:rFonts w:ascii="Arial" w:eastAsia="Arial" w:hAnsi="Arial" w:cs="Arial"/>
        </w:rPr>
        <w:t xml:space="preserve"> </w:t>
      </w:r>
      <w:r>
        <w:rPr>
          <w:rFonts w:ascii="Arial" w:eastAsia="Batang" w:hAnsi="Arial" w:cs="Arial"/>
        </w:rPr>
        <w:t>El período en que se controle el activo, si estuviera limitado, así como los límites, ya sea legales o de otro tipo, sobre el uso de elemento; y</w:t>
      </w:r>
    </w:p>
    <w:p w:rsidR="00000000" w:rsidRDefault="0045452B">
      <w:pPr>
        <w:tabs>
          <w:tab w:val="left" w:pos="7380"/>
        </w:tabs>
        <w:jc w:val="both"/>
      </w:pPr>
      <w:r>
        <w:rPr>
          <w:rFonts w:ascii="Arial" w:eastAsia="Batang" w:hAnsi="Arial" w:cs="Arial"/>
        </w:rPr>
        <w:t>•</w:t>
      </w:r>
      <w:r>
        <w:rPr>
          <w:rFonts w:ascii="Arial" w:eastAsia="Arial" w:hAnsi="Arial" w:cs="Arial"/>
        </w:rPr>
        <w:t xml:space="preserve"> </w:t>
      </w:r>
      <w:r>
        <w:rPr>
          <w:rFonts w:ascii="Arial" w:eastAsia="Batang" w:hAnsi="Arial" w:cs="Arial"/>
        </w:rPr>
        <w:t>Si l</w:t>
      </w:r>
      <w:r>
        <w:rPr>
          <w:rFonts w:ascii="Arial" w:eastAsia="Batang" w:hAnsi="Arial" w:cs="Arial"/>
        </w:rPr>
        <w:t>a vida útil del activo depende de las vidas útiles de otros activos poseídos por la Cámara.</w:t>
      </w:r>
    </w:p>
    <w:p w:rsidR="00000000" w:rsidRDefault="0045452B">
      <w:pPr>
        <w:tabs>
          <w:tab w:val="left" w:pos="7380"/>
        </w:tabs>
        <w:jc w:val="both"/>
        <w:rPr>
          <w:rFonts w:ascii="Arial" w:eastAsia="Batang" w:hAnsi="Arial" w:cs="Arial"/>
        </w:rPr>
      </w:pPr>
    </w:p>
    <w:p w:rsidR="00000000" w:rsidRDefault="0045452B">
      <w:pPr>
        <w:tabs>
          <w:tab w:val="left" w:pos="7380"/>
        </w:tabs>
        <w:jc w:val="both"/>
        <w:rPr>
          <w:rFonts w:ascii="Arial" w:eastAsia="Batang" w:hAnsi="Arial" w:cs="Arial"/>
        </w:rPr>
      </w:pPr>
    </w:p>
    <w:p w:rsidR="00000000" w:rsidRDefault="0045452B">
      <w:pPr>
        <w:tabs>
          <w:tab w:val="left" w:pos="7380"/>
        </w:tabs>
        <w:jc w:val="both"/>
        <w:rPr>
          <w:rFonts w:ascii="Arial" w:eastAsia="Batang" w:hAnsi="Arial" w:cs="Arial"/>
        </w:rPr>
      </w:pPr>
    </w:p>
    <w:p w:rsidR="00000000" w:rsidRDefault="0045452B">
      <w:pPr>
        <w:pStyle w:val="Ttulo1"/>
        <w:spacing w:before="0"/>
        <w:jc w:val="both"/>
      </w:pPr>
      <w:r>
        <w:rPr>
          <w:rFonts w:ascii="Arial" w:eastAsia="Batang" w:hAnsi="Arial" w:cs="Arial"/>
          <w:b w:val="0"/>
          <w:sz w:val="24"/>
          <w:szCs w:val="24"/>
          <w:u w:val="single"/>
          <w:lang w:val="es-AR"/>
        </w:rPr>
        <w:t>Valor residual</w:t>
      </w:r>
    </w:p>
    <w:p w:rsidR="00000000" w:rsidRDefault="0045452B">
      <w:pPr>
        <w:jc w:val="both"/>
      </w:pPr>
      <w:r>
        <w:rPr>
          <w:rFonts w:ascii="Arial" w:hAnsi="Arial" w:cs="Arial"/>
          <w:lang w:val="es-CO"/>
        </w:rPr>
        <w:t>La Cámara De Comercio De Magangue,</w:t>
      </w:r>
      <w:r>
        <w:rPr>
          <w:rFonts w:ascii="Arial" w:hAnsi="Arial" w:cs="Arial"/>
          <w:color w:val="FF0000"/>
          <w:lang w:val="es-CO"/>
        </w:rPr>
        <w:t xml:space="preserve"> </w:t>
      </w:r>
      <w:r>
        <w:rPr>
          <w:rFonts w:ascii="Arial" w:eastAsia="Batang" w:hAnsi="Arial" w:cs="Arial"/>
        </w:rPr>
        <w:t>determinó que el valor residual de sus activos intangibles es cero a menos que:</w:t>
      </w:r>
    </w:p>
    <w:p w:rsidR="00000000" w:rsidRDefault="0045452B">
      <w:pPr>
        <w:jc w:val="both"/>
        <w:rPr>
          <w:rFonts w:ascii="Arial" w:eastAsia="Batang" w:hAnsi="Arial" w:cs="Arial"/>
        </w:rPr>
      </w:pPr>
    </w:p>
    <w:p w:rsidR="00000000" w:rsidRDefault="0045452B">
      <w:pPr>
        <w:jc w:val="both"/>
      </w:pPr>
      <w:r>
        <w:rPr>
          <w:rFonts w:ascii="Arial" w:eastAsia="Batang" w:hAnsi="Arial" w:cs="Arial"/>
        </w:rPr>
        <w:t xml:space="preserve">(a) exista un compromiso, por </w:t>
      </w:r>
      <w:r>
        <w:rPr>
          <w:rFonts w:ascii="Arial" w:eastAsia="Batang" w:hAnsi="Arial" w:cs="Arial"/>
        </w:rPr>
        <w:t>parte de un tercero, para comprar el activo al final de su vida útil, o que</w:t>
      </w:r>
    </w:p>
    <w:p w:rsidR="00000000" w:rsidRDefault="0045452B">
      <w:pPr>
        <w:jc w:val="both"/>
      </w:pPr>
      <w:r>
        <w:rPr>
          <w:rFonts w:ascii="Arial" w:eastAsia="Batang" w:hAnsi="Arial" w:cs="Arial"/>
        </w:rPr>
        <w:t>(b) exista un mercado activo para el activo y:</w:t>
      </w:r>
    </w:p>
    <w:p w:rsidR="00000000" w:rsidRDefault="0045452B">
      <w:pPr>
        <w:jc w:val="both"/>
      </w:pPr>
      <w:r>
        <w:rPr>
          <w:rFonts w:ascii="Arial" w:eastAsia="Batang" w:hAnsi="Arial" w:cs="Arial"/>
        </w:rPr>
        <w:t>(c) pueda determinarse el valor residual con referencia a ese mercado, y</w:t>
      </w:r>
    </w:p>
    <w:p w:rsidR="00000000" w:rsidRDefault="0045452B">
      <w:pPr>
        <w:jc w:val="both"/>
        <w:rPr>
          <w:rFonts w:ascii="Arial" w:eastAsia="Batang" w:hAnsi="Arial" w:cs="Arial"/>
          <w:b/>
        </w:rPr>
      </w:pPr>
    </w:p>
    <w:p w:rsidR="00000000" w:rsidRDefault="0045452B">
      <w:pPr>
        <w:jc w:val="both"/>
      </w:pPr>
      <w:r>
        <w:rPr>
          <w:rFonts w:ascii="Arial" w:eastAsia="Batang" w:hAnsi="Arial" w:cs="Arial"/>
          <w:u w:val="single"/>
          <w:lang w:val="es-AR"/>
        </w:rPr>
        <w:t xml:space="preserve">Retiros y disposiciones </w:t>
      </w:r>
    </w:p>
    <w:p w:rsidR="00000000" w:rsidRDefault="0045452B">
      <w:pPr>
        <w:jc w:val="both"/>
        <w:rPr>
          <w:rFonts w:ascii="Arial" w:eastAsia="Batang" w:hAnsi="Arial" w:cs="Arial"/>
          <w:b/>
          <w:u w:val="single"/>
          <w:lang w:val="es-AR"/>
        </w:rPr>
      </w:pPr>
    </w:p>
    <w:p w:rsidR="00000000" w:rsidRDefault="0045452B">
      <w:pPr>
        <w:jc w:val="both"/>
      </w:pPr>
      <w:r>
        <w:rPr>
          <w:rFonts w:ascii="Arial" w:hAnsi="Arial" w:cs="Arial"/>
          <w:lang w:val="es-CO"/>
        </w:rPr>
        <w:t>La Cámara De Comercio De Magangue</w:t>
      </w:r>
      <w:r>
        <w:rPr>
          <w:rFonts w:ascii="Arial" w:hAnsi="Arial" w:cs="Arial"/>
          <w:lang w:val="es-CO"/>
        </w:rPr>
        <w:t>,</w:t>
      </w:r>
      <w:r>
        <w:rPr>
          <w:rFonts w:ascii="Arial" w:hAnsi="Arial" w:cs="Arial"/>
          <w:color w:val="FF0000"/>
          <w:lang w:val="es-CO"/>
        </w:rPr>
        <w:t xml:space="preserve"> </w:t>
      </w:r>
      <w:r>
        <w:rPr>
          <w:rFonts w:ascii="Arial" w:hAnsi="Arial" w:cs="Arial"/>
          <w:lang w:val="es-AR"/>
        </w:rPr>
        <w:t>dará</w:t>
      </w:r>
      <w:r>
        <w:rPr>
          <w:rFonts w:ascii="Arial" w:eastAsia="Batang" w:hAnsi="Arial" w:cs="Arial"/>
        </w:rPr>
        <w:t xml:space="preserve"> de baja en cuentas un activo intangible:</w:t>
      </w:r>
    </w:p>
    <w:p w:rsidR="00000000" w:rsidRDefault="0045452B">
      <w:pPr>
        <w:jc w:val="both"/>
        <w:rPr>
          <w:rFonts w:ascii="Arial" w:eastAsia="Batang" w:hAnsi="Arial" w:cs="Arial"/>
        </w:rPr>
      </w:pPr>
    </w:p>
    <w:p w:rsidR="00000000" w:rsidRDefault="0045452B">
      <w:pPr>
        <w:jc w:val="both"/>
      </w:pPr>
      <w:r>
        <w:rPr>
          <w:rFonts w:ascii="Arial" w:eastAsia="Batang" w:hAnsi="Arial" w:cs="Arial"/>
        </w:rPr>
        <w:t>- Cuando se venda, ó</w:t>
      </w:r>
    </w:p>
    <w:p w:rsidR="00000000" w:rsidRDefault="0045452B">
      <w:pPr>
        <w:jc w:val="both"/>
      </w:pPr>
      <w:r>
        <w:rPr>
          <w:rFonts w:ascii="Arial" w:eastAsia="Batang" w:hAnsi="Arial" w:cs="Arial"/>
        </w:rPr>
        <w:t>- Cuando no se espere obtener beneficios económicos futuros por su uso o venta.</w:t>
      </w:r>
    </w:p>
    <w:p w:rsidR="00000000" w:rsidRDefault="0045452B">
      <w:pPr>
        <w:jc w:val="both"/>
        <w:rPr>
          <w:rFonts w:ascii="Arial" w:eastAsia="Batang" w:hAnsi="Arial" w:cs="Arial"/>
        </w:rPr>
      </w:pPr>
    </w:p>
    <w:p w:rsidR="00000000" w:rsidRDefault="0045452B">
      <w:pPr>
        <w:jc w:val="both"/>
        <w:rPr>
          <w:rFonts w:ascii="Arial" w:eastAsia="Batang" w:hAnsi="Arial" w:cs="Arial"/>
        </w:rPr>
      </w:pPr>
    </w:p>
    <w:p w:rsidR="00000000" w:rsidRDefault="0045452B">
      <w:pPr>
        <w:jc w:val="both"/>
      </w:pPr>
      <w:r>
        <w:rPr>
          <w:rFonts w:ascii="Arial" w:eastAsia="Batang" w:hAnsi="Arial" w:cs="Arial"/>
          <w:u w:val="single"/>
          <w:lang w:val="es-AR"/>
        </w:rPr>
        <w:t>Revelaciones</w:t>
      </w:r>
    </w:p>
    <w:p w:rsidR="00000000" w:rsidRDefault="0045452B">
      <w:pPr>
        <w:jc w:val="both"/>
        <w:rPr>
          <w:rFonts w:ascii="Arial" w:eastAsia="Batang" w:hAnsi="Arial" w:cs="Arial"/>
          <w:u w:val="single"/>
          <w:lang w:val="es-AR"/>
        </w:rPr>
      </w:pPr>
    </w:p>
    <w:p w:rsidR="00000000" w:rsidRDefault="0045452B">
      <w:pPr>
        <w:jc w:val="both"/>
      </w:pPr>
      <w:r>
        <w:rPr>
          <w:rFonts w:ascii="Arial" w:eastAsia="Arial" w:hAnsi="Arial" w:cs="Arial"/>
        </w:rPr>
        <w:t xml:space="preserve"> </w:t>
      </w:r>
      <w:r>
        <w:rPr>
          <w:rFonts w:ascii="Arial" w:hAnsi="Arial" w:cs="Arial"/>
          <w:lang w:val="es-CO"/>
        </w:rPr>
        <w:t>La Cámara De Comercio De Magangue,</w:t>
      </w:r>
      <w:r>
        <w:rPr>
          <w:rFonts w:ascii="Arial" w:hAnsi="Arial" w:cs="Arial"/>
          <w:color w:val="FF0000"/>
          <w:lang w:val="es-CO"/>
        </w:rPr>
        <w:t xml:space="preserve"> </w:t>
      </w:r>
      <w:r>
        <w:rPr>
          <w:rFonts w:ascii="Arial" w:eastAsia="Batang" w:hAnsi="Arial" w:cs="Arial"/>
        </w:rPr>
        <w:t xml:space="preserve">revelará, para cada clase de activos intangibles, lo  </w:t>
      </w:r>
      <w:r>
        <w:rPr>
          <w:rFonts w:ascii="Arial" w:eastAsia="Batang" w:hAnsi="Arial" w:cs="Arial"/>
        </w:rPr>
        <w:t xml:space="preserve"> siguiente:</w:t>
      </w:r>
    </w:p>
    <w:p w:rsidR="00000000" w:rsidRDefault="0045452B">
      <w:pPr>
        <w:jc w:val="both"/>
        <w:rPr>
          <w:rFonts w:ascii="Arial" w:eastAsia="Batang" w:hAnsi="Arial" w:cs="Arial"/>
        </w:rPr>
      </w:pPr>
    </w:p>
    <w:p w:rsidR="00000000" w:rsidRDefault="0045452B">
      <w:pPr>
        <w:jc w:val="both"/>
      </w:pPr>
      <w:r>
        <w:rPr>
          <w:rFonts w:ascii="Arial" w:eastAsia="Batang" w:hAnsi="Arial" w:cs="Arial"/>
        </w:rPr>
        <w:t>(a) Las vidas útiles o las tasas de amortización utilizadas.</w:t>
      </w:r>
    </w:p>
    <w:p w:rsidR="00000000" w:rsidRDefault="0045452B">
      <w:pPr>
        <w:jc w:val="both"/>
      </w:pPr>
      <w:r>
        <w:rPr>
          <w:rFonts w:ascii="Arial" w:eastAsia="Batang" w:hAnsi="Arial" w:cs="Arial"/>
        </w:rPr>
        <w:t>(b) Los métodos de amortización utilizados.</w:t>
      </w:r>
    </w:p>
    <w:p w:rsidR="00000000" w:rsidRDefault="0045452B">
      <w:pPr>
        <w:jc w:val="both"/>
      </w:pPr>
      <w:r>
        <w:rPr>
          <w:rFonts w:ascii="Arial" w:eastAsia="Batang" w:hAnsi="Arial" w:cs="Arial"/>
        </w:rPr>
        <w:t>(c) El importe en libros bruto y cualquier amortización acumulada (junto con el importe acumulado de las pérdidas por deterioro del valor)</w:t>
      </w:r>
      <w:r>
        <w:rPr>
          <w:rFonts w:ascii="Arial" w:eastAsia="Batang" w:hAnsi="Arial" w:cs="Arial"/>
        </w:rPr>
        <w:t>, tanto al principio como al final de cada periodo sobre el que se informa.</w:t>
      </w:r>
    </w:p>
    <w:p w:rsidR="00000000" w:rsidRDefault="0045452B">
      <w:pPr>
        <w:jc w:val="both"/>
      </w:pPr>
      <w:r>
        <w:rPr>
          <w:rFonts w:ascii="Arial" w:eastAsia="Batang" w:hAnsi="Arial" w:cs="Arial"/>
        </w:rPr>
        <w:t>(d) Las adiciones.</w:t>
      </w:r>
    </w:p>
    <w:p w:rsidR="00000000" w:rsidRDefault="0045452B">
      <w:pPr>
        <w:jc w:val="both"/>
      </w:pPr>
      <w:r>
        <w:rPr>
          <w:rFonts w:ascii="Arial" w:eastAsia="Batang" w:hAnsi="Arial" w:cs="Arial"/>
        </w:rPr>
        <w:t>(e) Las disposiciones.</w:t>
      </w:r>
    </w:p>
    <w:p w:rsidR="00000000" w:rsidRDefault="0045452B">
      <w:pPr>
        <w:jc w:val="both"/>
      </w:pPr>
      <w:r>
        <w:rPr>
          <w:rFonts w:ascii="Arial" w:eastAsia="Batang" w:hAnsi="Arial" w:cs="Arial"/>
        </w:rPr>
        <w:t>(f) La amortización.</w:t>
      </w:r>
    </w:p>
    <w:p w:rsidR="00000000" w:rsidRDefault="0045452B">
      <w:pPr>
        <w:jc w:val="both"/>
      </w:pPr>
      <w:r>
        <w:rPr>
          <w:rFonts w:ascii="Arial" w:eastAsia="Batang" w:hAnsi="Arial" w:cs="Arial"/>
        </w:rPr>
        <w:t>(g) Las pérdidas por deterioro del valor.</w:t>
      </w:r>
    </w:p>
    <w:p w:rsidR="00000000" w:rsidRDefault="0045452B">
      <w:pPr>
        <w:jc w:val="both"/>
      </w:pPr>
      <w:r>
        <w:rPr>
          <w:rFonts w:ascii="Arial" w:eastAsia="Batang" w:hAnsi="Arial" w:cs="Arial"/>
        </w:rPr>
        <w:t>(h) Otros cambios.</w:t>
      </w:r>
    </w:p>
    <w:p w:rsidR="00000000" w:rsidRDefault="0045452B">
      <w:pPr>
        <w:jc w:val="both"/>
        <w:rPr>
          <w:rFonts w:ascii="Arial" w:eastAsia="Batang" w:hAnsi="Arial" w:cs="Arial"/>
        </w:rPr>
      </w:pPr>
    </w:p>
    <w:p w:rsidR="00000000" w:rsidRDefault="0045452B">
      <w:pPr>
        <w:jc w:val="both"/>
        <w:rPr>
          <w:rFonts w:ascii="Arial" w:eastAsia="Batang" w:hAnsi="Arial" w:cs="Arial"/>
        </w:rPr>
      </w:pPr>
    </w:p>
    <w:p w:rsidR="00000000" w:rsidRDefault="0045452B">
      <w:pPr>
        <w:jc w:val="both"/>
        <w:rPr>
          <w:rFonts w:ascii="Arial" w:eastAsia="Batang" w:hAnsi="Arial" w:cs="Arial"/>
        </w:rPr>
      </w:pPr>
    </w:p>
    <w:p w:rsidR="00000000" w:rsidRDefault="0045452B">
      <w:pPr>
        <w:jc w:val="both"/>
        <w:rPr>
          <w:rFonts w:ascii="Arial" w:eastAsia="Batang" w:hAnsi="Arial" w:cs="Arial"/>
          <w:lang w:val="es-CO"/>
        </w:rPr>
      </w:pPr>
    </w:p>
    <w:p w:rsidR="00000000" w:rsidRDefault="0045452B">
      <w:pPr>
        <w:jc w:val="both"/>
        <w:rPr>
          <w:rFonts w:ascii="Arial" w:eastAsia="Batang" w:hAnsi="Arial" w:cs="Arial"/>
          <w:lang w:val="es-CO"/>
        </w:rPr>
      </w:pPr>
    </w:p>
    <w:p w:rsidR="00000000" w:rsidRDefault="0045452B">
      <w:pPr>
        <w:numPr>
          <w:ilvl w:val="1"/>
          <w:numId w:val="19"/>
        </w:numPr>
        <w:tabs>
          <w:tab w:val="left" w:pos="426"/>
        </w:tabs>
        <w:autoSpaceDE w:val="0"/>
        <w:ind w:left="1134" w:hanging="1134"/>
        <w:jc w:val="both"/>
      </w:pPr>
      <w:r>
        <w:rPr>
          <w:rFonts w:ascii="Arial" w:hAnsi="Arial" w:cs="Arial"/>
          <w:color w:val="000000"/>
          <w:lang w:val="es-CO" w:eastAsia="es-CO"/>
        </w:rPr>
        <w:t>PROPIEDADES, PLANTA Y EQUIPO</w:t>
      </w:r>
    </w:p>
    <w:p w:rsidR="00000000" w:rsidRDefault="0045452B">
      <w:pPr>
        <w:tabs>
          <w:tab w:val="left" w:pos="426"/>
        </w:tabs>
        <w:autoSpaceDE w:val="0"/>
        <w:jc w:val="both"/>
        <w:rPr>
          <w:rFonts w:ascii="Arial" w:hAnsi="Arial" w:cs="Arial"/>
          <w:color w:val="000000"/>
          <w:lang w:val="es-CO" w:eastAsia="es-CO"/>
        </w:rPr>
      </w:pPr>
    </w:p>
    <w:p w:rsidR="00000000" w:rsidRDefault="0045452B">
      <w:pPr>
        <w:tabs>
          <w:tab w:val="left" w:pos="426"/>
        </w:tabs>
        <w:autoSpaceDE w:val="0"/>
        <w:jc w:val="both"/>
      </w:pPr>
      <w:r>
        <w:rPr>
          <w:rFonts w:ascii="Arial" w:hAnsi="Arial" w:cs="Arial"/>
          <w:b/>
          <w:color w:val="000000"/>
          <w:lang w:val="es-CO" w:eastAsia="es-CO"/>
        </w:rPr>
        <w:t>a. Objetivo</w:t>
      </w:r>
    </w:p>
    <w:p w:rsidR="00000000" w:rsidRDefault="0045452B">
      <w:pPr>
        <w:tabs>
          <w:tab w:val="left" w:pos="426"/>
        </w:tabs>
        <w:autoSpaceDE w:val="0"/>
        <w:jc w:val="both"/>
        <w:rPr>
          <w:rFonts w:ascii="Arial" w:hAnsi="Arial" w:cs="Arial"/>
          <w:b/>
          <w:color w:val="000000"/>
          <w:lang w:val="es-CO" w:eastAsia="es-CO"/>
        </w:rPr>
      </w:pPr>
    </w:p>
    <w:p w:rsidR="00000000" w:rsidRDefault="0045452B">
      <w:pPr>
        <w:pStyle w:val="Textonotapie"/>
        <w:tabs>
          <w:tab w:val="left" w:pos="1980"/>
          <w:tab w:val="right" w:pos="8370"/>
        </w:tabs>
        <w:spacing w:line="290" w:lineRule="exact"/>
        <w:jc w:val="both"/>
      </w:pPr>
      <w:r>
        <w:rPr>
          <w:rFonts w:ascii="Arial" w:hAnsi="Arial" w:cs="Arial"/>
          <w:color w:val="000000"/>
          <w:spacing w:val="-2"/>
          <w:sz w:val="24"/>
          <w:szCs w:val="24"/>
          <w:lang w:val="es-CO"/>
        </w:rPr>
        <w:lastRenderedPageBreak/>
        <w:t>Proporci</w:t>
      </w:r>
      <w:r>
        <w:rPr>
          <w:rFonts w:ascii="Arial" w:hAnsi="Arial" w:cs="Arial"/>
          <w:color w:val="000000"/>
          <w:spacing w:val="-2"/>
          <w:sz w:val="24"/>
          <w:szCs w:val="24"/>
          <w:lang w:val="es-CO"/>
        </w:rPr>
        <w:t xml:space="preserve">onar los principios que deben aplicarse en la contabilización de las propiedades, planta y equipo. </w:t>
      </w:r>
    </w:p>
    <w:p w:rsidR="00000000" w:rsidRDefault="0045452B">
      <w:pPr>
        <w:pStyle w:val="Textonotapie"/>
        <w:tabs>
          <w:tab w:val="left" w:pos="1980"/>
          <w:tab w:val="right" w:pos="8370"/>
        </w:tabs>
        <w:spacing w:line="290" w:lineRule="exact"/>
        <w:jc w:val="both"/>
        <w:rPr>
          <w:rFonts w:ascii="Arial" w:hAnsi="Arial" w:cs="Arial"/>
          <w:color w:val="000000"/>
          <w:spacing w:val="-2"/>
          <w:sz w:val="24"/>
          <w:szCs w:val="24"/>
          <w:lang w:val="es-CO"/>
        </w:rPr>
      </w:pPr>
    </w:p>
    <w:p w:rsidR="00000000" w:rsidRDefault="0045452B">
      <w:pPr>
        <w:pStyle w:val="Textonotapie"/>
        <w:tabs>
          <w:tab w:val="left" w:pos="1980"/>
          <w:tab w:val="right" w:pos="8370"/>
        </w:tabs>
        <w:spacing w:line="290" w:lineRule="exact"/>
        <w:jc w:val="both"/>
      </w:pPr>
      <w:r>
        <w:rPr>
          <w:rFonts w:ascii="Arial" w:hAnsi="Arial" w:cs="Arial"/>
          <w:color w:val="000000"/>
          <w:spacing w:val="-2"/>
          <w:sz w:val="24"/>
          <w:szCs w:val="24"/>
          <w:lang w:val="es-CO"/>
        </w:rPr>
        <w:t>Establecer los criterios que deben aplicarse para efectuar el reconocimiento contable inicial, la determinación de su importe en libros y los cargos por de</w:t>
      </w:r>
      <w:r>
        <w:rPr>
          <w:rFonts w:ascii="Arial" w:hAnsi="Arial" w:cs="Arial"/>
          <w:color w:val="000000"/>
          <w:spacing w:val="-2"/>
          <w:sz w:val="24"/>
          <w:szCs w:val="24"/>
          <w:lang w:val="es-CO"/>
        </w:rPr>
        <w:t>preciación y pérdidas por deterioro que deben reconocerse con relación a los mismos.</w:t>
      </w:r>
    </w:p>
    <w:p w:rsidR="00000000" w:rsidRDefault="0045452B">
      <w:pPr>
        <w:pStyle w:val="Textonotapie"/>
        <w:tabs>
          <w:tab w:val="left" w:pos="1980"/>
          <w:tab w:val="right" w:pos="8370"/>
        </w:tabs>
        <w:spacing w:line="290" w:lineRule="exact"/>
        <w:jc w:val="both"/>
        <w:rPr>
          <w:rFonts w:ascii="Arial" w:hAnsi="Arial" w:cs="Arial"/>
          <w:color w:val="000000"/>
          <w:spacing w:val="-2"/>
          <w:sz w:val="24"/>
          <w:szCs w:val="24"/>
          <w:lang w:val="es-CO"/>
        </w:rPr>
      </w:pPr>
    </w:p>
    <w:p w:rsidR="00000000" w:rsidRDefault="0045452B">
      <w:pPr>
        <w:tabs>
          <w:tab w:val="left" w:pos="426"/>
        </w:tabs>
        <w:autoSpaceDE w:val="0"/>
        <w:jc w:val="both"/>
      </w:pPr>
      <w:r>
        <w:rPr>
          <w:rFonts w:ascii="Arial" w:hAnsi="Arial" w:cs="Arial"/>
          <w:b/>
          <w:color w:val="000000"/>
          <w:lang w:eastAsia="es-CO"/>
        </w:rPr>
        <w:t>b. Alcance</w:t>
      </w:r>
    </w:p>
    <w:p w:rsidR="00000000" w:rsidRDefault="0045452B">
      <w:pPr>
        <w:tabs>
          <w:tab w:val="left" w:pos="426"/>
        </w:tabs>
        <w:autoSpaceDE w:val="0"/>
        <w:jc w:val="both"/>
        <w:rPr>
          <w:rFonts w:ascii="Arial" w:hAnsi="Arial" w:cs="Arial"/>
          <w:b/>
          <w:color w:val="000000"/>
          <w:lang w:eastAsia="es-CO"/>
        </w:rPr>
      </w:pPr>
    </w:p>
    <w:p w:rsidR="00000000" w:rsidRDefault="0045452B">
      <w:pPr>
        <w:pStyle w:val="Textonotapie"/>
        <w:tabs>
          <w:tab w:val="left" w:pos="1980"/>
          <w:tab w:val="right" w:pos="8370"/>
        </w:tabs>
        <w:spacing w:line="290" w:lineRule="exact"/>
        <w:jc w:val="both"/>
      </w:pPr>
      <w:r>
        <w:rPr>
          <w:rFonts w:ascii="Arial" w:hAnsi="Arial" w:cs="Arial"/>
          <w:color w:val="000000"/>
          <w:spacing w:val="-2"/>
          <w:sz w:val="24"/>
          <w:szCs w:val="24"/>
          <w:lang w:val="es-CO"/>
        </w:rPr>
        <w:t>Esta política se aplicará a todos los elementos de propiedades, planta y equipo que son activos tangibles que</w:t>
      </w:r>
      <w:r>
        <w:rPr>
          <w:rFonts w:ascii="Arial" w:hAnsi="Arial" w:cs="Arial"/>
          <w:spacing w:val="-2"/>
          <w:sz w:val="24"/>
          <w:szCs w:val="24"/>
          <w:lang w:val="es-CO"/>
        </w:rPr>
        <w:t xml:space="preserve"> </w:t>
      </w:r>
      <w:r>
        <w:rPr>
          <w:rFonts w:ascii="Arial" w:hAnsi="Arial" w:cs="Arial"/>
          <w:sz w:val="24"/>
          <w:szCs w:val="24"/>
          <w:lang w:val="es-CO"/>
        </w:rPr>
        <w:t>La Cámara De Comercio De Magangue.</w:t>
      </w:r>
    </w:p>
    <w:p w:rsidR="00000000" w:rsidRDefault="0045452B">
      <w:pPr>
        <w:pStyle w:val="Textonotapie"/>
        <w:tabs>
          <w:tab w:val="left" w:pos="1980"/>
          <w:tab w:val="right" w:pos="8370"/>
        </w:tabs>
        <w:spacing w:line="290" w:lineRule="exact"/>
        <w:jc w:val="both"/>
        <w:rPr>
          <w:rFonts w:ascii="Arial" w:hAnsi="Arial" w:cs="Arial"/>
          <w:color w:val="000000"/>
          <w:spacing w:val="-2"/>
          <w:sz w:val="24"/>
          <w:szCs w:val="24"/>
          <w:lang w:val="es-CO"/>
        </w:rPr>
      </w:pPr>
    </w:p>
    <w:p w:rsidR="00000000" w:rsidRDefault="0045452B">
      <w:pPr>
        <w:pStyle w:val="Textonotapie"/>
        <w:numPr>
          <w:ilvl w:val="2"/>
          <w:numId w:val="36"/>
        </w:numPr>
        <w:spacing w:line="290" w:lineRule="exact"/>
        <w:ind w:left="284" w:hanging="284"/>
        <w:jc w:val="both"/>
      </w:pPr>
      <w:r>
        <w:rPr>
          <w:rFonts w:ascii="Arial" w:hAnsi="Arial" w:cs="Arial"/>
          <w:color w:val="000000"/>
          <w:spacing w:val="-2"/>
          <w:sz w:val="24"/>
          <w:szCs w:val="24"/>
          <w:lang w:val="es-CO"/>
        </w:rPr>
        <w:t>posee para s</w:t>
      </w:r>
      <w:r>
        <w:rPr>
          <w:rFonts w:ascii="Arial" w:hAnsi="Arial" w:cs="Arial"/>
          <w:color w:val="000000"/>
          <w:spacing w:val="-2"/>
          <w:sz w:val="24"/>
          <w:szCs w:val="24"/>
          <w:lang w:val="es-CO"/>
        </w:rPr>
        <w:t>uministro de bienes y servicios, para propósitos administrativos; y</w:t>
      </w:r>
    </w:p>
    <w:p w:rsidR="00000000" w:rsidRDefault="0045452B">
      <w:pPr>
        <w:pStyle w:val="Textonotapie"/>
        <w:numPr>
          <w:ilvl w:val="2"/>
          <w:numId w:val="36"/>
        </w:numPr>
        <w:spacing w:line="290" w:lineRule="exact"/>
        <w:ind w:left="284" w:hanging="284"/>
        <w:jc w:val="both"/>
      </w:pPr>
      <w:r>
        <w:rPr>
          <w:rFonts w:ascii="Arial" w:hAnsi="Arial" w:cs="Arial"/>
          <w:color w:val="000000"/>
          <w:spacing w:val="-2"/>
          <w:sz w:val="24"/>
          <w:szCs w:val="24"/>
          <w:lang w:val="es-CO"/>
        </w:rPr>
        <w:t>se esperan usar durante más de un período.</w:t>
      </w:r>
    </w:p>
    <w:p w:rsidR="00000000" w:rsidRDefault="0045452B">
      <w:pPr>
        <w:pStyle w:val="Default"/>
        <w:jc w:val="both"/>
        <w:rPr>
          <w:rFonts w:eastAsia="Times New Roman"/>
          <w:spacing w:val="-2"/>
          <w:lang w:eastAsia="es-CO"/>
        </w:rPr>
      </w:pPr>
    </w:p>
    <w:p w:rsidR="00000000" w:rsidRDefault="0045452B">
      <w:pPr>
        <w:pStyle w:val="Default"/>
        <w:jc w:val="both"/>
      </w:pPr>
      <w:r>
        <w:rPr>
          <w:rFonts w:eastAsia="Times New Roman"/>
          <w:lang w:eastAsia="es-CO"/>
        </w:rPr>
        <w:t>Las propiedades, planta y equipo no incluyen:</w:t>
      </w:r>
    </w:p>
    <w:p w:rsidR="00000000" w:rsidRDefault="0045452B">
      <w:pPr>
        <w:pStyle w:val="Default"/>
        <w:jc w:val="both"/>
        <w:rPr>
          <w:rFonts w:eastAsia="Times New Roman"/>
          <w:lang w:eastAsia="es-CO"/>
        </w:rPr>
      </w:pPr>
    </w:p>
    <w:p w:rsidR="00000000" w:rsidRDefault="0045452B">
      <w:pPr>
        <w:pStyle w:val="Default"/>
        <w:numPr>
          <w:ilvl w:val="0"/>
          <w:numId w:val="25"/>
        </w:numPr>
        <w:jc w:val="both"/>
      </w:pPr>
      <w:r>
        <w:rPr>
          <w:rFonts w:eastAsia="Times New Roman"/>
          <w:lang w:eastAsia="es-CO"/>
        </w:rPr>
        <w:t>Los activos biológicos relacionados con la actividad agrícola, o</w:t>
      </w:r>
    </w:p>
    <w:p w:rsidR="00000000" w:rsidRDefault="0045452B">
      <w:pPr>
        <w:pStyle w:val="Default"/>
        <w:numPr>
          <w:ilvl w:val="0"/>
          <w:numId w:val="25"/>
        </w:numPr>
        <w:jc w:val="both"/>
      </w:pPr>
      <w:r>
        <w:rPr>
          <w:rFonts w:eastAsia="Times New Roman"/>
          <w:lang w:eastAsia="es-CO"/>
        </w:rPr>
        <w:t xml:space="preserve">Los derechos mineros y reservas </w:t>
      </w:r>
      <w:r>
        <w:rPr>
          <w:rFonts w:eastAsia="Times New Roman"/>
          <w:lang w:eastAsia="es-CO"/>
        </w:rPr>
        <w:t>minerales tales como petróleo, gas natural y recursos no renovables similares.</w:t>
      </w:r>
    </w:p>
    <w:p w:rsidR="00000000" w:rsidRDefault="0045452B">
      <w:pPr>
        <w:pStyle w:val="Default"/>
        <w:jc w:val="both"/>
        <w:rPr>
          <w:rFonts w:eastAsia="Times New Roman"/>
          <w:lang w:eastAsia="es-CO"/>
        </w:rPr>
      </w:pPr>
    </w:p>
    <w:p w:rsidR="00000000" w:rsidRDefault="0045452B">
      <w:pPr>
        <w:tabs>
          <w:tab w:val="left" w:pos="426"/>
        </w:tabs>
        <w:autoSpaceDE w:val="0"/>
        <w:jc w:val="both"/>
      </w:pPr>
      <w:r>
        <w:rPr>
          <w:rFonts w:ascii="Arial" w:hAnsi="Arial" w:cs="Arial"/>
          <w:b/>
          <w:color w:val="000000"/>
          <w:lang w:val="es-CO" w:eastAsia="es-CO"/>
        </w:rPr>
        <w:t>c. Definiciones</w:t>
      </w:r>
    </w:p>
    <w:p w:rsidR="00000000" w:rsidRDefault="0045452B">
      <w:pPr>
        <w:tabs>
          <w:tab w:val="left" w:pos="426"/>
        </w:tabs>
        <w:autoSpaceDE w:val="0"/>
        <w:jc w:val="both"/>
        <w:rPr>
          <w:rFonts w:ascii="Arial" w:hAnsi="Arial" w:cs="Arial"/>
          <w:b/>
          <w:color w:val="000000"/>
          <w:lang w:val="es-CO" w:eastAsia="es-CO"/>
        </w:rPr>
      </w:pPr>
    </w:p>
    <w:p w:rsidR="00000000" w:rsidRDefault="0045452B">
      <w:pPr>
        <w:pStyle w:val="Default"/>
        <w:jc w:val="both"/>
      </w:pPr>
      <w:r>
        <w:rPr>
          <w:b/>
          <w:bCs/>
          <w:iCs/>
        </w:rPr>
        <w:t>Propiedad, planta y equipo</w:t>
      </w:r>
      <w:r>
        <w:rPr>
          <w:bCs/>
          <w:iCs/>
        </w:rPr>
        <w:t xml:space="preserve">: </w:t>
      </w:r>
      <w:r>
        <w:rPr>
          <w:bCs/>
        </w:rPr>
        <w:t xml:space="preserve">Son activos tangibles que: (a) posee una entidad para su uso en la producción o suministro de bienes y servicios, para arrendarlos </w:t>
      </w:r>
      <w:r>
        <w:rPr>
          <w:bCs/>
        </w:rPr>
        <w:t>a terceros o para propósitos administrativos; y (b) se esperan usar durante más de un periodo.</w:t>
      </w:r>
    </w:p>
    <w:p w:rsidR="00000000" w:rsidRDefault="0045452B">
      <w:pPr>
        <w:pStyle w:val="Default"/>
        <w:jc w:val="both"/>
        <w:rPr>
          <w:bCs/>
        </w:rPr>
      </w:pPr>
    </w:p>
    <w:p w:rsidR="00000000" w:rsidRDefault="0045452B">
      <w:pPr>
        <w:autoSpaceDE w:val="0"/>
        <w:jc w:val="both"/>
      </w:pPr>
      <w:r>
        <w:rPr>
          <w:rFonts w:ascii="Arial" w:eastAsia="Calibri" w:hAnsi="Arial" w:cs="Arial"/>
          <w:b/>
          <w:bCs/>
          <w:color w:val="000000"/>
          <w:lang w:val="es-CO" w:eastAsia="en-US"/>
        </w:rPr>
        <w:t>Valor en libros</w:t>
      </w:r>
      <w:r>
        <w:rPr>
          <w:rFonts w:ascii="Arial" w:eastAsia="Calibri" w:hAnsi="Arial" w:cs="Arial"/>
          <w:bCs/>
          <w:color w:val="000000"/>
          <w:lang w:val="es-CO" w:eastAsia="en-US"/>
        </w:rPr>
        <w:t>: Es el importe por el que se reconoce un activo, una vez deducidas la depreciación acumulada y las pérdidas por deterioro del valor acumuladas.</w:t>
      </w:r>
    </w:p>
    <w:p w:rsidR="00000000" w:rsidRDefault="0045452B">
      <w:pPr>
        <w:tabs>
          <w:tab w:val="left" w:pos="426"/>
        </w:tabs>
        <w:autoSpaceDE w:val="0"/>
        <w:jc w:val="both"/>
        <w:rPr>
          <w:rFonts w:ascii="Arial" w:eastAsia="Calibri" w:hAnsi="Arial" w:cs="Arial"/>
          <w:b/>
          <w:bCs/>
          <w:color w:val="000000"/>
          <w:lang w:val="es-CO" w:eastAsia="es-CO"/>
        </w:rPr>
      </w:pPr>
    </w:p>
    <w:p w:rsidR="00000000" w:rsidRDefault="0045452B">
      <w:pPr>
        <w:autoSpaceDE w:val="0"/>
        <w:jc w:val="both"/>
      </w:pPr>
      <w:r>
        <w:rPr>
          <w:rFonts w:ascii="Arial" w:eastAsia="Calibri" w:hAnsi="Arial" w:cs="Arial"/>
          <w:b/>
          <w:bCs/>
          <w:color w:val="000000"/>
          <w:lang w:val="es-CO" w:eastAsia="en-US"/>
        </w:rPr>
        <w:t>Valor razonable</w:t>
      </w:r>
      <w:r>
        <w:rPr>
          <w:rFonts w:ascii="Arial" w:eastAsia="Calibri" w:hAnsi="Arial" w:cs="Arial"/>
          <w:bCs/>
          <w:color w:val="000000"/>
          <w:lang w:val="es-CO" w:eastAsia="en-US"/>
        </w:rPr>
        <w:t>: Es el importe por el cual podría ser intercambiado un activo, o cancelado un pasivo, entre partes interesadas y debidamente informadas, en una transacción realizada en condiciones de independencia mutua.</w:t>
      </w:r>
    </w:p>
    <w:p w:rsidR="00000000" w:rsidRDefault="0045452B">
      <w:pPr>
        <w:autoSpaceDE w:val="0"/>
        <w:jc w:val="both"/>
        <w:rPr>
          <w:rFonts w:ascii="Arial" w:eastAsia="Calibri" w:hAnsi="Arial" w:cs="Arial"/>
          <w:bCs/>
          <w:color w:val="000000"/>
          <w:lang w:val="es-CO" w:eastAsia="en-US"/>
        </w:rPr>
      </w:pPr>
    </w:p>
    <w:p w:rsidR="00000000" w:rsidRDefault="0045452B">
      <w:pPr>
        <w:autoSpaceDE w:val="0"/>
        <w:jc w:val="both"/>
      </w:pPr>
      <w:r>
        <w:rPr>
          <w:rFonts w:ascii="Arial" w:eastAsia="Calibri" w:hAnsi="Arial" w:cs="Arial"/>
          <w:b/>
          <w:bCs/>
          <w:color w:val="000000"/>
          <w:lang w:val="es-CO" w:eastAsia="en-US"/>
        </w:rPr>
        <w:t xml:space="preserve">Valor residual de un activo: </w:t>
      </w:r>
      <w:r>
        <w:rPr>
          <w:rFonts w:ascii="Arial" w:eastAsia="Calibri" w:hAnsi="Arial" w:cs="Arial"/>
          <w:bCs/>
          <w:color w:val="000000"/>
          <w:lang w:val="es-CO" w:eastAsia="en-US"/>
        </w:rPr>
        <w:t>Es e</w:t>
      </w:r>
      <w:r>
        <w:rPr>
          <w:rFonts w:ascii="Arial" w:eastAsia="Calibri" w:hAnsi="Arial" w:cs="Arial"/>
          <w:bCs/>
          <w:color w:val="000000"/>
          <w:lang w:val="es-CO" w:eastAsia="en-US"/>
        </w:rPr>
        <w:t xml:space="preserve">l importe estimado que la entidad podría obtener actualmente por desapropiarse del elemento, después de deducir los </w:t>
      </w:r>
      <w:r>
        <w:rPr>
          <w:rFonts w:ascii="Arial" w:eastAsia="Calibri" w:hAnsi="Arial" w:cs="Arial"/>
          <w:bCs/>
          <w:color w:val="000000"/>
          <w:lang w:val="es-CO" w:eastAsia="en-US"/>
        </w:rPr>
        <w:lastRenderedPageBreak/>
        <w:t xml:space="preserve">costos estimados por tal desapropiación, si el activo ya hubiera alcanzado la antigüedad y las demás condiciones esperadas al término de su </w:t>
      </w:r>
      <w:r>
        <w:rPr>
          <w:rFonts w:ascii="Arial" w:eastAsia="Calibri" w:hAnsi="Arial" w:cs="Arial"/>
          <w:bCs/>
          <w:color w:val="000000"/>
          <w:lang w:val="es-CO" w:eastAsia="en-US"/>
        </w:rPr>
        <w:t>vida útil.</w:t>
      </w:r>
    </w:p>
    <w:p w:rsidR="00000000" w:rsidRDefault="0045452B">
      <w:pPr>
        <w:autoSpaceDE w:val="0"/>
        <w:jc w:val="both"/>
        <w:rPr>
          <w:rFonts w:ascii="Arial" w:eastAsia="Calibri" w:hAnsi="Arial" w:cs="Arial"/>
          <w:b/>
          <w:bCs/>
          <w:color w:val="000000"/>
          <w:lang w:val="es-CO" w:eastAsia="en-US"/>
        </w:rPr>
      </w:pPr>
    </w:p>
    <w:p w:rsidR="00000000" w:rsidRDefault="0045452B">
      <w:pPr>
        <w:autoSpaceDE w:val="0"/>
        <w:jc w:val="both"/>
      </w:pPr>
      <w:r>
        <w:rPr>
          <w:rFonts w:ascii="Arial" w:eastAsia="Calibri" w:hAnsi="Arial" w:cs="Arial"/>
          <w:b/>
          <w:bCs/>
          <w:color w:val="000000"/>
          <w:lang w:val="es-CO" w:eastAsia="en-US"/>
        </w:rPr>
        <w:t>Vida útil es</w:t>
      </w:r>
      <w:r>
        <w:rPr>
          <w:rFonts w:ascii="Arial" w:eastAsia="Calibri" w:hAnsi="Arial" w:cs="Arial"/>
          <w:bCs/>
          <w:color w:val="000000"/>
          <w:lang w:val="es-CO" w:eastAsia="en-US"/>
        </w:rPr>
        <w:t>: (a) El periodo durante el cual se espera utilizar el activo depreciable por parte de la entidad; o bien (b) el número de unidades de producción o similares que se espera obtener del mismo por parte de la entidad.</w:t>
      </w:r>
    </w:p>
    <w:p w:rsidR="00000000" w:rsidRDefault="0045452B">
      <w:pPr>
        <w:jc w:val="both"/>
        <w:rPr>
          <w:rFonts w:ascii="Arial" w:eastAsia="Calibri" w:hAnsi="Arial" w:cs="Arial"/>
          <w:b/>
          <w:bCs/>
          <w:color w:val="000000"/>
          <w:lang w:val="es-CO" w:eastAsia="en-US"/>
        </w:rPr>
      </w:pPr>
    </w:p>
    <w:p w:rsidR="00000000" w:rsidRDefault="0045452B">
      <w:pPr>
        <w:jc w:val="both"/>
      </w:pPr>
      <w:r>
        <w:rPr>
          <w:rFonts w:ascii="Arial" w:eastAsia="Calibri" w:hAnsi="Arial" w:cs="Arial"/>
          <w:b/>
          <w:bCs/>
          <w:color w:val="000000"/>
          <w:lang w:val="es-CO" w:eastAsia="en-US"/>
        </w:rPr>
        <w:t>Importe recupera</w:t>
      </w:r>
      <w:r>
        <w:rPr>
          <w:rFonts w:ascii="Arial" w:eastAsia="Calibri" w:hAnsi="Arial" w:cs="Arial"/>
          <w:b/>
          <w:bCs/>
          <w:color w:val="000000"/>
          <w:lang w:val="es-CO" w:eastAsia="en-US"/>
        </w:rPr>
        <w:t xml:space="preserve">ble: </w:t>
      </w:r>
      <w:r>
        <w:rPr>
          <w:rFonts w:ascii="Arial" w:eastAsia="Calibri" w:hAnsi="Arial" w:cs="Arial"/>
          <w:bCs/>
          <w:color w:val="000000"/>
          <w:lang w:val="es-CO" w:eastAsia="en-US"/>
        </w:rPr>
        <w:t>Es el mayor entre el precio de venta neto de un activo y su valor en uso.</w:t>
      </w:r>
    </w:p>
    <w:p w:rsidR="00000000" w:rsidRDefault="0045452B">
      <w:pPr>
        <w:jc w:val="both"/>
        <w:rPr>
          <w:rFonts w:ascii="Arial" w:eastAsia="Calibri" w:hAnsi="Arial" w:cs="Arial"/>
          <w:b/>
          <w:bCs/>
          <w:color w:val="000000"/>
          <w:lang w:val="es-CO" w:eastAsia="en-US"/>
        </w:rPr>
      </w:pPr>
    </w:p>
    <w:p w:rsidR="00000000" w:rsidRDefault="0045452B">
      <w:pPr>
        <w:jc w:val="both"/>
      </w:pPr>
      <w:r>
        <w:rPr>
          <w:rFonts w:ascii="Arial" w:eastAsia="Calibri" w:hAnsi="Arial" w:cs="Arial"/>
          <w:b/>
          <w:bCs/>
          <w:color w:val="000000"/>
          <w:lang w:val="es-CO" w:eastAsia="en-US"/>
        </w:rPr>
        <w:t xml:space="preserve">Importe depreciable: </w:t>
      </w:r>
      <w:r>
        <w:rPr>
          <w:rFonts w:ascii="Arial" w:eastAsia="Calibri" w:hAnsi="Arial" w:cs="Arial"/>
          <w:bCs/>
          <w:color w:val="000000"/>
          <w:lang w:val="es-CO" w:eastAsia="en-US"/>
        </w:rPr>
        <w:t>Es el costo de un activo, o el importe que lo haya sustituido, menos su valor residual.</w:t>
      </w:r>
    </w:p>
    <w:p w:rsidR="00000000" w:rsidRDefault="0045452B">
      <w:pPr>
        <w:jc w:val="both"/>
        <w:rPr>
          <w:rFonts w:ascii="Arial" w:eastAsia="Calibri" w:hAnsi="Arial" w:cs="Arial"/>
          <w:b/>
          <w:bCs/>
          <w:color w:val="000000"/>
          <w:lang w:val="es-CO" w:eastAsia="en-US"/>
        </w:rPr>
      </w:pPr>
    </w:p>
    <w:p w:rsidR="00000000" w:rsidRDefault="0045452B">
      <w:pPr>
        <w:jc w:val="both"/>
      </w:pPr>
      <w:r>
        <w:rPr>
          <w:rFonts w:ascii="Arial" w:eastAsia="Calibri" w:hAnsi="Arial" w:cs="Arial"/>
          <w:b/>
          <w:bCs/>
          <w:color w:val="000000"/>
          <w:lang w:val="es-CO" w:eastAsia="en-US"/>
        </w:rPr>
        <w:t xml:space="preserve">Costo: </w:t>
      </w:r>
      <w:r>
        <w:rPr>
          <w:rFonts w:ascii="Arial" w:eastAsia="Calibri" w:hAnsi="Arial" w:cs="Arial"/>
          <w:bCs/>
          <w:color w:val="000000"/>
          <w:lang w:val="es-CO" w:eastAsia="en-US"/>
        </w:rPr>
        <w:t>Es el importe de efectivo o medios líquidos equivalentes al</w:t>
      </w:r>
      <w:r>
        <w:rPr>
          <w:rFonts w:ascii="Arial" w:eastAsia="Calibri" w:hAnsi="Arial" w:cs="Arial"/>
          <w:bCs/>
          <w:color w:val="000000"/>
          <w:lang w:val="es-CO" w:eastAsia="en-US"/>
        </w:rPr>
        <w:t xml:space="preserve"> efectivo pagados, o el valor razonable de la contraprestación entregada, para comprar un activo en el momento de su adquisición o construcción o, cuando sea aplicable, el importe atribuido a ese activo cuando sea inicialmente reconocido de acuerdo con los</w:t>
      </w:r>
      <w:r>
        <w:rPr>
          <w:rFonts w:ascii="Arial" w:eastAsia="Calibri" w:hAnsi="Arial" w:cs="Arial"/>
          <w:bCs/>
          <w:color w:val="000000"/>
          <w:lang w:val="es-CO" w:eastAsia="en-US"/>
        </w:rPr>
        <w:t xml:space="preserve"> requerimientos específicos de otras NIIF, por ejemplo, de la NIIF 2 Pagos basados en acciones.</w:t>
      </w:r>
    </w:p>
    <w:p w:rsidR="00000000" w:rsidRDefault="0045452B">
      <w:pPr>
        <w:jc w:val="both"/>
        <w:rPr>
          <w:rFonts w:ascii="Arial" w:eastAsia="Calibri" w:hAnsi="Arial" w:cs="Arial"/>
          <w:b/>
          <w:bCs/>
          <w:color w:val="000000"/>
          <w:lang w:val="es-CO" w:eastAsia="en-US"/>
        </w:rPr>
      </w:pPr>
    </w:p>
    <w:p w:rsidR="00000000" w:rsidRDefault="0045452B">
      <w:pPr>
        <w:jc w:val="both"/>
      </w:pPr>
      <w:r>
        <w:rPr>
          <w:rFonts w:ascii="Arial" w:eastAsia="Calibri" w:hAnsi="Arial" w:cs="Arial"/>
          <w:b/>
          <w:bCs/>
          <w:color w:val="000000"/>
          <w:lang w:val="es-CO" w:eastAsia="en-US"/>
        </w:rPr>
        <w:t xml:space="preserve">Depreciación: </w:t>
      </w:r>
      <w:r>
        <w:rPr>
          <w:rFonts w:ascii="Arial" w:eastAsia="Calibri" w:hAnsi="Arial" w:cs="Arial"/>
          <w:bCs/>
          <w:color w:val="000000"/>
          <w:lang w:val="es-CO" w:eastAsia="en-US"/>
        </w:rPr>
        <w:t>Es la distribución sistemática del importe depreciable de un activo a lo largo de su vida útil.</w:t>
      </w:r>
    </w:p>
    <w:p w:rsidR="00000000" w:rsidRDefault="0045452B">
      <w:pPr>
        <w:jc w:val="both"/>
        <w:rPr>
          <w:rFonts w:ascii="Arial" w:eastAsia="Calibri" w:hAnsi="Arial" w:cs="Arial"/>
          <w:bCs/>
          <w:color w:val="000000"/>
          <w:lang w:val="es-CO" w:eastAsia="en-US"/>
        </w:rPr>
      </w:pPr>
    </w:p>
    <w:p w:rsidR="00000000" w:rsidRDefault="0045452B">
      <w:pPr>
        <w:tabs>
          <w:tab w:val="left" w:pos="426"/>
        </w:tabs>
        <w:autoSpaceDE w:val="0"/>
        <w:jc w:val="both"/>
      </w:pPr>
      <w:r>
        <w:rPr>
          <w:rFonts w:ascii="Arial" w:eastAsia="Calibri" w:hAnsi="Arial" w:cs="Arial"/>
          <w:b/>
          <w:bCs/>
          <w:color w:val="000000"/>
          <w:lang w:val="es-CO" w:eastAsia="en-US"/>
        </w:rPr>
        <w:t xml:space="preserve">Pérdida por deterioro: </w:t>
      </w:r>
      <w:r>
        <w:rPr>
          <w:rFonts w:ascii="Arial" w:eastAsia="Calibri" w:hAnsi="Arial" w:cs="Arial"/>
          <w:bCs/>
          <w:color w:val="000000"/>
          <w:lang w:val="es-CO" w:eastAsia="en-US"/>
        </w:rPr>
        <w:t>Es la cantidad en que exc</w:t>
      </w:r>
      <w:r>
        <w:rPr>
          <w:rFonts w:ascii="Arial" w:eastAsia="Calibri" w:hAnsi="Arial" w:cs="Arial"/>
          <w:bCs/>
          <w:color w:val="000000"/>
          <w:lang w:val="es-CO" w:eastAsia="en-US"/>
        </w:rPr>
        <w:t>ede el importe en libros de un activo a su importe recuperable.</w:t>
      </w:r>
    </w:p>
    <w:p w:rsidR="00000000" w:rsidRDefault="0045452B">
      <w:pPr>
        <w:tabs>
          <w:tab w:val="left" w:pos="426"/>
        </w:tabs>
        <w:autoSpaceDE w:val="0"/>
        <w:jc w:val="both"/>
        <w:rPr>
          <w:rFonts w:ascii="Arial" w:eastAsia="Calibri" w:hAnsi="Arial" w:cs="Arial"/>
          <w:bCs/>
          <w:color w:val="000000"/>
          <w:lang w:val="es-CO" w:eastAsia="en-US"/>
        </w:rPr>
      </w:pPr>
    </w:p>
    <w:p w:rsidR="00000000" w:rsidRDefault="0045452B">
      <w:pPr>
        <w:tabs>
          <w:tab w:val="left" w:pos="426"/>
        </w:tabs>
        <w:autoSpaceDE w:val="0"/>
        <w:jc w:val="both"/>
        <w:rPr>
          <w:rFonts w:ascii="Arial" w:eastAsia="Calibri" w:hAnsi="Arial" w:cs="Arial"/>
          <w:bCs/>
          <w:color w:val="000000"/>
          <w:lang w:val="es-CO" w:eastAsia="en-US"/>
        </w:rPr>
      </w:pPr>
    </w:p>
    <w:p w:rsidR="00000000" w:rsidRDefault="0045452B">
      <w:pPr>
        <w:tabs>
          <w:tab w:val="left" w:pos="426"/>
        </w:tabs>
        <w:autoSpaceDE w:val="0"/>
        <w:jc w:val="both"/>
        <w:rPr>
          <w:rFonts w:ascii="Arial" w:eastAsia="Calibri" w:hAnsi="Arial" w:cs="Arial"/>
          <w:bCs/>
          <w:color w:val="000000"/>
          <w:lang w:val="es-CO" w:eastAsia="en-US"/>
        </w:rPr>
      </w:pPr>
    </w:p>
    <w:p w:rsidR="00000000" w:rsidRDefault="0045452B">
      <w:pPr>
        <w:tabs>
          <w:tab w:val="left" w:pos="426"/>
        </w:tabs>
        <w:autoSpaceDE w:val="0"/>
        <w:jc w:val="both"/>
        <w:rPr>
          <w:rFonts w:ascii="Arial" w:eastAsia="Calibri" w:hAnsi="Arial" w:cs="Arial"/>
          <w:bCs/>
          <w:color w:val="000000"/>
          <w:lang w:val="es-CO" w:eastAsia="en-US"/>
        </w:rPr>
      </w:pPr>
    </w:p>
    <w:p w:rsidR="00000000" w:rsidRDefault="0045452B">
      <w:pPr>
        <w:tabs>
          <w:tab w:val="left" w:pos="426"/>
        </w:tabs>
        <w:autoSpaceDE w:val="0"/>
        <w:jc w:val="both"/>
        <w:rPr>
          <w:rFonts w:ascii="Arial" w:eastAsia="Calibri" w:hAnsi="Arial" w:cs="Arial"/>
          <w:bCs/>
          <w:color w:val="000000"/>
          <w:lang w:val="es-CO" w:eastAsia="en-US"/>
        </w:rPr>
      </w:pPr>
    </w:p>
    <w:p w:rsidR="00000000" w:rsidRDefault="0045452B">
      <w:pPr>
        <w:tabs>
          <w:tab w:val="left" w:pos="426"/>
        </w:tabs>
        <w:autoSpaceDE w:val="0"/>
        <w:jc w:val="both"/>
        <w:rPr>
          <w:rFonts w:ascii="Arial" w:eastAsia="Calibri" w:hAnsi="Arial" w:cs="Arial"/>
          <w:bCs/>
          <w:color w:val="000000"/>
          <w:lang w:val="es-CO" w:eastAsia="en-US"/>
        </w:rPr>
      </w:pPr>
    </w:p>
    <w:p w:rsidR="00000000" w:rsidRDefault="0045452B">
      <w:pPr>
        <w:tabs>
          <w:tab w:val="left" w:pos="426"/>
        </w:tabs>
        <w:autoSpaceDE w:val="0"/>
        <w:jc w:val="both"/>
        <w:rPr>
          <w:rFonts w:ascii="Arial" w:eastAsia="Calibri" w:hAnsi="Arial" w:cs="Arial"/>
          <w:bCs/>
          <w:color w:val="000000"/>
          <w:lang w:val="es-CO" w:eastAsia="en-US"/>
        </w:rPr>
      </w:pPr>
    </w:p>
    <w:p w:rsidR="00000000" w:rsidRDefault="0045452B">
      <w:pPr>
        <w:tabs>
          <w:tab w:val="left" w:pos="426"/>
        </w:tabs>
        <w:autoSpaceDE w:val="0"/>
        <w:jc w:val="both"/>
        <w:rPr>
          <w:rFonts w:ascii="Arial" w:eastAsia="Calibri" w:hAnsi="Arial" w:cs="Arial"/>
          <w:bCs/>
          <w:color w:val="000000"/>
          <w:lang w:val="es-CO" w:eastAsia="en-US"/>
        </w:rPr>
      </w:pPr>
    </w:p>
    <w:p w:rsidR="00000000" w:rsidRDefault="0045452B">
      <w:pPr>
        <w:tabs>
          <w:tab w:val="left" w:pos="426"/>
        </w:tabs>
        <w:autoSpaceDE w:val="0"/>
        <w:jc w:val="both"/>
        <w:rPr>
          <w:rFonts w:ascii="Arial" w:eastAsia="Calibri" w:hAnsi="Arial" w:cs="Arial"/>
          <w:bCs/>
          <w:color w:val="000000"/>
          <w:lang w:val="es-CO" w:eastAsia="en-US"/>
        </w:rPr>
      </w:pPr>
    </w:p>
    <w:p w:rsidR="00000000" w:rsidRDefault="0045452B">
      <w:pPr>
        <w:tabs>
          <w:tab w:val="left" w:pos="426"/>
        </w:tabs>
        <w:autoSpaceDE w:val="0"/>
        <w:jc w:val="both"/>
      </w:pPr>
      <w:r>
        <w:rPr>
          <w:rFonts w:ascii="Arial" w:hAnsi="Arial" w:cs="Arial"/>
          <w:b/>
          <w:color w:val="000000"/>
          <w:lang w:val="es-CO" w:eastAsia="es-CO"/>
        </w:rPr>
        <w:t>d. Referencia Técnica</w:t>
      </w:r>
    </w:p>
    <w:p w:rsidR="00000000" w:rsidRDefault="0045452B">
      <w:pPr>
        <w:tabs>
          <w:tab w:val="left" w:pos="426"/>
        </w:tabs>
        <w:autoSpaceDE w:val="0"/>
        <w:jc w:val="both"/>
        <w:rPr>
          <w:rFonts w:ascii="Arial" w:hAnsi="Arial" w:cs="Arial"/>
          <w:b/>
          <w:color w:val="000000"/>
          <w:lang w:val="es-CO" w:eastAsia="es-CO"/>
        </w:rPr>
      </w:pPr>
    </w:p>
    <w:p w:rsidR="00000000" w:rsidRDefault="0045452B">
      <w:pPr>
        <w:tabs>
          <w:tab w:val="left" w:pos="426"/>
        </w:tabs>
        <w:autoSpaceDE w:val="0"/>
        <w:jc w:val="both"/>
      </w:pPr>
      <w:r>
        <w:rPr>
          <w:rFonts w:ascii="Arial" w:hAnsi="Arial" w:cs="Arial"/>
          <w:color w:val="000000"/>
          <w:lang w:val="es-CO" w:eastAsia="es-CO"/>
        </w:rPr>
        <w:t>Sección 17 – Propiedades, Planta y Equipo.</w:t>
      </w:r>
    </w:p>
    <w:p w:rsidR="00000000" w:rsidRDefault="0045452B">
      <w:pPr>
        <w:tabs>
          <w:tab w:val="left" w:pos="426"/>
        </w:tabs>
        <w:autoSpaceDE w:val="0"/>
        <w:jc w:val="both"/>
        <w:rPr>
          <w:rFonts w:ascii="Arial" w:hAnsi="Arial" w:cs="Arial"/>
          <w:color w:val="000000"/>
          <w:lang w:val="es-CO" w:eastAsia="es-CO"/>
        </w:rPr>
      </w:pPr>
    </w:p>
    <w:p w:rsidR="00000000" w:rsidRDefault="0045452B">
      <w:pPr>
        <w:tabs>
          <w:tab w:val="left" w:pos="426"/>
        </w:tabs>
        <w:autoSpaceDE w:val="0"/>
        <w:jc w:val="both"/>
        <w:rPr>
          <w:rFonts w:ascii="Arial" w:hAnsi="Arial" w:cs="Arial"/>
          <w:color w:val="000000"/>
          <w:lang w:val="es-CO" w:eastAsia="es-CO"/>
        </w:rPr>
      </w:pPr>
    </w:p>
    <w:p w:rsidR="00000000" w:rsidRDefault="0045452B">
      <w:pPr>
        <w:tabs>
          <w:tab w:val="left" w:pos="426"/>
        </w:tabs>
        <w:autoSpaceDE w:val="0"/>
        <w:jc w:val="both"/>
        <w:rPr>
          <w:rFonts w:ascii="Arial" w:hAnsi="Arial" w:cs="Arial"/>
          <w:color w:val="000000"/>
          <w:lang w:val="es-CO" w:eastAsia="es-CO"/>
        </w:rPr>
      </w:pPr>
    </w:p>
    <w:p w:rsidR="00000000" w:rsidRDefault="0045452B">
      <w:pPr>
        <w:jc w:val="both"/>
        <w:rPr>
          <w:rFonts w:ascii="Arial" w:eastAsia="Batang" w:hAnsi="Arial" w:cs="Arial"/>
          <w:color w:val="000000"/>
          <w:highlight w:val="yellow"/>
          <w:lang w:val="es-CO" w:eastAsia="es-CO"/>
        </w:rPr>
      </w:pPr>
    </w:p>
    <w:p w:rsidR="00000000" w:rsidRDefault="0045452B">
      <w:pPr>
        <w:tabs>
          <w:tab w:val="left" w:pos="426"/>
        </w:tabs>
        <w:autoSpaceDE w:val="0"/>
        <w:jc w:val="both"/>
      </w:pPr>
      <w:r>
        <w:rPr>
          <w:rFonts w:ascii="Arial" w:hAnsi="Arial" w:cs="Arial"/>
          <w:color w:val="000000"/>
          <w:u w:val="single"/>
          <w:lang w:eastAsia="es-CO"/>
        </w:rPr>
        <w:t>Generalidades</w:t>
      </w:r>
    </w:p>
    <w:p w:rsidR="00000000" w:rsidRDefault="0045452B">
      <w:pPr>
        <w:tabs>
          <w:tab w:val="left" w:pos="426"/>
        </w:tabs>
        <w:autoSpaceDE w:val="0"/>
        <w:jc w:val="both"/>
        <w:rPr>
          <w:rFonts w:ascii="Arial" w:hAnsi="Arial" w:cs="Arial"/>
          <w:color w:val="000000"/>
          <w:u w:val="single"/>
          <w:lang w:eastAsia="es-CO"/>
        </w:rPr>
      </w:pPr>
    </w:p>
    <w:p w:rsidR="00000000" w:rsidRDefault="0045452B">
      <w:pPr>
        <w:pStyle w:val="Textonotapie"/>
        <w:tabs>
          <w:tab w:val="left" w:pos="1980"/>
          <w:tab w:val="right" w:pos="8370"/>
        </w:tabs>
        <w:spacing w:line="290" w:lineRule="exact"/>
        <w:jc w:val="both"/>
      </w:pPr>
      <w:r>
        <w:rPr>
          <w:rFonts w:ascii="Arial" w:hAnsi="Arial" w:cs="Arial"/>
          <w:color w:val="000000"/>
          <w:spacing w:val="-2"/>
          <w:sz w:val="24"/>
          <w:szCs w:val="24"/>
          <w:lang w:val="es-CO"/>
        </w:rPr>
        <w:t>Las propiedades, planta y equipo se reconocen en la contabilidad si, y sólo si, es probable que lo</w:t>
      </w:r>
      <w:r>
        <w:rPr>
          <w:rFonts w:ascii="Arial" w:hAnsi="Arial" w:cs="Arial"/>
          <w:color w:val="000000"/>
          <w:spacing w:val="-2"/>
          <w:sz w:val="24"/>
          <w:szCs w:val="24"/>
          <w:lang w:val="es-CO"/>
        </w:rPr>
        <w:t>s beneficios económicos futuros asociados con los elementos vayan a fluir a la cámara y el costo del elemento pueda determinarse de forma fiable.</w:t>
      </w:r>
    </w:p>
    <w:p w:rsidR="00000000" w:rsidRDefault="0045452B">
      <w:pPr>
        <w:pStyle w:val="Textonotapie"/>
        <w:tabs>
          <w:tab w:val="left" w:pos="1980"/>
          <w:tab w:val="right" w:pos="8370"/>
        </w:tabs>
        <w:spacing w:line="290" w:lineRule="exact"/>
        <w:jc w:val="both"/>
        <w:rPr>
          <w:rFonts w:ascii="Arial" w:hAnsi="Arial" w:cs="Arial"/>
          <w:color w:val="000000"/>
          <w:spacing w:val="-2"/>
          <w:sz w:val="24"/>
          <w:szCs w:val="24"/>
          <w:lang w:val="es-CO"/>
        </w:rPr>
      </w:pPr>
    </w:p>
    <w:p w:rsidR="00000000" w:rsidRDefault="0045452B">
      <w:pPr>
        <w:pStyle w:val="Textonotapie"/>
        <w:tabs>
          <w:tab w:val="left" w:pos="1980"/>
          <w:tab w:val="right" w:pos="8370"/>
        </w:tabs>
        <w:spacing w:line="290" w:lineRule="exact"/>
        <w:jc w:val="both"/>
      </w:pPr>
      <w:r>
        <w:rPr>
          <w:rFonts w:ascii="Arial" w:hAnsi="Arial" w:cs="Arial"/>
          <w:color w:val="000000"/>
          <w:sz w:val="24"/>
          <w:szCs w:val="24"/>
          <w:lang w:val="es-CO"/>
        </w:rPr>
        <w:t>La Cámara De Comercio De Magangue,</w:t>
      </w:r>
      <w:r>
        <w:rPr>
          <w:rFonts w:ascii="Arial" w:hAnsi="Arial" w:cs="Arial"/>
          <w:color w:val="FF0000"/>
          <w:sz w:val="24"/>
          <w:szCs w:val="24"/>
          <w:lang w:val="es-CO"/>
        </w:rPr>
        <w:t xml:space="preserve"> </w:t>
      </w:r>
      <w:r>
        <w:rPr>
          <w:rFonts w:ascii="Arial" w:hAnsi="Arial" w:cs="Arial"/>
          <w:color w:val="000000"/>
          <w:spacing w:val="-2"/>
          <w:sz w:val="24"/>
          <w:szCs w:val="24"/>
          <w:lang w:val="es-CO"/>
        </w:rPr>
        <w:t>reconoce propiedades, planta y equipos que se usan en la prestación de ser</w:t>
      </w:r>
      <w:r>
        <w:rPr>
          <w:rFonts w:ascii="Arial" w:hAnsi="Arial" w:cs="Arial"/>
          <w:color w:val="000000"/>
          <w:spacing w:val="-2"/>
          <w:sz w:val="24"/>
          <w:szCs w:val="24"/>
          <w:lang w:val="es-CO"/>
        </w:rPr>
        <w:t>vicios, para arrendarlos a terceros o para propósitos administrativos, y que se espera que sean utilizados durante más de un período, cuando los riesgos y beneficios asociados al activo han pasado a la entidad a través de:</w:t>
      </w:r>
    </w:p>
    <w:p w:rsidR="00000000" w:rsidRDefault="0045452B">
      <w:pPr>
        <w:pStyle w:val="Textonotapie"/>
        <w:tabs>
          <w:tab w:val="left" w:pos="1980"/>
          <w:tab w:val="right" w:pos="8370"/>
        </w:tabs>
        <w:spacing w:line="290" w:lineRule="exact"/>
        <w:jc w:val="both"/>
        <w:rPr>
          <w:rFonts w:ascii="Arial" w:hAnsi="Arial" w:cs="Arial"/>
          <w:color w:val="000000"/>
          <w:spacing w:val="-2"/>
          <w:sz w:val="24"/>
          <w:szCs w:val="24"/>
          <w:lang w:val="es-CO"/>
        </w:rPr>
      </w:pPr>
    </w:p>
    <w:p w:rsidR="00000000" w:rsidRDefault="0045452B">
      <w:pPr>
        <w:pStyle w:val="Textonotapie"/>
        <w:numPr>
          <w:ilvl w:val="2"/>
          <w:numId w:val="36"/>
        </w:numPr>
        <w:spacing w:line="290" w:lineRule="exact"/>
        <w:ind w:left="284" w:hanging="284"/>
        <w:jc w:val="both"/>
      </w:pPr>
      <w:r>
        <w:rPr>
          <w:rFonts w:ascii="Arial" w:hAnsi="Arial" w:cs="Arial"/>
          <w:color w:val="000000"/>
          <w:spacing w:val="-2"/>
          <w:sz w:val="24"/>
          <w:szCs w:val="24"/>
          <w:lang w:val="es-CO"/>
        </w:rPr>
        <w:t>Compras a terceros</w:t>
      </w:r>
    </w:p>
    <w:p w:rsidR="00000000" w:rsidRDefault="0045452B">
      <w:pPr>
        <w:pStyle w:val="Textonotapie"/>
        <w:numPr>
          <w:ilvl w:val="2"/>
          <w:numId w:val="36"/>
        </w:numPr>
        <w:spacing w:line="290" w:lineRule="exact"/>
        <w:ind w:left="284" w:hanging="284"/>
        <w:jc w:val="both"/>
      </w:pPr>
      <w:r>
        <w:rPr>
          <w:rFonts w:ascii="Arial" w:hAnsi="Arial" w:cs="Arial"/>
          <w:color w:val="000000"/>
          <w:spacing w:val="-2"/>
          <w:sz w:val="24"/>
          <w:szCs w:val="24"/>
          <w:lang w:val="es-CO"/>
        </w:rPr>
        <w:t>Intercambio p</w:t>
      </w:r>
      <w:r>
        <w:rPr>
          <w:rFonts w:ascii="Arial" w:hAnsi="Arial" w:cs="Arial"/>
          <w:color w:val="000000"/>
          <w:spacing w:val="-2"/>
          <w:sz w:val="24"/>
          <w:szCs w:val="24"/>
          <w:lang w:val="es-CO"/>
        </w:rPr>
        <w:t>or otros activos</w:t>
      </w:r>
    </w:p>
    <w:p w:rsidR="00000000" w:rsidRDefault="0045452B">
      <w:pPr>
        <w:pStyle w:val="Textonotapie"/>
        <w:numPr>
          <w:ilvl w:val="2"/>
          <w:numId w:val="36"/>
        </w:numPr>
        <w:spacing w:line="290" w:lineRule="exact"/>
        <w:ind w:left="284" w:hanging="284"/>
        <w:jc w:val="both"/>
      </w:pPr>
      <w:r>
        <w:rPr>
          <w:rFonts w:ascii="Arial" w:hAnsi="Arial" w:cs="Arial"/>
          <w:color w:val="000000"/>
          <w:spacing w:val="-2"/>
          <w:sz w:val="24"/>
          <w:szCs w:val="24"/>
          <w:lang w:val="es-CO"/>
        </w:rPr>
        <w:t>Costos incurridos posteriormente para hacer adiciones a un activo</w:t>
      </w:r>
    </w:p>
    <w:p w:rsidR="00000000" w:rsidRDefault="0045452B">
      <w:pPr>
        <w:pStyle w:val="Textonotapie"/>
        <w:numPr>
          <w:ilvl w:val="2"/>
          <w:numId w:val="36"/>
        </w:numPr>
        <w:spacing w:line="290" w:lineRule="exact"/>
        <w:ind w:left="284" w:hanging="284"/>
        <w:jc w:val="both"/>
      </w:pPr>
      <w:r>
        <w:rPr>
          <w:rFonts w:ascii="Arial" w:hAnsi="Arial" w:cs="Arial"/>
          <w:color w:val="000000"/>
          <w:spacing w:val="-2"/>
          <w:sz w:val="24"/>
          <w:szCs w:val="24"/>
          <w:lang w:val="es-CO"/>
        </w:rPr>
        <w:t>Costos incurridos posteriormente para sustituir o reemplazar un activo o parte de un activo</w:t>
      </w:r>
    </w:p>
    <w:p w:rsidR="00000000" w:rsidRDefault="0045452B">
      <w:pPr>
        <w:pStyle w:val="Textonotapie"/>
        <w:spacing w:line="290" w:lineRule="exact"/>
        <w:jc w:val="both"/>
        <w:rPr>
          <w:rFonts w:ascii="Arial" w:hAnsi="Arial" w:cs="Arial"/>
          <w:color w:val="000000"/>
          <w:spacing w:val="-2"/>
          <w:sz w:val="24"/>
          <w:szCs w:val="24"/>
          <w:lang w:val="es-CO"/>
        </w:rPr>
      </w:pPr>
    </w:p>
    <w:p w:rsidR="00000000" w:rsidRDefault="0045452B">
      <w:pPr>
        <w:pStyle w:val="Textonotapie"/>
        <w:tabs>
          <w:tab w:val="left" w:pos="1980"/>
          <w:tab w:val="right" w:pos="8370"/>
        </w:tabs>
        <w:spacing w:line="290" w:lineRule="exact"/>
        <w:jc w:val="both"/>
      </w:pPr>
      <w:r>
        <w:rPr>
          <w:rFonts w:ascii="Arial" w:hAnsi="Arial" w:cs="Arial"/>
          <w:color w:val="000000"/>
          <w:spacing w:val="-2"/>
          <w:sz w:val="24"/>
          <w:szCs w:val="24"/>
          <w:lang w:val="es-CO"/>
        </w:rPr>
        <w:t>El costo de una propiedad, planta y equipo se define como “el importe de efectiv</w:t>
      </w:r>
      <w:r>
        <w:rPr>
          <w:rFonts w:ascii="Arial" w:hAnsi="Arial" w:cs="Arial"/>
          <w:color w:val="000000"/>
          <w:spacing w:val="-2"/>
          <w:sz w:val="24"/>
          <w:szCs w:val="24"/>
          <w:lang w:val="es-CO"/>
        </w:rPr>
        <w:t>o o equivalentes al efectivo pagados, o el valor razonable de la contraprestación entregada, para comprar un activo en el momento de su adquisición o construcción o, en su caso, el importe atribuido en un intercambio.</w:t>
      </w:r>
    </w:p>
    <w:p w:rsidR="00000000" w:rsidRDefault="0045452B">
      <w:pPr>
        <w:pStyle w:val="Textonotapie"/>
        <w:spacing w:line="290" w:lineRule="exact"/>
        <w:jc w:val="both"/>
        <w:rPr>
          <w:rFonts w:ascii="Arial" w:hAnsi="Arial" w:cs="Arial"/>
          <w:color w:val="000000"/>
          <w:spacing w:val="-2"/>
          <w:sz w:val="24"/>
          <w:szCs w:val="24"/>
          <w:lang w:val="es-CO"/>
        </w:rPr>
      </w:pPr>
    </w:p>
    <w:p w:rsidR="00000000" w:rsidRDefault="0045452B">
      <w:pPr>
        <w:pStyle w:val="Textonotapie"/>
        <w:spacing w:line="290" w:lineRule="exact"/>
        <w:jc w:val="both"/>
      </w:pPr>
      <w:r>
        <w:rPr>
          <w:rFonts w:ascii="Arial" w:hAnsi="Arial" w:cs="Arial"/>
          <w:sz w:val="24"/>
          <w:szCs w:val="24"/>
          <w:lang w:val="es-CO"/>
        </w:rPr>
        <w:t>La Cámara De Comercio De Magangue,</w:t>
      </w:r>
      <w:r>
        <w:rPr>
          <w:rFonts w:ascii="Arial" w:hAnsi="Arial" w:cs="Arial"/>
          <w:b/>
          <w:color w:val="FF0000"/>
          <w:sz w:val="24"/>
          <w:szCs w:val="24"/>
          <w:lang w:val="es-CO"/>
        </w:rPr>
        <w:t xml:space="preserve"> </w:t>
      </w:r>
      <w:r>
        <w:rPr>
          <w:rFonts w:ascii="Arial" w:hAnsi="Arial" w:cs="Arial"/>
          <w:sz w:val="24"/>
          <w:szCs w:val="24"/>
          <w:lang w:val="es-CO"/>
        </w:rPr>
        <w:t>co</w:t>
      </w:r>
      <w:r>
        <w:rPr>
          <w:rFonts w:ascii="Arial" w:hAnsi="Arial" w:cs="Arial"/>
          <w:sz w:val="24"/>
          <w:szCs w:val="24"/>
          <w:lang w:val="es-CO"/>
        </w:rPr>
        <w:t>nsidera sus propiedades, planta y equipo en las siguientes clases:</w:t>
      </w:r>
    </w:p>
    <w:p w:rsidR="00000000" w:rsidRDefault="0045452B">
      <w:pPr>
        <w:pStyle w:val="Textonotapie"/>
        <w:spacing w:line="290" w:lineRule="exact"/>
        <w:jc w:val="both"/>
        <w:rPr>
          <w:rFonts w:ascii="Arial" w:hAnsi="Arial" w:cs="Arial"/>
          <w:sz w:val="24"/>
          <w:szCs w:val="24"/>
          <w:lang w:val="es-CO"/>
        </w:rPr>
      </w:pPr>
    </w:p>
    <w:p w:rsidR="00000000" w:rsidRDefault="0045452B">
      <w:pPr>
        <w:pStyle w:val="Textonotapie"/>
        <w:numPr>
          <w:ilvl w:val="1"/>
          <w:numId w:val="37"/>
        </w:numPr>
        <w:spacing w:line="290" w:lineRule="exact"/>
        <w:ind w:left="284" w:hanging="284"/>
        <w:jc w:val="both"/>
      </w:pPr>
      <w:r>
        <w:rPr>
          <w:rFonts w:ascii="Arial" w:hAnsi="Arial" w:cs="Arial"/>
          <w:spacing w:val="-2"/>
          <w:sz w:val="24"/>
          <w:szCs w:val="24"/>
          <w:lang w:val="es-CO"/>
        </w:rPr>
        <w:t>Terrenos</w:t>
      </w:r>
    </w:p>
    <w:p w:rsidR="00000000" w:rsidRDefault="0045452B">
      <w:pPr>
        <w:pStyle w:val="Textonotapie"/>
        <w:numPr>
          <w:ilvl w:val="1"/>
          <w:numId w:val="37"/>
        </w:numPr>
        <w:spacing w:line="290" w:lineRule="exact"/>
        <w:ind w:left="284" w:hanging="284"/>
        <w:jc w:val="both"/>
      </w:pPr>
      <w:r>
        <w:rPr>
          <w:rFonts w:ascii="Arial" w:hAnsi="Arial" w:cs="Arial"/>
          <w:spacing w:val="-2"/>
          <w:sz w:val="24"/>
          <w:szCs w:val="24"/>
          <w:lang w:val="es-CO"/>
        </w:rPr>
        <w:t>Edificios (incluidas mejoras a propiedades ajenas)</w:t>
      </w:r>
    </w:p>
    <w:p w:rsidR="00000000" w:rsidRDefault="0045452B">
      <w:pPr>
        <w:pStyle w:val="Textonotapie"/>
        <w:numPr>
          <w:ilvl w:val="1"/>
          <w:numId w:val="37"/>
        </w:numPr>
        <w:spacing w:line="290" w:lineRule="exact"/>
        <w:ind w:left="284" w:hanging="284"/>
        <w:jc w:val="both"/>
      </w:pPr>
      <w:r>
        <w:rPr>
          <w:rFonts w:ascii="Arial" w:hAnsi="Arial" w:cs="Arial"/>
          <w:spacing w:val="-2"/>
          <w:sz w:val="24"/>
          <w:szCs w:val="24"/>
          <w:lang w:val="es-CO"/>
        </w:rPr>
        <w:t>Maquinaria</w:t>
      </w:r>
    </w:p>
    <w:p w:rsidR="00000000" w:rsidRDefault="0045452B">
      <w:pPr>
        <w:pStyle w:val="Textonotapie"/>
        <w:numPr>
          <w:ilvl w:val="1"/>
          <w:numId w:val="37"/>
        </w:numPr>
        <w:spacing w:line="290" w:lineRule="exact"/>
        <w:ind w:left="284" w:hanging="284"/>
        <w:jc w:val="both"/>
      </w:pPr>
      <w:r>
        <w:rPr>
          <w:rFonts w:ascii="Arial" w:hAnsi="Arial" w:cs="Arial"/>
          <w:spacing w:val="-2"/>
          <w:sz w:val="24"/>
          <w:szCs w:val="24"/>
          <w:lang w:val="es-CO"/>
        </w:rPr>
        <w:t>Equipos de transporte (vehículos de motor)</w:t>
      </w:r>
    </w:p>
    <w:p w:rsidR="00000000" w:rsidRDefault="0045452B">
      <w:pPr>
        <w:pStyle w:val="Textonotapie"/>
        <w:numPr>
          <w:ilvl w:val="1"/>
          <w:numId w:val="37"/>
        </w:numPr>
        <w:spacing w:line="290" w:lineRule="exact"/>
        <w:ind w:left="284" w:hanging="284"/>
        <w:jc w:val="both"/>
      </w:pPr>
      <w:r>
        <w:rPr>
          <w:rFonts w:ascii="Arial" w:hAnsi="Arial" w:cs="Arial"/>
          <w:spacing w:val="-2"/>
          <w:sz w:val="24"/>
          <w:szCs w:val="24"/>
          <w:lang w:val="es-CO"/>
        </w:rPr>
        <w:t>Muebles y enseres</w:t>
      </w:r>
    </w:p>
    <w:p w:rsidR="00000000" w:rsidRDefault="0045452B">
      <w:pPr>
        <w:pStyle w:val="Textonotapie"/>
        <w:numPr>
          <w:ilvl w:val="1"/>
          <w:numId w:val="37"/>
        </w:numPr>
        <w:spacing w:line="290" w:lineRule="exact"/>
        <w:ind w:left="284" w:hanging="284"/>
        <w:jc w:val="both"/>
      </w:pPr>
      <w:r>
        <w:rPr>
          <w:rFonts w:ascii="Arial" w:hAnsi="Arial" w:cs="Arial"/>
          <w:spacing w:val="-2"/>
          <w:sz w:val="24"/>
          <w:szCs w:val="24"/>
          <w:lang w:val="es-CO"/>
        </w:rPr>
        <w:t>Equipo de oficina (incluidos equipos de cómputo y comuni</w:t>
      </w:r>
      <w:r>
        <w:rPr>
          <w:rFonts w:ascii="Arial" w:hAnsi="Arial" w:cs="Arial"/>
          <w:spacing w:val="-2"/>
          <w:sz w:val="24"/>
          <w:szCs w:val="24"/>
          <w:lang w:val="es-CO"/>
        </w:rPr>
        <w:t>caciones)</w:t>
      </w:r>
    </w:p>
    <w:p w:rsidR="00000000" w:rsidRDefault="0045452B">
      <w:pPr>
        <w:pStyle w:val="Textonotapie"/>
        <w:tabs>
          <w:tab w:val="left" w:pos="1980"/>
          <w:tab w:val="right" w:pos="8370"/>
        </w:tabs>
        <w:spacing w:line="290" w:lineRule="exact"/>
        <w:jc w:val="both"/>
        <w:rPr>
          <w:rFonts w:ascii="Arial" w:hAnsi="Arial" w:cs="Arial"/>
          <w:color w:val="FF0000"/>
          <w:spacing w:val="-2"/>
          <w:sz w:val="24"/>
          <w:szCs w:val="24"/>
          <w:lang w:val="es-CO"/>
        </w:rPr>
      </w:pPr>
    </w:p>
    <w:p w:rsidR="00000000" w:rsidRDefault="0045452B">
      <w:pPr>
        <w:tabs>
          <w:tab w:val="left" w:pos="426"/>
        </w:tabs>
        <w:autoSpaceDE w:val="0"/>
        <w:jc w:val="both"/>
        <w:rPr>
          <w:rFonts w:ascii="Arial" w:hAnsi="Arial" w:cs="Arial"/>
          <w:color w:val="FF0000"/>
          <w:spacing w:val="-2"/>
          <w:u w:val="single"/>
          <w:lang w:val="es-CO" w:eastAsia="es-CO"/>
        </w:rPr>
      </w:pPr>
    </w:p>
    <w:p w:rsidR="00000000" w:rsidRDefault="0045452B">
      <w:pPr>
        <w:tabs>
          <w:tab w:val="left" w:pos="426"/>
        </w:tabs>
        <w:autoSpaceDE w:val="0"/>
        <w:jc w:val="both"/>
        <w:rPr>
          <w:rFonts w:ascii="Arial" w:hAnsi="Arial" w:cs="Arial"/>
          <w:color w:val="FF0000"/>
          <w:u w:val="single"/>
          <w:lang w:val="es-CO" w:eastAsia="es-CO"/>
        </w:rPr>
      </w:pPr>
    </w:p>
    <w:p w:rsidR="00000000" w:rsidRDefault="0045452B">
      <w:pPr>
        <w:pStyle w:val="Textonotapie"/>
        <w:tabs>
          <w:tab w:val="left" w:pos="1980"/>
          <w:tab w:val="right" w:pos="8370"/>
        </w:tabs>
        <w:spacing w:line="290" w:lineRule="exact"/>
        <w:jc w:val="both"/>
      </w:pPr>
      <w:r>
        <w:rPr>
          <w:rFonts w:ascii="Arial" w:hAnsi="Arial" w:cs="Arial"/>
          <w:b/>
          <w:sz w:val="24"/>
          <w:szCs w:val="24"/>
          <w:u w:val="single"/>
          <w:lang w:val="es-CO" w:eastAsia="es-CO"/>
        </w:rPr>
        <w:t>Principio general para el reconocimiento y medición</w:t>
      </w:r>
    </w:p>
    <w:p w:rsidR="00000000" w:rsidRDefault="0045452B">
      <w:pPr>
        <w:pStyle w:val="Ttulo1"/>
        <w:tabs>
          <w:tab w:val="clear" w:pos="504"/>
        </w:tabs>
        <w:spacing w:before="0"/>
        <w:jc w:val="both"/>
        <w:rPr>
          <w:rFonts w:ascii="Arial" w:eastAsia="Batang" w:hAnsi="Arial" w:cs="Arial"/>
          <w:b w:val="0"/>
          <w:color w:val="FF0000"/>
          <w:sz w:val="24"/>
          <w:szCs w:val="24"/>
          <w:u w:val="single"/>
          <w:lang w:val="es-CO"/>
        </w:rPr>
      </w:pPr>
    </w:p>
    <w:p w:rsidR="00000000" w:rsidRDefault="0045452B">
      <w:pPr>
        <w:pStyle w:val="Prrafodelista"/>
        <w:ind w:left="-142"/>
        <w:jc w:val="both"/>
      </w:pPr>
      <w:r>
        <w:rPr>
          <w:rFonts w:ascii="Arial" w:hAnsi="Arial" w:cs="Arial"/>
          <w:sz w:val="24"/>
          <w:szCs w:val="24"/>
        </w:rPr>
        <w:t>La Cámara De Comercio De Magangue,</w:t>
      </w:r>
      <w:r>
        <w:rPr>
          <w:rFonts w:ascii="Arial" w:hAnsi="Arial" w:cs="Arial"/>
          <w:sz w:val="24"/>
          <w:szCs w:val="24"/>
          <w:lang w:val="es-CO" w:eastAsia="es-CO"/>
        </w:rPr>
        <w:t xml:space="preserve"> reconocerá un activo si, y solo si:</w:t>
      </w:r>
    </w:p>
    <w:p w:rsidR="00000000" w:rsidRDefault="0045452B">
      <w:pPr>
        <w:pStyle w:val="Prrafodelista"/>
        <w:ind w:left="-142"/>
        <w:jc w:val="both"/>
        <w:rPr>
          <w:rFonts w:ascii="Arial" w:hAnsi="Arial" w:cs="Arial"/>
          <w:sz w:val="24"/>
          <w:szCs w:val="24"/>
          <w:lang w:val="es-CO" w:eastAsia="es-CO"/>
        </w:rPr>
      </w:pPr>
    </w:p>
    <w:p w:rsidR="00000000" w:rsidRDefault="0045452B">
      <w:pPr>
        <w:pStyle w:val="Prrafodelista"/>
        <w:numPr>
          <w:ilvl w:val="0"/>
          <w:numId w:val="33"/>
        </w:numPr>
        <w:jc w:val="both"/>
      </w:pPr>
      <w:r>
        <w:rPr>
          <w:rFonts w:ascii="Arial" w:hAnsi="Arial" w:cs="Arial"/>
          <w:sz w:val="24"/>
          <w:szCs w:val="24"/>
          <w:lang w:val="es-CO" w:eastAsia="es-CO"/>
        </w:rPr>
        <w:t>Es probable que la cámara obtenga los beneficios económicos futuros asociados con el elemento, y</w:t>
      </w:r>
    </w:p>
    <w:p w:rsidR="00000000" w:rsidRDefault="0045452B">
      <w:pPr>
        <w:pStyle w:val="Prrafodelista"/>
        <w:numPr>
          <w:ilvl w:val="0"/>
          <w:numId w:val="33"/>
        </w:numPr>
        <w:jc w:val="both"/>
      </w:pPr>
      <w:r>
        <w:rPr>
          <w:rFonts w:ascii="Arial" w:hAnsi="Arial" w:cs="Arial"/>
          <w:sz w:val="24"/>
          <w:szCs w:val="24"/>
          <w:lang w:val="es-CO" w:eastAsia="es-CO"/>
        </w:rPr>
        <w:t>El costo del activo p</w:t>
      </w:r>
      <w:r>
        <w:rPr>
          <w:rFonts w:ascii="Arial" w:hAnsi="Arial" w:cs="Arial"/>
          <w:sz w:val="24"/>
          <w:szCs w:val="24"/>
          <w:lang w:val="es-CO" w:eastAsia="es-CO"/>
        </w:rPr>
        <w:t>uede ser medido con fiabilidad</w:t>
      </w:r>
    </w:p>
    <w:p w:rsidR="00000000" w:rsidRDefault="0045452B">
      <w:pPr>
        <w:pStyle w:val="Prrafodelista"/>
        <w:ind w:left="-142"/>
        <w:jc w:val="both"/>
        <w:rPr>
          <w:rFonts w:ascii="Arial" w:hAnsi="Arial" w:cs="Arial"/>
          <w:sz w:val="24"/>
          <w:szCs w:val="24"/>
          <w:lang w:val="es-CO" w:eastAsia="es-CO"/>
        </w:rPr>
      </w:pPr>
    </w:p>
    <w:p w:rsidR="00000000" w:rsidRDefault="0045452B">
      <w:pPr>
        <w:pStyle w:val="Prrafodelista"/>
        <w:ind w:left="-142"/>
        <w:jc w:val="both"/>
      </w:pPr>
      <w:r>
        <w:rPr>
          <w:rFonts w:ascii="Arial" w:hAnsi="Arial" w:cs="Arial"/>
          <w:sz w:val="24"/>
          <w:szCs w:val="24"/>
        </w:rPr>
        <w:t>La Cámara De Comercio De Magangue,</w:t>
      </w:r>
      <w:r>
        <w:rPr>
          <w:rFonts w:ascii="Arial" w:hAnsi="Arial" w:cs="Arial"/>
          <w:b/>
          <w:color w:val="FF0000"/>
          <w:sz w:val="24"/>
          <w:szCs w:val="24"/>
        </w:rPr>
        <w:t xml:space="preserve"> </w:t>
      </w:r>
      <w:r>
        <w:rPr>
          <w:rFonts w:ascii="Arial" w:hAnsi="Arial" w:cs="Arial"/>
          <w:sz w:val="24"/>
          <w:szCs w:val="24"/>
        </w:rPr>
        <w:t>medirá inicialmente un elemento de propiedades, planta y equipo por su costo.</w:t>
      </w:r>
    </w:p>
    <w:p w:rsidR="00000000" w:rsidRDefault="0045452B">
      <w:pPr>
        <w:pStyle w:val="Prrafodelista"/>
        <w:ind w:left="-142"/>
        <w:jc w:val="both"/>
      </w:pPr>
      <w:r>
        <w:rPr>
          <w:rFonts w:ascii="Arial" w:hAnsi="Arial" w:cs="Arial"/>
          <w:sz w:val="24"/>
          <w:szCs w:val="24"/>
        </w:rPr>
        <w:t>El costo de los elementos de propiedades, planta y equipo comprende:</w:t>
      </w:r>
    </w:p>
    <w:p w:rsidR="00000000" w:rsidRDefault="0045452B">
      <w:pPr>
        <w:pStyle w:val="Prrafodelista"/>
        <w:ind w:left="-142"/>
        <w:jc w:val="both"/>
        <w:rPr>
          <w:rFonts w:ascii="Arial" w:hAnsi="Arial" w:cs="Arial"/>
          <w:sz w:val="24"/>
          <w:szCs w:val="24"/>
        </w:rPr>
      </w:pPr>
    </w:p>
    <w:p w:rsidR="00000000" w:rsidRDefault="0045452B">
      <w:pPr>
        <w:pStyle w:val="Prrafodelista"/>
        <w:numPr>
          <w:ilvl w:val="0"/>
          <w:numId w:val="29"/>
        </w:numPr>
        <w:tabs>
          <w:tab w:val="left" w:pos="198"/>
        </w:tabs>
        <w:ind w:left="284" w:hanging="284"/>
        <w:jc w:val="both"/>
      </w:pPr>
      <w:r>
        <w:rPr>
          <w:rFonts w:ascii="Arial" w:hAnsi="Arial" w:cs="Arial"/>
          <w:sz w:val="24"/>
          <w:szCs w:val="24"/>
        </w:rPr>
        <w:t>El precio de compra, que incluye los hono</w:t>
      </w:r>
      <w:r>
        <w:rPr>
          <w:rFonts w:ascii="Arial" w:hAnsi="Arial" w:cs="Arial"/>
          <w:sz w:val="24"/>
          <w:szCs w:val="24"/>
        </w:rPr>
        <w:t>rarios legales y de intermediación, los aranceles de importación y los impuestos no recuperables, menos cualquier rebaja o descuento concedido en la fecha.</w:t>
      </w:r>
    </w:p>
    <w:p w:rsidR="00000000" w:rsidRDefault="0045452B">
      <w:pPr>
        <w:pStyle w:val="Prrafodelista"/>
        <w:ind w:left="284"/>
        <w:jc w:val="both"/>
        <w:rPr>
          <w:rFonts w:ascii="Arial" w:hAnsi="Arial" w:cs="Arial"/>
          <w:sz w:val="24"/>
          <w:szCs w:val="24"/>
        </w:rPr>
      </w:pPr>
    </w:p>
    <w:p w:rsidR="00000000" w:rsidRDefault="0045452B">
      <w:pPr>
        <w:pStyle w:val="Prrafodelista"/>
        <w:numPr>
          <w:ilvl w:val="0"/>
          <w:numId w:val="29"/>
        </w:numPr>
        <w:tabs>
          <w:tab w:val="left" w:pos="198"/>
        </w:tabs>
        <w:ind w:left="284" w:hanging="284"/>
        <w:jc w:val="both"/>
      </w:pPr>
      <w:r>
        <w:rPr>
          <w:rFonts w:ascii="Arial" w:hAnsi="Arial" w:cs="Arial"/>
          <w:sz w:val="24"/>
          <w:szCs w:val="24"/>
        </w:rPr>
        <w:t>Todos los costos directamente atribuibles a la ubicación del activo en el lugar y en las condicione</w:t>
      </w:r>
      <w:r>
        <w:rPr>
          <w:rFonts w:ascii="Arial" w:hAnsi="Arial" w:cs="Arial"/>
          <w:sz w:val="24"/>
          <w:szCs w:val="24"/>
        </w:rPr>
        <w:t>s necesarias para que pueda operar de la forma prevista.</w:t>
      </w:r>
    </w:p>
    <w:p w:rsidR="00000000" w:rsidRDefault="0045452B">
      <w:pPr>
        <w:pStyle w:val="Prrafodelista"/>
        <w:rPr>
          <w:rFonts w:ascii="Arial" w:hAnsi="Arial" w:cs="Arial"/>
          <w:sz w:val="24"/>
          <w:szCs w:val="24"/>
        </w:rPr>
      </w:pPr>
    </w:p>
    <w:p w:rsidR="00000000" w:rsidRDefault="0045452B">
      <w:pPr>
        <w:pStyle w:val="Prrafodelista"/>
        <w:numPr>
          <w:ilvl w:val="0"/>
          <w:numId w:val="29"/>
        </w:numPr>
        <w:tabs>
          <w:tab w:val="left" w:pos="198"/>
        </w:tabs>
        <w:ind w:left="284" w:hanging="284"/>
        <w:jc w:val="both"/>
      </w:pPr>
      <w:r>
        <w:rPr>
          <w:rFonts w:ascii="Arial" w:hAnsi="Arial" w:cs="Arial"/>
          <w:sz w:val="24"/>
          <w:szCs w:val="24"/>
        </w:rPr>
        <w:t>La estimación inicial de los costos de desmantelamiento o retiro del activo; así como la rehabilitación del lugar, únicamente cuando la Cámara se encuentra obligada a incurrir en dichos costos.</w:t>
      </w:r>
    </w:p>
    <w:p w:rsidR="00000000" w:rsidRDefault="0045452B">
      <w:pPr>
        <w:jc w:val="both"/>
      </w:pPr>
      <w:r>
        <w:rPr>
          <w:rFonts w:ascii="Arial" w:hAnsi="Arial" w:cs="Arial"/>
        </w:rPr>
        <w:t>Cuan</w:t>
      </w:r>
      <w:r>
        <w:rPr>
          <w:rFonts w:ascii="Arial" w:hAnsi="Arial" w:cs="Arial"/>
        </w:rPr>
        <w:t>do La Cámara De Comercio De Magangue,</w:t>
      </w:r>
      <w:r>
        <w:rPr>
          <w:rFonts w:ascii="Arial" w:hAnsi="Arial" w:cs="Arial"/>
          <w:b/>
          <w:color w:val="FF0000"/>
        </w:rPr>
        <w:t xml:space="preserve"> </w:t>
      </w:r>
      <w:r>
        <w:rPr>
          <w:rFonts w:ascii="Arial" w:hAnsi="Arial" w:cs="Arial"/>
        </w:rPr>
        <w:t>por requerimientos legales, por compromisos públicos o políticas internas, incurra en costos futuros por el desmantelamiento de activos o rehabilitación de terrenos debe determinar a la fecha de adquisición del activo,</w:t>
      </w:r>
      <w:r>
        <w:rPr>
          <w:rFonts w:ascii="Arial" w:hAnsi="Arial" w:cs="Arial"/>
        </w:rPr>
        <w:t xml:space="preserve"> el Valor Presente Neto (VPN) de dichos flujos futuros por dichos costos. El VPN se suma al costo histórico del activo y se deprecia durante la vida útil del mismo. Sólo se modifica el VPN capitalizado en el activo a partir del momento en que se presenten </w:t>
      </w:r>
      <w:r>
        <w:rPr>
          <w:rFonts w:ascii="Arial" w:hAnsi="Arial" w:cs="Arial"/>
        </w:rPr>
        <w:t>fluctuaciones importantes surgidas en el precio final de la estimación del desmantelamiento o rehabilitación.</w:t>
      </w:r>
    </w:p>
    <w:p w:rsidR="00000000" w:rsidRDefault="0045452B">
      <w:pPr>
        <w:jc w:val="both"/>
        <w:rPr>
          <w:rFonts w:ascii="Arial" w:hAnsi="Arial" w:cs="Arial"/>
        </w:rPr>
      </w:pPr>
    </w:p>
    <w:p w:rsidR="00000000" w:rsidRDefault="0045452B">
      <w:pPr>
        <w:jc w:val="both"/>
      </w:pPr>
      <w:r>
        <w:rPr>
          <w:rFonts w:ascii="Arial" w:hAnsi="Arial" w:cs="Arial"/>
        </w:rPr>
        <w:t>La contrapartida del VPN es un pasivo estimado, el cual debe ser actualizado permanentemente con base en las variables financieras con las cuales</w:t>
      </w:r>
      <w:r>
        <w:rPr>
          <w:rFonts w:ascii="Arial" w:hAnsi="Arial" w:cs="Arial"/>
        </w:rPr>
        <w:t xml:space="preserve"> se descontó el VPN y dicha actualización se reconoce como un gasto financiero del período dentro del estado de resultados.</w:t>
      </w:r>
    </w:p>
    <w:p w:rsidR="00000000" w:rsidRDefault="0045452B">
      <w:pPr>
        <w:pStyle w:val="Prrafodelista"/>
        <w:ind w:left="0"/>
        <w:jc w:val="both"/>
        <w:rPr>
          <w:rFonts w:ascii="Arial" w:hAnsi="Arial" w:cs="Arial"/>
          <w:sz w:val="24"/>
          <w:szCs w:val="24"/>
        </w:rPr>
      </w:pPr>
    </w:p>
    <w:p w:rsidR="00000000" w:rsidRDefault="0045452B">
      <w:pPr>
        <w:autoSpaceDE w:val="0"/>
        <w:jc w:val="both"/>
      </w:pPr>
      <w:r>
        <w:rPr>
          <w:rFonts w:ascii="Arial" w:hAnsi="Arial" w:cs="Arial"/>
          <w:b/>
          <w:color w:val="000000"/>
          <w:lang w:val="es-CO" w:eastAsia="es-CO"/>
        </w:rPr>
        <w:lastRenderedPageBreak/>
        <w:t xml:space="preserve">No se considerarán componentes de costo de un elemento de propiedades, planta y equipo: </w:t>
      </w:r>
    </w:p>
    <w:p w:rsidR="00000000" w:rsidRDefault="0045452B">
      <w:pPr>
        <w:autoSpaceDE w:val="0"/>
        <w:jc w:val="both"/>
        <w:rPr>
          <w:rFonts w:ascii="Arial" w:hAnsi="Arial" w:cs="Arial"/>
          <w:b/>
          <w:color w:val="000000"/>
          <w:lang w:val="es-CO" w:eastAsia="es-CO"/>
        </w:rPr>
      </w:pPr>
    </w:p>
    <w:p w:rsidR="00000000" w:rsidRDefault="0045452B">
      <w:pPr>
        <w:numPr>
          <w:ilvl w:val="0"/>
          <w:numId w:val="7"/>
        </w:numPr>
        <w:autoSpaceDE w:val="0"/>
        <w:spacing w:after="33"/>
        <w:jc w:val="both"/>
      </w:pPr>
      <w:r>
        <w:rPr>
          <w:rFonts w:ascii="Arial" w:hAnsi="Arial" w:cs="Arial"/>
          <w:color w:val="000000"/>
          <w:lang w:val="es-CO" w:eastAsia="es-CO"/>
        </w:rPr>
        <w:t>Los costos de abrir una nueva instalación</w:t>
      </w:r>
      <w:r>
        <w:rPr>
          <w:rFonts w:ascii="Arial" w:hAnsi="Arial" w:cs="Arial"/>
          <w:color w:val="000000"/>
          <w:lang w:val="es-CO" w:eastAsia="es-CO"/>
        </w:rPr>
        <w:t xml:space="preserve">. </w:t>
      </w:r>
    </w:p>
    <w:p w:rsidR="00000000" w:rsidRDefault="0045452B">
      <w:pPr>
        <w:numPr>
          <w:ilvl w:val="0"/>
          <w:numId w:val="7"/>
        </w:numPr>
        <w:autoSpaceDE w:val="0"/>
        <w:spacing w:after="33"/>
        <w:jc w:val="both"/>
      </w:pPr>
      <w:r>
        <w:rPr>
          <w:rFonts w:ascii="Arial" w:hAnsi="Arial" w:cs="Arial"/>
          <w:color w:val="000000"/>
          <w:lang w:val="es-CO" w:eastAsia="es-CO"/>
        </w:rPr>
        <w:t xml:space="preserve">Los costos de introducir un nuevo producto o servicio. </w:t>
      </w:r>
    </w:p>
    <w:p w:rsidR="00000000" w:rsidRDefault="0045452B">
      <w:pPr>
        <w:numPr>
          <w:ilvl w:val="0"/>
          <w:numId w:val="7"/>
        </w:numPr>
        <w:autoSpaceDE w:val="0"/>
        <w:spacing w:after="33"/>
        <w:jc w:val="both"/>
      </w:pPr>
      <w:r>
        <w:rPr>
          <w:rFonts w:ascii="Arial" w:hAnsi="Arial" w:cs="Arial"/>
          <w:color w:val="000000"/>
          <w:lang w:val="es-CO" w:eastAsia="es-CO"/>
        </w:rPr>
        <w:t xml:space="preserve">Los costos de llevar el negocio a una nueva localización o con un nuevo tipo de clientes. (incluidos los costos de formación del personal). </w:t>
      </w:r>
    </w:p>
    <w:p w:rsidR="00000000" w:rsidRDefault="0045452B">
      <w:pPr>
        <w:numPr>
          <w:ilvl w:val="0"/>
          <w:numId w:val="7"/>
        </w:numPr>
        <w:autoSpaceDE w:val="0"/>
        <w:spacing w:after="33"/>
        <w:jc w:val="both"/>
      </w:pPr>
      <w:r>
        <w:rPr>
          <w:rFonts w:ascii="Arial" w:hAnsi="Arial" w:cs="Arial"/>
          <w:color w:val="000000"/>
          <w:lang w:val="es-CO" w:eastAsia="es-CO"/>
        </w:rPr>
        <w:t>Los costos de administración y otros costos indirectos g</w:t>
      </w:r>
      <w:r>
        <w:rPr>
          <w:rFonts w:ascii="Arial" w:hAnsi="Arial" w:cs="Arial"/>
          <w:color w:val="000000"/>
          <w:lang w:val="es-CO" w:eastAsia="es-CO"/>
        </w:rPr>
        <w:t xml:space="preserve">enerales. </w:t>
      </w:r>
    </w:p>
    <w:p w:rsidR="00000000" w:rsidRDefault="0045452B">
      <w:pPr>
        <w:numPr>
          <w:ilvl w:val="0"/>
          <w:numId w:val="7"/>
        </w:numPr>
        <w:autoSpaceDE w:val="0"/>
        <w:spacing w:after="33"/>
        <w:jc w:val="both"/>
      </w:pPr>
      <w:r>
        <w:rPr>
          <w:rFonts w:ascii="Arial" w:hAnsi="Arial" w:cs="Arial"/>
          <w:color w:val="000000"/>
          <w:lang w:val="es-CO" w:eastAsia="es-CO"/>
        </w:rPr>
        <w:t>Los costos por préstamos.</w:t>
      </w:r>
    </w:p>
    <w:p w:rsidR="00000000" w:rsidRDefault="0045452B">
      <w:pPr>
        <w:pStyle w:val="Prrafodelista"/>
        <w:ind w:left="0"/>
        <w:jc w:val="both"/>
      </w:pPr>
      <w:r>
        <w:rPr>
          <w:rFonts w:ascii="Arial" w:hAnsi="Arial" w:cs="Arial"/>
          <w:sz w:val="24"/>
          <w:szCs w:val="24"/>
        </w:rPr>
        <w:t xml:space="preserve">Los ingresos y gastos asociados con las operaciones accesorias durante la construcción o desarrollo de un elemento de propiedades, planta y equipo se reconocerán en resultados si esas operaciones no son necesarias para </w:t>
      </w:r>
      <w:r>
        <w:rPr>
          <w:rFonts w:ascii="Arial" w:hAnsi="Arial" w:cs="Arial"/>
          <w:sz w:val="24"/>
          <w:szCs w:val="24"/>
        </w:rPr>
        <w:t>ubicar el activo en su lugar y condiciones de funcionamiento previstos.</w:t>
      </w:r>
    </w:p>
    <w:p w:rsidR="00000000" w:rsidRDefault="0045452B">
      <w:pPr>
        <w:pStyle w:val="Textonotapie"/>
        <w:tabs>
          <w:tab w:val="left" w:pos="1980"/>
          <w:tab w:val="right" w:pos="8370"/>
        </w:tabs>
        <w:spacing w:line="290" w:lineRule="exact"/>
        <w:jc w:val="both"/>
        <w:rPr>
          <w:rFonts w:ascii="Arial" w:hAnsi="Arial" w:cs="Arial"/>
          <w:color w:val="FF0000"/>
          <w:spacing w:val="-2"/>
          <w:sz w:val="24"/>
          <w:szCs w:val="24"/>
          <w:lang w:val="es-CO"/>
        </w:rPr>
      </w:pPr>
    </w:p>
    <w:p w:rsidR="00000000" w:rsidRDefault="0045452B">
      <w:pPr>
        <w:pStyle w:val="Textonotapie"/>
        <w:tabs>
          <w:tab w:val="left" w:pos="1980"/>
          <w:tab w:val="right" w:pos="8370"/>
        </w:tabs>
        <w:spacing w:line="290" w:lineRule="exact"/>
        <w:jc w:val="both"/>
        <w:rPr>
          <w:rFonts w:ascii="Arial" w:hAnsi="Arial" w:cs="Arial"/>
          <w:color w:val="FF0000"/>
          <w:spacing w:val="-2"/>
          <w:sz w:val="24"/>
          <w:szCs w:val="24"/>
          <w:lang w:val="es-CO"/>
        </w:rPr>
      </w:pPr>
    </w:p>
    <w:p w:rsidR="00000000" w:rsidRDefault="0045452B">
      <w:pPr>
        <w:jc w:val="both"/>
      </w:pPr>
      <w:r>
        <w:rPr>
          <w:rFonts w:ascii="Arial" w:eastAsia="Batang" w:hAnsi="Arial" w:cs="Arial"/>
          <w:b/>
        </w:rPr>
        <w:t>Permuta de Activos</w:t>
      </w:r>
    </w:p>
    <w:p w:rsidR="00000000" w:rsidRDefault="0045452B">
      <w:pPr>
        <w:jc w:val="both"/>
        <w:rPr>
          <w:rFonts w:ascii="Arial" w:eastAsia="Batang" w:hAnsi="Arial" w:cs="Arial"/>
          <w:b/>
        </w:rPr>
      </w:pPr>
    </w:p>
    <w:p w:rsidR="00000000" w:rsidRDefault="0045452B">
      <w:pPr>
        <w:pStyle w:val="Default"/>
        <w:jc w:val="both"/>
      </w:pPr>
      <w:r>
        <w:t>Un elemento de propiedad planta y equipo puede ser adquirido a cambio de uno o varios activos no monetarios, o de una combinación de activos monetarios y no monet</w:t>
      </w:r>
      <w:r>
        <w:t xml:space="preserve">arios. Para la valoración del elemento recibido se utilizará, como norma general, su valor razonable, salvo si: </w:t>
      </w:r>
    </w:p>
    <w:p w:rsidR="00000000" w:rsidRDefault="0045452B">
      <w:pPr>
        <w:pStyle w:val="Default"/>
        <w:jc w:val="both"/>
      </w:pPr>
    </w:p>
    <w:p w:rsidR="00000000" w:rsidRDefault="0045452B">
      <w:pPr>
        <w:numPr>
          <w:ilvl w:val="0"/>
          <w:numId w:val="13"/>
        </w:numPr>
        <w:autoSpaceDE w:val="0"/>
        <w:jc w:val="both"/>
      </w:pPr>
      <w:r>
        <w:rPr>
          <w:rFonts w:ascii="Arial" w:eastAsia="Calibri" w:hAnsi="Arial" w:cs="Arial"/>
          <w:color w:val="000000"/>
          <w:lang w:val="es-CO" w:eastAsia="en-US"/>
        </w:rPr>
        <w:t>En la operación de intercambio de activos no subyace una transacción comercial, o</w:t>
      </w:r>
    </w:p>
    <w:p w:rsidR="00000000" w:rsidRDefault="0045452B">
      <w:pPr>
        <w:numPr>
          <w:ilvl w:val="0"/>
          <w:numId w:val="13"/>
        </w:numPr>
        <w:autoSpaceDE w:val="0"/>
        <w:jc w:val="both"/>
      </w:pPr>
      <w:r>
        <w:rPr>
          <w:rFonts w:ascii="Arial" w:eastAsia="Calibri" w:hAnsi="Arial" w:cs="Arial"/>
          <w:color w:val="000000"/>
          <w:lang w:val="es-CO" w:eastAsia="en-US"/>
        </w:rPr>
        <w:t>El valor razonable del elemento recibido, ni el del elemento</w:t>
      </w:r>
      <w:r>
        <w:rPr>
          <w:rFonts w:ascii="Arial" w:eastAsia="Calibri" w:hAnsi="Arial" w:cs="Arial"/>
          <w:color w:val="000000"/>
          <w:lang w:val="es-CO" w:eastAsia="en-US"/>
        </w:rPr>
        <w:t xml:space="preserve"> entregado, pueden ser medidos de forma suficientemente fiable. </w:t>
      </w:r>
    </w:p>
    <w:p w:rsidR="00000000" w:rsidRDefault="0045452B">
      <w:pPr>
        <w:autoSpaceDE w:val="0"/>
        <w:jc w:val="both"/>
        <w:rPr>
          <w:rFonts w:ascii="Arial" w:eastAsia="Calibri" w:hAnsi="Arial" w:cs="Arial"/>
          <w:color w:val="000000"/>
          <w:lang w:val="es-CO" w:eastAsia="en-US"/>
        </w:rPr>
      </w:pPr>
    </w:p>
    <w:p w:rsidR="00000000" w:rsidRDefault="0045452B">
      <w:pPr>
        <w:pStyle w:val="Default"/>
        <w:jc w:val="both"/>
      </w:pPr>
      <w:r>
        <w:t>En tales casos, el costo del activo se medirá por el valor en libros del activo entregado.</w:t>
      </w:r>
    </w:p>
    <w:p w:rsidR="00000000" w:rsidRDefault="0045452B">
      <w:pPr>
        <w:pStyle w:val="Default"/>
        <w:jc w:val="both"/>
      </w:pPr>
    </w:p>
    <w:p w:rsidR="00000000" w:rsidRDefault="0045452B">
      <w:pPr>
        <w:jc w:val="both"/>
      </w:pPr>
      <w:r>
        <w:rPr>
          <w:rFonts w:ascii="Arial" w:eastAsia="Calibri" w:hAnsi="Arial" w:cs="Arial"/>
          <w:color w:val="000000"/>
          <w:lang w:val="es-CO" w:eastAsia="en-US"/>
        </w:rPr>
        <w:t>Para determinar si un intercambio tiene naturaleza comercial, debe considerarse si los flujos de c</w:t>
      </w:r>
      <w:r>
        <w:rPr>
          <w:rFonts w:ascii="Arial" w:eastAsia="Calibri" w:hAnsi="Arial" w:cs="Arial"/>
          <w:color w:val="000000"/>
          <w:lang w:val="es-CO" w:eastAsia="en-US"/>
        </w:rPr>
        <w:t>aja futuros esperados del activo recibido en el intercambio son significativamente distintos (en cuanto a riesgos, importes, momento de ocurrencia) de los esperados del activo entregado.</w:t>
      </w:r>
    </w:p>
    <w:p w:rsidR="00000000" w:rsidRDefault="0045452B">
      <w:pPr>
        <w:jc w:val="both"/>
        <w:rPr>
          <w:rFonts w:ascii="Arial" w:eastAsia="Calibri" w:hAnsi="Arial" w:cs="Arial"/>
          <w:color w:val="000000"/>
          <w:lang w:val="es-CO" w:eastAsia="en-US"/>
        </w:rPr>
      </w:pPr>
    </w:p>
    <w:p w:rsidR="00000000" w:rsidRDefault="0045452B">
      <w:pPr>
        <w:jc w:val="both"/>
        <w:rPr>
          <w:rFonts w:ascii="Arial" w:eastAsia="Calibri" w:hAnsi="Arial" w:cs="Arial"/>
          <w:color w:val="000000"/>
          <w:lang w:val="es-CO" w:eastAsia="en-US"/>
        </w:rPr>
      </w:pPr>
    </w:p>
    <w:p w:rsidR="00000000" w:rsidRDefault="0045452B">
      <w:pPr>
        <w:jc w:val="both"/>
        <w:rPr>
          <w:rFonts w:ascii="Arial" w:hAnsi="Arial" w:cs="Arial"/>
          <w:lang w:val="es-CO"/>
        </w:rPr>
      </w:pPr>
    </w:p>
    <w:p w:rsidR="00000000" w:rsidRDefault="0045452B">
      <w:pPr>
        <w:jc w:val="both"/>
        <w:rPr>
          <w:rFonts w:ascii="Arial" w:hAnsi="Arial" w:cs="Arial"/>
          <w:lang w:val="es-CO"/>
        </w:rPr>
      </w:pPr>
    </w:p>
    <w:p w:rsidR="00000000" w:rsidRDefault="0045452B">
      <w:pPr>
        <w:contextualSpacing/>
        <w:jc w:val="both"/>
      </w:pPr>
      <w:r>
        <w:rPr>
          <w:rFonts w:ascii="Arial" w:eastAsia="Arial" w:hAnsi="Arial" w:cs="Arial"/>
          <w:color w:val="000000"/>
          <w:highlight w:val="yellow"/>
          <w:lang w:val="es-CO" w:eastAsia="es-CO"/>
        </w:rPr>
        <w:t xml:space="preserve"> </w:t>
      </w:r>
    </w:p>
    <w:p w:rsidR="00000000" w:rsidRDefault="0045452B">
      <w:pPr>
        <w:pStyle w:val="Textonotapie"/>
        <w:tabs>
          <w:tab w:val="left" w:pos="1980"/>
          <w:tab w:val="right" w:pos="8370"/>
        </w:tabs>
        <w:spacing w:line="290" w:lineRule="exact"/>
        <w:jc w:val="both"/>
      </w:pPr>
      <w:r>
        <w:rPr>
          <w:rFonts w:ascii="Arial" w:hAnsi="Arial" w:cs="Arial"/>
          <w:b/>
          <w:sz w:val="24"/>
          <w:szCs w:val="24"/>
          <w:u w:val="single"/>
          <w:lang w:val="es-CO" w:eastAsia="es-CO"/>
        </w:rPr>
        <w:t>Medición posterior al reconocimiento</w:t>
      </w:r>
    </w:p>
    <w:p w:rsidR="00000000" w:rsidRDefault="0045452B">
      <w:pPr>
        <w:autoSpaceDE w:val="0"/>
        <w:jc w:val="both"/>
        <w:rPr>
          <w:rFonts w:ascii="Arial" w:hAnsi="Arial" w:cs="Arial"/>
          <w:b/>
          <w:color w:val="000000"/>
          <w:highlight w:val="yellow"/>
          <w:u w:val="single"/>
          <w:lang w:val="es-CO" w:eastAsia="es-CO"/>
        </w:rPr>
      </w:pPr>
    </w:p>
    <w:p w:rsidR="00000000" w:rsidRDefault="0045452B">
      <w:pPr>
        <w:pStyle w:val="Textonotapie"/>
        <w:tabs>
          <w:tab w:val="left" w:pos="1980"/>
          <w:tab w:val="right" w:pos="8370"/>
        </w:tabs>
        <w:spacing w:line="290" w:lineRule="exact"/>
        <w:jc w:val="both"/>
      </w:pPr>
      <w:r>
        <w:rPr>
          <w:rFonts w:ascii="Arial" w:hAnsi="Arial" w:cs="Arial"/>
          <w:sz w:val="24"/>
          <w:szCs w:val="24"/>
          <w:lang w:val="es-CO"/>
        </w:rPr>
        <w:t xml:space="preserve">La Cámara De Comercio De </w:t>
      </w:r>
      <w:r>
        <w:rPr>
          <w:rFonts w:ascii="Arial" w:hAnsi="Arial" w:cs="Arial"/>
          <w:sz w:val="24"/>
          <w:szCs w:val="24"/>
          <w:lang w:val="es-CO"/>
        </w:rPr>
        <w:t>Magangue,</w:t>
      </w:r>
      <w:r>
        <w:rPr>
          <w:rFonts w:ascii="Arial" w:hAnsi="Arial" w:cs="Arial"/>
          <w:b/>
          <w:color w:val="FF0000"/>
          <w:sz w:val="24"/>
          <w:szCs w:val="24"/>
          <w:lang w:val="es-CO"/>
        </w:rPr>
        <w:t xml:space="preserve"> </w:t>
      </w:r>
      <w:r>
        <w:rPr>
          <w:rFonts w:ascii="Arial" w:hAnsi="Arial" w:cs="Arial"/>
          <w:sz w:val="24"/>
          <w:szCs w:val="24"/>
          <w:lang w:val="es-CO"/>
        </w:rPr>
        <w:t>medirá todos los elementos de propiedades, planta y equipo tras su reconocimiento inicial al costo menos la depreciación acumulada y cualesquiera pérdidas por deterioro del valor acumuladas. Los costos del mantenimiento diario se reconocerán en l</w:t>
      </w:r>
      <w:r>
        <w:rPr>
          <w:rFonts w:ascii="Arial" w:hAnsi="Arial" w:cs="Arial"/>
          <w:sz w:val="24"/>
          <w:szCs w:val="24"/>
          <w:lang w:val="es-CO"/>
        </w:rPr>
        <w:t>os resultados del periodo en el que se incurran.</w:t>
      </w:r>
    </w:p>
    <w:p w:rsidR="00000000" w:rsidRDefault="0045452B">
      <w:pPr>
        <w:autoSpaceDE w:val="0"/>
        <w:jc w:val="both"/>
        <w:rPr>
          <w:rFonts w:ascii="Arial" w:hAnsi="Arial" w:cs="Arial"/>
          <w:color w:val="000000"/>
          <w:highlight w:val="yellow"/>
          <w:lang w:val="es-CO" w:eastAsia="es-CO"/>
        </w:rPr>
      </w:pPr>
    </w:p>
    <w:p w:rsidR="00000000" w:rsidRDefault="0045452B">
      <w:pPr>
        <w:autoSpaceDE w:val="0"/>
        <w:jc w:val="both"/>
        <w:rPr>
          <w:rFonts w:ascii="Arial" w:hAnsi="Arial" w:cs="Arial"/>
          <w:color w:val="000000"/>
          <w:highlight w:val="yellow"/>
          <w:lang w:val="es-CO" w:eastAsia="es-CO"/>
        </w:rPr>
      </w:pPr>
    </w:p>
    <w:p w:rsidR="00000000" w:rsidRDefault="0045452B">
      <w:pPr>
        <w:pStyle w:val="Ttulo1"/>
        <w:spacing w:before="0"/>
        <w:ind w:left="0" w:firstLine="0"/>
        <w:jc w:val="both"/>
      </w:pPr>
      <w:r>
        <w:rPr>
          <w:rFonts w:ascii="Arial" w:hAnsi="Arial" w:cs="Arial"/>
          <w:sz w:val="24"/>
          <w:szCs w:val="24"/>
          <w:u w:val="single"/>
          <w:lang w:val="es-AR"/>
        </w:rPr>
        <w:t xml:space="preserve">Depreciación </w:t>
      </w:r>
    </w:p>
    <w:p w:rsidR="00000000" w:rsidRDefault="0045452B">
      <w:pPr>
        <w:jc w:val="both"/>
      </w:pPr>
      <w:r>
        <w:rPr>
          <w:rFonts w:ascii="Arial" w:hAnsi="Arial" w:cs="Arial"/>
        </w:rPr>
        <w:t>Si los principales componentes de un elemento de propiedades, planta y equipo tienen patrones significativamente diferentes de consumo de beneficios económicos, la Cámara distribuirá el costo</w:t>
      </w:r>
      <w:r>
        <w:rPr>
          <w:rFonts w:ascii="Arial" w:hAnsi="Arial" w:cs="Arial"/>
        </w:rPr>
        <w:t xml:space="preserve"> inicial del activo entre sus componentes principales y depreciará cada uno de estos componentes por separado a lo largo de su vida útil. La Cámara De Comercio De Magangue, no cuenta con activos </w:t>
      </w:r>
      <w:r>
        <w:rPr>
          <w:rFonts w:ascii="Arial" w:eastAsia="Batang" w:hAnsi="Arial" w:cs="Arial"/>
        </w:rPr>
        <w:t>susceptibles de descomponetización</w:t>
      </w:r>
      <w:r>
        <w:rPr>
          <w:rFonts w:ascii="Arial" w:eastAsia="Batang" w:hAnsi="Arial" w:cs="Arial"/>
          <w:b/>
        </w:rPr>
        <w:t>.</w:t>
      </w:r>
    </w:p>
    <w:p w:rsidR="00000000" w:rsidRDefault="0045452B">
      <w:pPr>
        <w:jc w:val="both"/>
        <w:rPr>
          <w:rFonts w:ascii="Arial" w:eastAsia="Batang" w:hAnsi="Arial" w:cs="Arial"/>
          <w:color w:val="FF0000"/>
        </w:rPr>
      </w:pPr>
    </w:p>
    <w:p w:rsidR="00000000" w:rsidRDefault="0045452B">
      <w:pPr>
        <w:jc w:val="both"/>
        <w:rPr>
          <w:rFonts w:ascii="Arial" w:eastAsia="Batang" w:hAnsi="Arial" w:cs="Arial"/>
          <w:color w:val="FF0000"/>
        </w:rPr>
      </w:pPr>
    </w:p>
    <w:p w:rsidR="00000000" w:rsidRDefault="0045452B">
      <w:pPr>
        <w:jc w:val="both"/>
      </w:pPr>
      <w:r>
        <w:rPr>
          <w:rFonts w:ascii="Arial" w:eastAsia="Batang" w:hAnsi="Arial" w:cs="Arial"/>
          <w:b/>
        </w:rPr>
        <w:t>Importe depreciable</w:t>
      </w:r>
    </w:p>
    <w:p w:rsidR="00000000" w:rsidRDefault="0045452B">
      <w:pPr>
        <w:jc w:val="both"/>
        <w:rPr>
          <w:rFonts w:ascii="Arial" w:hAnsi="Arial" w:cs="Arial"/>
          <w:b/>
          <w:color w:val="FF0000"/>
        </w:rPr>
      </w:pPr>
    </w:p>
    <w:p w:rsidR="00000000" w:rsidRDefault="0045452B">
      <w:pPr>
        <w:jc w:val="both"/>
      </w:pPr>
      <w:r>
        <w:rPr>
          <w:rFonts w:ascii="Arial" w:hAnsi="Arial" w:cs="Arial"/>
          <w:color w:val="000000"/>
          <w:lang w:val="es-CO"/>
        </w:rPr>
        <w:t>La</w:t>
      </w:r>
      <w:r>
        <w:rPr>
          <w:rFonts w:ascii="Arial" w:hAnsi="Arial" w:cs="Arial"/>
          <w:color w:val="000000"/>
          <w:lang w:val="es-CO"/>
        </w:rPr>
        <w:t xml:space="preserve"> Cámara De Comercio De Magangue,</w:t>
      </w:r>
      <w:r>
        <w:rPr>
          <w:rFonts w:ascii="Arial" w:hAnsi="Arial" w:cs="Arial"/>
          <w:b/>
          <w:color w:val="FF0000"/>
          <w:lang w:val="es-CO"/>
        </w:rPr>
        <w:t xml:space="preserve"> </w:t>
      </w:r>
      <w:r>
        <w:rPr>
          <w:rFonts w:ascii="Arial" w:hAnsi="Arial" w:cs="Arial"/>
          <w:lang w:val="es-CO"/>
        </w:rPr>
        <w:t>distribuirá el importe depreciable de un activo de forma sistemática a lo largo de su vida útil.</w:t>
      </w:r>
    </w:p>
    <w:p w:rsidR="00000000" w:rsidRDefault="0045452B">
      <w:pPr>
        <w:jc w:val="both"/>
        <w:rPr>
          <w:rFonts w:ascii="Arial" w:hAnsi="Arial" w:cs="Arial"/>
          <w:lang w:val="es-CO"/>
        </w:rPr>
      </w:pPr>
    </w:p>
    <w:p w:rsidR="00000000" w:rsidRDefault="0045452B">
      <w:pPr>
        <w:jc w:val="both"/>
      </w:pPr>
      <w:r>
        <w:rPr>
          <w:rFonts w:ascii="Arial" w:eastAsia="Batang" w:hAnsi="Arial" w:cs="Arial"/>
        </w:rPr>
        <w:t>El método de depreciación aplicado se revisa como mínimo, al término de cada ejercicio anual y si hubiera habido un cambio si</w:t>
      </w:r>
      <w:r>
        <w:rPr>
          <w:rFonts w:ascii="Arial" w:eastAsia="Batang" w:hAnsi="Arial" w:cs="Arial"/>
        </w:rPr>
        <w:t>gnificativo en el patrón esperado de consumo de los beneficios económicos futuros incorporados al activo, se cambiará el método de depreciación para reflejar el nuevo patrón.</w:t>
      </w:r>
    </w:p>
    <w:p w:rsidR="00000000" w:rsidRDefault="0045452B">
      <w:pPr>
        <w:jc w:val="both"/>
        <w:rPr>
          <w:rFonts w:ascii="Arial" w:eastAsia="Batang" w:hAnsi="Arial" w:cs="Arial"/>
        </w:rPr>
      </w:pPr>
    </w:p>
    <w:p w:rsidR="00000000" w:rsidRDefault="0045452B">
      <w:pPr>
        <w:jc w:val="both"/>
      </w:pPr>
      <w:r>
        <w:rPr>
          <w:rFonts w:ascii="Arial" w:hAnsi="Arial" w:cs="Arial"/>
        </w:rPr>
        <w:t>La depreciación de un activo comenzará cuando esté disponible para su uso, y ces</w:t>
      </w:r>
      <w:r>
        <w:rPr>
          <w:rFonts w:ascii="Arial" w:hAnsi="Arial" w:cs="Arial"/>
        </w:rPr>
        <w:t xml:space="preserve">ará cuando se dé de baja en cuentas. La depreciación no cesará cuando el activo esté sin utilizar o se haya retirado del uso, a menos que se encuentre depreciado por completo. </w:t>
      </w:r>
    </w:p>
    <w:p w:rsidR="00000000" w:rsidRDefault="0045452B">
      <w:pPr>
        <w:jc w:val="both"/>
        <w:rPr>
          <w:rFonts w:ascii="Arial" w:hAnsi="Arial" w:cs="Arial"/>
          <w:lang w:val="es-CO"/>
        </w:rPr>
      </w:pPr>
    </w:p>
    <w:p w:rsidR="00000000" w:rsidRDefault="0045452B">
      <w:pPr>
        <w:jc w:val="both"/>
      </w:pPr>
      <w:r>
        <w:rPr>
          <w:rFonts w:ascii="Arial" w:hAnsi="Arial" w:cs="Arial"/>
        </w:rPr>
        <w:t>El método de depreciación utilizado reflejará el patrón con el que se espera s</w:t>
      </w:r>
      <w:r>
        <w:rPr>
          <w:rFonts w:ascii="Arial" w:hAnsi="Arial" w:cs="Arial"/>
        </w:rPr>
        <w:t xml:space="preserve">ean consumidos por parte de la entidad, los beneficios económicos futuros. </w:t>
      </w:r>
      <w:r>
        <w:rPr>
          <w:rFonts w:ascii="Arial" w:hAnsi="Arial" w:cs="Arial"/>
          <w:color w:val="000000"/>
          <w:lang w:val="es-CO"/>
        </w:rPr>
        <w:t xml:space="preserve">La Cámara </w:t>
      </w:r>
      <w:r>
        <w:rPr>
          <w:rFonts w:ascii="Arial" w:hAnsi="Arial" w:cs="Arial"/>
          <w:color w:val="000000"/>
          <w:lang w:val="es-CO"/>
        </w:rPr>
        <w:lastRenderedPageBreak/>
        <w:t>De Comercio De Magangue,</w:t>
      </w:r>
      <w:r>
        <w:rPr>
          <w:rFonts w:ascii="Arial" w:hAnsi="Arial" w:cs="Arial"/>
          <w:b/>
          <w:color w:val="FF0000"/>
          <w:lang w:val="es-CO"/>
        </w:rPr>
        <w:t xml:space="preserve"> </w:t>
      </w:r>
      <w:r>
        <w:rPr>
          <w:rFonts w:ascii="Arial" w:hAnsi="Arial" w:cs="Arial"/>
          <w:lang w:val="es-CO"/>
        </w:rPr>
        <w:t>utiliza el método de depreciación lineal para todos sus activos.</w:t>
      </w:r>
    </w:p>
    <w:p w:rsidR="00000000" w:rsidRDefault="0045452B">
      <w:pPr>
        <w:jc w:val="both"/>
      </w:pPr>
      <w:r>
        <w:rPr>
          <w:rFonts w:ascii="Arial" w:eastAsia="Arial" w:hAnsi="Arial" w:cs="Arial"/>
        </w:rPr>
        <w:t xml:space="preserve"> </w:t>
      </w:r>
    </w:p>
    <w:p w:rsidR="00000000" w:rsidRDefault="0045452B">
      <w:pPr>
        <w:pStyle w:val="Textonotapie"/>
        <w:tabs>
          <w:tab w:val="left" w:pos="1980"/>
          <w:tab w:val="right" w:pos="8370"/>
        </w:tabs>
        <w:spacing w:line="290" w:lineRule="exact"/>
        <w:jc w:val="both"/>
      </w:pPr>
      <w:r>
        <w:rPr>
          <w:rFonts w:ascii="Arial" w:hAnsi="Arial" w:cs="Arial"/>
          <w:color w:val="000000"/>
          <w:spacing w:val="-2"/>
          <w:sz w:val="24"/>
          <w:szCs w:val="24"/>
          <w:lang w:val="es-CO"/>
        </w:rPr>
        <w:t>La vida útil de un activo puede diferir de su vida física, entendiendo que la v</w:t>
      </w:r>
      <w:r>
        <w:rPr>
          <w:rFonts w:ascii="Arial" w:hAnsi="Arial" w:cs="Arial"/>
          <w:color w:val="000000"/>
          <w:spacing w:val="-2"/>
          <w:sz w:val="24"/>
          <w:szCs w:val="24"/>
          <w:lang w:val="es-CO"/>
        </w:rPr>
        <w:t>ida útil es el período en el cual la cámara espera utilizar el activo. Por ejemplo: Si la entidad adquiere una máquina que de acuerdo con el fabricante tiene una vida física de diez años, pero la Cámara tiene la intención de utilizar el activo durante sólo</w:t>
      </w:r>
      <w:r>
        <w:rPr>
          <w:rFonts w:ascii="Arial" w:hAnsi="Arial" w:cs="Arial"/>
          <w:color w:val="000000"/>
          <w:spacing w:val="-2"/>
          <w:sz w:val="24"/>
          <w:szCs w:val="24"/>
          <w:lang w:val="es-CO"/>
        </w:rPr>
        <w:t xml:space="preserve"> seis años, la vida útil asignada será de seis años.</w:t>
      </w:r>
    </w:p>
    <w:p w:rsidR="00000000" w:rsidRDefault="0045452B">
      <w:pPr>
        <w:pStyle w:val="Textonotapie"/>
        <w:tabs>
          <w:tab w:val="left" w:pos="1980"/>
          <w:tab w:val="right" w:pos="8370"/>
        </w:tabs>
        <w:spacing w:line="290" w:lineRule="exact"/>
        <w:jc w:val="both"/>
        <w:rPr>
          <w:rFonts w:ascii="Arial" w:hAnsi="Arial" w:cs="Arial"/>
          <w:color w:val="000000"/>
          <w:spacing w:val="-2"/>
          <w:sz w:val="24"/>
          <w:szCs w:val="24"/>
          <w:lang w:val="es-CO"/>
        </w:rPr>
      </w:pPr>
    </w:p>
    <w:p w:rsidR="00000000" w:rsidRDefault="0045452B">
      <w:pPr>
        <w:pStyle w:val="Textonotapie"/>
        <w:tabs>
          <w:tab w:val="left" w:pos="1980"/>
          <w:tab w:val="right" w:pos="8370"/>
        </w:tabs>
        <w:spacing w:line="290" w:lineRule="exact"/>
        <w:jc w:val="both"/>
      </w:pPr>
      <w:r>
        <w:rPr>
          <w:rFonts w:ascii="Arial" w:hAnsi="Arial" w:cs="Arial"/>
          <w:color w:val="000000"/>
          <w:spacing w:val="-2"/>
          <w:sz w:val="24"/>
          <w:szCs w:val="24"/>
          <w:lang w:val="es-CO"/>
        </w:rPr>
        <w:t xml:space="preserve">Un activo que se espere utilizar la totalidad de su vida física tendrá un valor residual nulo o insignificante. Sin embargo, dado que la vida útil de un activo de la Cámara puede ser inferior a la vida </w:t>
      </w:r>
      <w:r>
        <w:rPr>
          <w:rFonts w:ascii="Arial" w:hAnsi="Arial" w:cs="Arial"/>
          <w:color w:val="000000"/>
          <w:spacing w:val="-2"/>
          <w:sz w:val="24"/>
          <w:szCs w:val="24"/>
          <w:lang w:val="es-CO"/>
        </w:rPr>
        <w:t>física total del activo. El valor del activo al final de esa vida reflejará la vida económica restante del activo. Esto puede ocurrir porque el activo tiene un uso alternativo al final de la vida útil de la entidad, o porque la Cámara espera disponer de su</w:t>
      </w:r>
      <w:r>
        <w:rPr>
          <w:rFonts w:ascii="Arial" w:hAnsi="Arial" w:cs="Arial"/>
          <w:color w:val="000000"/>
          <w:spacing w:val="-2"/>
          <w:sz w:val="24"/>
          <w:szCs w:val="24"/>
          <w:lang w:val="es-CO"/>
        </w:rPr>
        <w:t xml:space="preserve">s bienes antes de que lleguen al final de su vida física. </w:t>
      </w:r>
    </w:p>
    <w:p w:rsidR="00000000" w:rsidRDefault="0045452B">
      <w:pPr>
        <w:pStyle w:val="Textonotapie"/>
        <w:tabs>
          <w:tab w:val="left" w:pos="1980"/>
          <w:tab w:val="right" w:pos="8370"/>
        </w:tabs>
        <w:spacing w:line="290" w:lineRule="exact"/>
        <w:jc w:val="both"/>
        <w:rPr>
          <w:rFonts w:ascii="Arial" w:hAnsi="Arial" w:cs="Arial"/>
          <w:color w:val="000000"/>
          <w:spacing w:val="-2"/>
          <w:sz w:val="24"/>
          <w:szCs w:val="24"/>
          <w:lang w:val="es-CO"/>
        </w:rPr>
      </w:pPr>
    </w:p>
    <w:p w:rsidR="00000000" w:rsidRDefault="0045452B">
      <w:pPr>
        <w:jc w:val="both"/>
      </w:pPr>
      <w:r>
        <w:rPr>
          <w:rFonts w:ascii="Arial" w:hAnsi="Arial" w:cs="Arial"/>
          <w:b/>
          <w:color w:val="000000"/>
          <w:spacing w:val="-2"/>
        </w:rPr>
        <w:t>Las vidas útiles estimadas por categoría son las siguientes:</w:t>
      </w:r>
    </w:p>
    <w:p w:rsidR="00000000" w:rsidRDefault="0045452B">
      <w:pPr>
        <w:jc w:val="both"/>
        <w:rPr>
          <w:rFonts w:ascii="Arial" w:hAnsi="Arial" w:cs="Arial"/>
          <w:b/>
          <w:color w:val="000000"/>
          <w:spacing w:val="-2"/>
          <w:lang w:val="es-CO" w:eastAsia="en-US"/>
        </w:rPr>
      </w:pPr>
    </w:p>
    <w:tbl>
      <w:tblPr>
        <w:tblW w:w="3400" w:type="pct"/>
        <w:jc w:val="center"/>
        <w:tblLayout w:type="fixed"/>
        <w:tblLook w:val="0000" w:firstRow="0" w:lastRow="0" w:firstColumn="0" w:lastColumn="0" w:noHBand="0" w:noVBand="0"/>
      </w:tblPr>
      <w:tblGrid>
        <w:gridCol w:w="4469"/>
        <w:gridCol w:w="1688"/>
      </w:tblGrid>
      <w:tr w:rsidR="00000000">
        <w:trPr>
          <w:jc w:val="center"/>
        </w:trPr>
        <w:tc>
          <w:tcPr>
            <w:tcW w:w="4362" w:type="dxa"/>
            <w:tcBorders>
              <w:top w:val="single" w:sz="4" w:space="0" w:color="000000"/>
              <w:left w:val="single" w:sz="4" w:space="0" w:color="000000"/>
              <w:bottom w:val="single" w:sz="4" w:space="0" w:color="000000"/>
            </w:tcBorders>
            <w:shd w:val="clear" w:color="auto" w:fill="2E74B5"/>
          </w:tcPr>
          <w:p w:rsidR="00000000" w:rsidRDefault="0045452B">
            <w:pPr>
              <w:jc w:val="center"/>
            </w:pPr>
            <w:r>
              <w:rPr>
                <w:rFonts w:ascii="Arial" w:hAnsi="Arial" w:cs="Arial"/>
                <w:b/>
                <w:color w:val="FFFFFF"/>
                <w:spacing w:val="-2"/>
              </w:rPr>
              <w:t>TIPO DE ACTIVO</w:t>
            </w:r>
          </w:p>
        </w:tc>
        <w:tc>
          <w:tcPr>
            <w:tcW w:w="1647" w:type="dxa"/>
            <w:tcBorders>
              <w:top w:val="single" w:sz="4" w:space="0" w:color="000000"/>
              <w:left w:val="single" w:sz="4" w:space="0" w:color="000000"/>
              <w:bottom w:val="single" w:sz="4" w:space="0" w:color="000000"/>
              <w:right w:val="single" w:sz="4" w:space="0" w:color="000000"/>
            </w:tcBorders>
            <w:shd w:val="clear" w:color="auto" w:fill="2E74B5"/>
          </w:tcPr>
          <w:p w:rsidR="00000000" w:rsidRDefault="0045452B">
            <w:pPr>
              <w:jc w:val="center"/>
            </w:pPr>
            <w:r>
              <w:rPr>
                <w:rFonts w:ascii="Arial" w:hAnsi="Arial" w:cs="Arial"/>
                <w:b/>
                <w:color w:val="FFFFFF"/>
                <w:spacing w:val="-2"/>
              </w:rPr>
              <w:t>VIDA ÚTIL</w:t>
            </w:r>
          </w:p>
        </w:tc>
      </w:tr>
      <w:tr w:rsidR="00000000">
        <w:trPr>
          <w:jc w:val="center"/>
        </w:trPr>
        <w:tc>
          <w:tcPr>
            <w:tcW w:w="4362" w:type="dxa"/>
            <w:tcBorders>
              <w:top w:val="single" w:sz="4" w:space="0" w:color="000000"/>
              <w:left w:val="single" w:sz="4" w:space="0" w:color="000000"/>
              <w:bottom w:val="single" w:sz="4" w:space="0" w:color="000000"/>
            </w:tcBorders>
            <w:shd w:val="clear" w:color="auto" w:fill="auto"/>
          </w:tcPr>
          <w:p w:rsidR="00000000" w:rsidRDefault="0045452B">
            <w:pPr>
              <w:pStyle w:val="Textonotapie"/>
              <w:spacing w:line="290" w:lineRule="exact"/>
              <w:jc w:val="both"/>
            </w:pPr>
            <w:r>
              <w:rPr>
                <w:rFonts w:ascii="Arial" w:hAnsi="Arial" w:cs="Arial"/>
                <w:color w:val="000000"/>
                <w:spacing w:val="-2"/>
                <w:sz w:val="24"/>
                <w:szCs w:val="24"/>
                <w:lang w:val="es-CO"/>
              </w:rPr>
              <w:t>Terrenos</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5452B">
            <w:pPr>
              <w:jc w:val="both"/>
            </w:pPr>
            <w:r>
              <w:rPr>
                <w:rFonts w:ascii="Arial" w:eastAsia="Arial" w:hAnsi="Arial" w:cs="Arial"/>
                <w:color w:val="000000"/>
                <w:spacing w:val="-2"/>
              </w:rPr>
              <w:t xml:space="preserve"> </w:t>
            </w:r>
            <w:r>
              <w:rPr>
                <w:rFonts w:ascii="Arial" w:hAnsi="Arial" w:cs="Arial"/>
                <w:color w:val="000000"/>
                <w:spacing w:val="-2"/>
              </w:rPr>
              <w:t>N/A</w:t>
            </w:r>
          </w:p>
        </w:tc>
      </w:tr>
      <w:tr w:rsidR="00000000">
        <w:trPr>
          <w:trHeight w:val="268"/>
          <w:jc w:val="center"/>
        </w:trPr>
        <w:tc>
          <w:tcPr>
            <w:tcW w:w="4362" w:type="dxa"/>
            <w:tcBorders>
              <w:top w:val="single" w:sz="4" w:space="0" w:color="000000"/>
              <w:left w:val="single" w:sz="4" w:space="0" w:color="000000"/>
              <w:bottom w:val="single" w:sz="4" w:space="0" w:color="000000"/>
            </w:tcBorders>
            <w:shd w:val="clear" w:color="auto" w:fill="auto"/>
          </w:tcPr>
          <w:p w:rsidR="00000000" w:rsidRDefault="0045452B">
            <w:pPr>
              <w:pStyle w:val="Textonotapie"/>
              <w:spacing w:line="290" w:lineRule="exact"/>
              <w:jc w:val="both"/>
            </w:pPr>
            <w:r>
              <w:rPr>
                <w:rFonts w:ascii="Arial" w:hAnsi="Arial" w:cs="Arial"/>
                <w:color w:val="000000"/>
                <w:spacing w:val="-2"/>
                <w:sz w:val="24"/>
                <w:szCs w:val="24"/>
                <w:lang w:val="es-CO"/>
              </w:rPr>
              <w:t>Edificios</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5452B">
            <w:pPr>
              <w:jc w:val="both"/>
            </w:pPr>
            <w:r>
              <w:rPr>
                <w:rFonts w:ascii="Arial" w:hAnsi="Arial" w:cs="Arial"/>
                <w:color w:val="000000"/>
                <w:spacing w:val="-2"/>
              </w:rPr>
              <w:t xml:space="preserve">20-50 AÑOS </w:t>
            </w:r>
          </w:p>
          <w:p w:rsidR="00000000" w:rsidRDefault="0045452B">
            <w:pPr>
              <w:jc w:val="both"/>
              <w:rPr>
                <w:rFonts w:ascii="Arial" w:hAnsi="Arial" w:cs="Arial"/>
                <w:color w:val="000000"/>
                <w:spacing w:val="-2"/>
              </w:rPr>
            </w:pPr>
          </w:p>
        </w:tc>
      </w:tr>
      <w:tr w:rsidR="00000000">
        <w:trPr>
          <w:jc w:val="center"/>
        </w:trPr>
        <w:tc>
          <w:tcPr>
            <w:tcW w:w="4362" w:type="dxa"/>
            <w:tcBorders>
              <w:top w:val="single" w:sz="4" w:space="0" w:color="000000"/>
              <w:left w:val="single" w:sz="4" w:space="0" w:color="000000"/>
              <w:bottom w:val="single" w:sz="4" w:space="0" w:color="000000"/>
            </w:tcBorders>
            <w:shd w:val="clear" w:color="auto" w:fill="auto"/>
          </w:tcPr>
          <w:p w:rsidR="00000000" w:rsidRDefault="0045452B">
            <w:pPr>
              <w:pStyle w:val="Textonotapie"/>
              <w:tabs>
                <w:tab w:val="left" w:pos="1980"/>
                <w:tab w:val="right" w:pos="8370"/>
              </w:tabs>
              <w:spacing w:line="290" w:lineRule="exact"/>
              <w:jc w:val="both"/>
            </w:pPr>
            <w:r>
              <w:rPr>
                <w:rFonts w:ascii="Arial" w:hAnsi="Arial" w:cs="Arial"/>
                <w:color w:val="000000"/>
                <w:spacing w:val="-2"/>
                <w:sz w:val="24"/>
                <w:szCs w:val="24"/>
                <w:lang w:val="es-CO"/>
              </w:rPr>
              <w:t>Maquinaria</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5452B">
            <w:pPr>
              <w:jc w:val="both"/>
            </w:pPr>
            <w:r>
              <w:rPr>
                <w:rFonts w:ascii="Arial" w:hAnsi="Arial" w:cs="Arial"/>
                <w:color w:val="000000"/>
                <w:spacing w:val="-2"/>
              </w:rPr>
              <w:t>5-10 AÑOS</w:t>
            </w:r>
          </w:p>
        </w:tc>
      </w:tr>
      <w:tr w:rsidR="00000000">
        <w:trPr>
          <w:jc w:val="center"/>
        </w:trPr>
        <w:tc>
          <w:tcPr>
            <w:tcW w:w="4362" w:type="dxa"/>
            <w:tcBorders>
              <w:top w:val="single" w:sz="4" w:space="0" w:color="000000"/>
              <w:left w:val="single" w:sz="4" w:space="0" w:color="000000"/>
              <w:bottom w:val="single" w:sz="4" w:space="0" w:color="000000"/>
            </w:tcBorders>
            <w:shd w:val="clear" w:color="auto" w:fill="auto"/>
          </w:tcPr>
          <w:p w:rsidR="00000000" w:rsidRDefault="0045452B">
            <w:pPr>
              <w:pStyle w:val="Textonotapie"/>
              <w:tabs>
                <w:tab w:val="left" w:pos="1980"/>
                <w:tab w:val="right" w:pos="8370"/>
              </w:tabs>
              <w:spacing w:line="290" w:lineRule="exact"/>
              <w:jc w:val="both"/>
            </w:pPr>
            <w:r>
              <w:rPr>
                <w:rFonts w:ascii="Arial" w:hAnsi="Arial" w:cs="Arial"/>
                <w:color w:val="000000"/>
                <w:spacing w:val="-2"/>
                <w:sz w:val="24"/>
                <w:szCs w:val="24"/>
                <w:lang w:val="es-CO"/>
              </w:rPr>
              <w:t>Equipo de transporte</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5452B">
            <w:pPr>
              <w:jc w:val="both"/>
            </w:pPr>
            <w:r>
              <w:rPr>
                <w:rFonts w:ascii="Arial" w:hAnsi="Arial" w:cs="Arial"/>
                <w:color w:val="000000"/>
                <w:spacing w:val="-2"/>
              </w:rPr>
              <w:t xml:space="preserve">5-15 AÑOS </w:t>
            </w:r>
          </w:p>
        </w:tc>
      </w:tr>
      <w:tr w:rsidR="00000000">
        <w:trPr>
          <w:jc w:val="center"/>
        </w:trPr>
        <w:tc>
          <w:tcPr>
            <w:tcW w:w="4362" w:type="dxa"/>
            <w:tcBorders>
              <w:top w:val="single" w:sz="4" w:space="0" w:color="000000"/>
              <w:left w:val="single" w:sz="4" w:space="0" w:color="000000"/>
              <w:bottom w:val="single" w:sz="4" w:space="0" w:color="000000"/>
            </w:tcBorders>
            <w:shd w:val="clear" w:color="auto" w:fill="auto"/>
          </w:tcPr>
          <w:p w:rsidR="00000000" w:rsidRDefault="0045452B">
            <w:pPr>
              <w:pStyle w:val="Textonotapie"/>
              <w:tabs>
                <w:tab w:val="left" w:pos="1980"/>
                <w:tab w:val="right" w:pos="8370"/>
              </w:tabs>
              <w:spacing w:line="290" w:lineRule="exact"/>
              <w:jc w:val="both"/>
            </w:pPr>
            <w:r>
              <w:rPr>
                <w:rFonts w:ascii="Arial" w:hAnsi="Arial" w:cs="Arial"/>
                <w:color w:val="000000"/>
                <w:spacing w:val="-2"/>
                <w:sz w:val="24"/>
                <w:szCs w:val="24"/>
                <w:lang w:val="es-CO"/>
              </w:rPr>
              <w:t>Muebles y ense</w:t>
            </w:r>
            <w:r>
              <w:rPr>
                <w:rFonts w:ascii="Arial" w:hAnsi="Arial" w:cs="Arial"/>
                <w:color w:val="000000"/>
                <w:spacing w:val="-2"/>
                <w:sz w:val="24"/>
                <w:szCs w:val="24"/>
                <w:lang w:val="es-CO"/>
              </w:rPr>
              <w:t>res</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5452B">
            <w:pPr>
              <w:jc w:val="both"/>
            </w:pPr>
            <w:r>
              <w:rPr>
                <w:rFonts w:ascii="Arial" w:hAnsi="Arial" w:cs="Arial"/>
                <w:color w:val="000000"/>
                <w:spacing w:val="-2"/>
              </w:rPr>
              <w:t xml:space="preserve">5-20 AÑOS </w:t>
            </w:r>
          </w:p>
        </w:tc>
      </w:tr>
      <w:tr w:rsidR="00000000">
        <w:trPr>
          <w:jc w:val="center"/>
        </w:trPr>
        <w:tc>
          <w:tcPr>
            <w:tcW w:w="4362" w:type="dxa"/>
            <w:tcBorders>
              <w:top w:val="single" w:sz="4" w:space="0" w:color="000000"/>
              <w:left w:val="single" w:sz="4" w:space="0" w:color="000000"/>
              <w:bottom w:val="single" w:sz="4" w:space="0" w:color="000000"/>
            </w:tcBorders>
            <w:shd w:val="clear" w:color="auto" w:fill="auto"/>
          </w:tcPr>
          <w:p w:rsidR="00000000" w:rsidRDefault="0045452B">
            <w:pPr>
              <w:pStyle w:val="Textonotapie"/>
              <w:tabs>
                <w:tab w:val="left" w:pos="1980"/>
                <w:tab w:val="right" w:pos="8370"/>
              </w:tabs>
              <w:spacing w:line="290" w:lineRule="exact"/>
              <w:jc w:val="both"/>
            </w:pPr>
            <w:r>
              <w:rPr>
                <w:rFonts w:ascii="Arial" w:hAnsi="Arial" w:cs="Arial"/>
                <w:color w:val="000000"/>
                <w:spacing w:val="-2"/>
                <w:sz w:val="24"/>
                <w:szCs w:val="24"/>
                <w:lang w:val="es-CO"/>
              </w:rPr>
              <w:t>Equipo de computo</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5452B">
            <w:pPr>
              <w:jc w:val="both"/>
            </w:pPr>
            <w:r>
              <w:rPr>
                <w:rFonts w:ascii="Arial" w:hAnsi="Arial" w:cs="Arial"/>
                <w:color w:val="000000"/>
                <w:spacing w:val="-2"/>
              </w:rPr>
              <w:t xml:space="preserve">5-10 AÑOS </w:t>
            </w:r>
          </w:p>
        </w:tc>
      </w:tr>
      <w:tr w:rsidR="00000000">
        <w:trPr>
          <w:jc w:val="center"/>
        </w:trPr>
        <w:tc>
          <w:tcPr>
            <w:tcW w:w="4362" w:type="dxa"/>
            <w:tcBorders>
              <w:top w:val="single" w:sz="4" w:space="0" w:color="000000"/>
              <w:left w:val="single" w:sz="4" w:space="0" w:color="000000"/>
              <w:bottom w:val="single" w:sz="4" w:space="0" w:color="000000"/>
            </w:tcBorders>
            <w:shd w:val="clear" w:color="auto" w:fill="auto"/>
          </w:tcPr>
          <w:p w:rsidR="00000000" w:rsidRDefault="0045452B">
            <w:pPr>
              <w:pStyle w:val="Textonotapie"/>
              <w:tabs>
                <w:tab w:val="left" w:pos="1980"/>
                <w:tab w:val="right" w:pos="8370"/>
              </w:tabs>
              <w:spacing w:line="290" w:lineRule="exact"/>
              <w:jc w:val="both"/>
            </w:pPr>
            <w:r>
              <w:rPr>
                <w:rFonts w:ascii="Arial" w:hAnsi="Arial" w:cs="Arial"/>
                <w:color w:val="000000"/>
                <w:spacing w:val="-2"/>
                <w:sz w:val="24"/>
                <w:szCs w:val="24"/>
                <w:lang w:val="es-CO"/>
              </w:rPr>
              <w:t>Equipo de oficina</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5452B">
            <w:pPr>
              <w:jc w:val="both"/>
            </w:pPr>
            <w:r>
              <w:rPr>
                <w:rFonts w:ascii="Arial" w:hAnsi="Arial" w:cs="Arial"/>
                <w:color w:val="000000"/>
                <w:spacing w:val="-2"/>
              </w:rPr>
              <w:t xml:space="preserve">5-10 AÑOS </w:t>
            </w:r>
          </w:p>
        </w:tc>
      </w:tr>
      <w:tr w:rsidR="00000000">
        <w:trPr>
          <w:jc w:val="center"/>
        </w:trPr>
        <w:tc>
          <w:tcPr>
            <w:tcW w:w="4362" w:type="dxa"/>
            <w:tcBorders>
              <w:top w:val="single" w:sz="4" w:space="0" w:color="000000"/>
              <w:left w:val="single" w:sz="4" w:space="0" w:color="000000"/>
              <w:bottom w:val="single" w:sz="4" w:space="0" w:color="000000"/>
            </w:tcBorders>
            <w:shd w:val="clear" w:color="auto" w:fill="auto"/>
          </w:tcPr>
          <w:p w:rsidR="00000000" w:rsidRDefault="0045452B">
            <w:pPr>
              <w:pStyle w:val="Textonotapie"/>
              <w:tabs>
                <w:tab w:val="left" w:pos="1980"/>
                <w:tab w:val="right" w:pos="8370"/>
              </w:tabs>
              <w:spacing w:line="290" w:lineRule="exact"/>
              <w:jc w:val="both"/>
            </w:pPr>
            <w:r>
              <w:rPr>
                <w:rFonts w:ascii="Arial" w:hAnsi="Arial" w:cs="Arial"/>
                <w:color w:val="000000"/>
                <w:spacing w:val="-2"/>
                <w:sz w:val="24"/>
                <w:szCs w:val="24"/>
                <w:lang w:val="es-CO"/>
              </w:rPr>
              <w:t>Herramientas</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5452B">
            <w:pPr>
              <w:jc w:val="both"/>
            </w:pPr>
            <w:r>
              <w:rPr>
                <w:rFonts w:ascii="Arial" w:hAnsi="Arial" w:cs="Arial"/>
                <w:color w:val="000000"/>
                <w:spacing w:val="-2"/>
              </w:rPr>
              <w:t xml:space="preserve">5-10 AÑOS </w:t>
            </w:r>
          </w:p>
        </w:tc>
      </w:tr>
      <w:tr w:rsidR="00000000">
        <w:trPr>
          <w:jc w:val="center"/>
        </w:trPr>
        <w:tc>
          <w:tcPr>
            <w:tcW w:w="4362" w:type="dxa"/>
            <w:tcBorders>
              <w:top w:val="single" w:sz="4" w:space="0" w:color="000000"/>
              <w:left w:val="single" w:sz="4" w:space="0" w:color="000000"/>
              <w:bottom w:val="single" w:sz="4" w:space="0" w:color="000000"/>
            </w:tcBorders>
            <w:shd w:val="clear" w:color="auto" w:fill="auto"/>
          </w:tcPr>
          <w:p w:rsidR="00000000" w:rsidRDefault="0045452B">
            <w:pPr>
              <w:pStyle w:val="Textonotapie"/>
              <w:tabs>
                <w:tab w:val="left" w:pos="1980"/>
                <w:tab w:val="right" w:pos="8370"/>
              </w:tabs>
              <w:spacing w:line="290" w:lineRule="exact"/>
              <w:jc w:val="both"/>
            </w:pPr>
            <w:r>
              <w:rPr>
                <w:rFonts w:ascii="Arial" w:hAnsi="Arial" w:cs="Arial"/>
                <w:color w:val="000000"/>
                <w:spacing w:val="-2"/>
                <w:sz w:val="24"/>
                <w:szCs w:val="24"/>
                <w:lang w:val="es-CO"/>
              </w:rPr>
              <w:t xml:space="preserve">Vehículo </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5452B">
            <w:pPr>
              <w:jc w:val="both"/>
            </w:pPr>
            <w:r>
              <w:rPr>
                <w:rFonts w:ascii="Arial" w:hAnsi="Arial" w:cs="Arial"/>
                <w:color w:val="000000"/>
                <w:spacing w:val="-2"/>
              </w:rPr>
              <w:t xml:space="preserve">5-10 Años </w:t>
            </w:r>
          </w:p>
        </w:tc>
      </w:tr>
    </w:tbl>
    <w:p w:rsidR="00000000" w:rsidRDefault="0045452B">
      <w:pPr>
        <w:autoSpaceDE w:val="0"/>
        <w:jc w:val="both"/>
        <w:rPr>
          <w:rFonts w:ascii="Arial" w:hAnsi="Arial" w:cs="Arial"/>
          <w:u w:val="single"/>
          <w:lang w:val="es-AR"/>
        </w:rPr>
      </w:pPr>
    </w:p>
    <w:p w:rsidR="00000000" w:rsidRDefault="0045452B">
      <w:pPr>
        <w:autoSpaceDE w:val="0"/>
        <w:jc w:val="both"/>
      </w:pPr>
      <w:r>
        <w:rPr>
          <w:rFonts w:ascii="Arial" w:hAnsi="Arial" w:cs="Arial"/>
          <w:u w:val="single"/>
          <w:lang w:val="es-AR"/>
        </w:rPr>
        <w:t>Deterioro del valor</w:t>
      </w:r>
    </w:p>
    <w:p w:rsidR="00000000" w:rsidRDefault="0045452B">
      <w:pPr>
        <w:autoSpaceDE w:val="0"/>
        <w:jc w:val="both"/>
        <w:rPr>
          <w:rFonts w:ascii="Arial" w:hAnsi="Arial" w:cs="Arial"/>
          <w:u w:val="single"/>
          <w:lang w:val="es-AR"/>
        </w:rPr>
      </w:pPr>
    </w:p>
    <w:p w:rsidR="00000000" w:rsidRDefault="0045452B">
      <w:pPr>
        <w:autoSpaceDE w:val="0"/>
        <w:jc w:val="both"/>
      </w:pPr>
      <w:r>
        <w:rPr>
          <w:rFonts w:ascii="Arial" w:hAnsi="Arial" w:cs="Arial"/>
          <w:lang w:val="es-AR"/>
        </w:rPr>
        <w:t>A cada fecha de reporte, la Cámara De Comercio De Magangue, revisa el monto en libros de sus activos para deter</w:t>
      </w:r>
      <w:r>
        <w:rPr>
          <w:rFonts w:ascii="Arial" w:hAnsi="Arial" w:cs="Arial"/>
          <w:lang w:val="es-AR"/>
        </w:rPr>
        <w:t>minar si hay algún indicio de deterioro. Si existe algún indicio, se procede a estimar el monto recuperable del activo, los importes recuperables se estiman en cada fecha de balance.</w:t>
      </w:r>
    </w:p>
    <w:p w:rsidR="00000000" w:rsidRDefault="0045452B">
      <w:pPr>
        <w:autoSpaceDE w:val="0"/>
        <w:jc w:val="both"/>
        <w:rPr>
          <w:rFonts w:ascii="Arial" w:hAnsi="Arial" w:cs="Arial"/>
          <w:lang w:val="es-AR"/>
        </w:rPr>
      </w:pPr>
    </w:p>
    <w:p w:rsidR="00000000" w:rsidRDefault="0045452B">
      <w:pPr>
        <w:jc w:val="both"/>
      </w:pPr>
      <w:r>
        <w:rPr>
          <w:rFonts w:ascii="Arial" w:hAnsi="Arial" w:cs="Arial"/>
        </w:rPr>
        <w:lastRenderedPageBreak/>
        <w:t>El importe en libros de un activo se reduce inmediatamente a su valor re</w:t>
      </w:r>
      <w:r>
        <w:rPr>
          <w:rFonts w:ascii="Arial" w:hAnsi="Arial" w:cs="Arial"/>
        </w:rPr>
        <w:t>cuperable si el valor en libros del activo es superior a su importe recuperable estimado. El importe recuperable es el mayor entre el valor razonable de un activo menos los costos de venta y el valor en uso. A los efectos de la evaluación de deterioro, los</w:t>
      </w:r>
      <w:r>
        <w:rPr>
          <w:rFonts w:ascii="Arial" w:hAnsi="Arial" w:cs="Arial"/>
        </w:rPr>
        <w:t xml:space="preserve"> activos se agrupan al más bajo nivel.</w:t>
      </w:r>
    </w:p>
    <w:p w:rsidR="00000000" w:rsidRDefault="0045452B">
      <w:pPr>
        <w:autoSpaceDE w:val="0"/>
        <w:jc w:val="both"/>
        <w:rPr>
          <w:rFonts w:ascii="Arial" w:hAnsi="Arial" w:cs="Arial"/>
          <w:color w:val="000000"/>
          <w:highlight w:val="yellow"/>
          <w:lang w:val="es-CO" w:eastAsia="es-CO"/>
        </w:rPr>
      </w:pPr>
    </w:p>
    <w:p w:rsidR="00000000" w:rsidRDefault="0045452B">
      <w:pPr>
        <w:jc w:val="both"/>
      </w:pPr>
      <w:r>
        <w:rPr>
          <w:rFonts w:ascii="Arial" w:eastAsia="Batang" w:hAnsi="Arial" w:cs="Arial"/>
          <w:u w:val="single"/>
          <w:lang w:val="es-AR"/>
        </w:rPr>
        <w:t xml:space="preserve">Retiros y disposiciones </w:t>
      </w:r>
    </w:p>
    <w:p w:rsidR="00000000" w:rsidRDefault="0045452B">
      <w:pPr>
        <w:jc w:val="both"/>
        <w:rPr>
          <w:rFonts w:ascii="Arial" w:eastAsia="Batang" w:hAnsi="Arial" w:cs="Arial"/>
          <w:b/>
          <w:u w:val="single"/>
          <w:lang w:val="es-AR"/>
        </w:rPr>
      </w:pPr>
    </w:p>
    <w:p w:rsidR="00000000" w:rsidRDefault="0045452B">
      <w:pPr>
        <w:jc w:val="both"/>
      </w:pPr>
      <w:r>
        <w:rPr>
          <w:rFonts w:ascii="Arial" w:hAnsi="Arial" w:cs="Arial"/>
          <w:color w:val="000000"/>
          <w:lang w:val="es-CO"/>
        </w:rPr>
        <w:t>La Cámara De Comercio De Magangue,</w:t>
      </w:r>
      <w:r>
        <w:rPr>
          <w:rFonts w:ascii="Arial" w:hAnsi="Arial" w:cs="Arial"/>
          <w:color w:val="FF0000"/>
          <w:lang w:val="es-CO"/>
        </w:rPr>
        <w:t xml:space="preserve"> </w:t>
      </w:r>
      <w:r>
        <w:rPr>
          <w:rFonts w:ascii="Arial" w:hAnsi="Arial" w:cs="Arial"/>
          <w:lang w:val="es-AR"/>
        </w:rPr>
        <w:t>dará</w:t>
      </w:r>
      <w:r>
        <w:rPr>
          <w:rFonts w:ascii="Arial" w:eastAsia="Batang" w:hAnsi="Arial" w:cs="Arial"/>
        </w:rPr>
        <w:t xml:space="preserve"> de baja en cuentas un elemento de propiedades, planta y equipo:</w:t>
      </w:r>
    </w:p>
    <w:p w:rsidR="00000000" w:rsidRDefault="0045452B">
      <w:pPr>
        <w:jc w:val="both"/>
        <w:rPr>
          <w:rFonts w:ascii="Arial" w:eastAsia="Batang" w:hAnsi="Arial" w:cs="Arial"/>
        </w:rPr>
      </w:pPr>
    </w:p>
    <w:p w:rsidR="00000000" w:rsidRDefault="0045452B">
      <w:pPr>
        <w:jc w:val="both"/>
      </w:pPr>
      <w:r>
        <w:rPr>
          <w:rFonts w:ascii="Arial" w:eastAsia="Batang" w:hAnsi="Arial" w:cs="Arial"/>
        </w:rPr>
        <w:t>- Cuando se venda, ó</w:t>
      </w:r>
    </w:p>
    <w:p w:rsidR="00000000" w:rsidRDefault="0045452B">
      <w:pPr>
        <w:jc w:val="both"/>
      </w:pPr>
      <w:r>
        <w:rPr>
          <w:rFonts w:ascii="Arial" w:eastAsia="Batang" w:hAnsi="Arial" w:cs="Arial"/>
        </w:rPr>
        <w:t xml:space="preserve">- Cuando no se espere obtener beneficios económicos futuros por </w:t>
      </w:r>
      <w:r>
        <w:rPr>
          <w:rFonts w:ascii="Arial" w:eastAsia="Batang" w:hAnsi="Arial" w:cs="Arial"/>
        </w:rPr>
        <w:t>su uso o venta.</w:t>
      </w:r>
    </w:p>
    <w:p w:rsidR="00000000" w:rsidRDefault="0045452B">
      <w:pPr>
        <w:jc w:val="both"/>
        <w:rPr>
          <w:rFonts w:ascii="Arial" w:eastAsia="Batang" w:hAnsi="Arial" w:cs="Arial"/>
        </w:rPr>
      </w:pPr>
    </w:p>
    <w:p w:rsidR="00000000" w:rsidRDefault="0045452B">
      <w:pPr>
        <w:jc w:val="both"/>
      </w:pPr>
      <w:r>
        <w:rPr>
          <w:rFonts w:ascii="Arial" w:eastAsia="Batang" w:hAnsi="Arial" w:cs="Arial"/>
        </w:rPr>
        <w:t xml:space="preserve">La Cámara de Comercio De Magangue, reconocerá la ganancia o pérdida por la baja en cuentas de un elemento de propiedades, planta y equipo en el resultado del periodo en que el elemento sea dado de baja en cuentas. La Cámara no clasificará </w:t>
      </w:r>
      <w:r>
        <w:rPr>
          <w:rFonts w:ascii="Arial" w:eastAsia="Batang" w:hAnsi="Arial" w:cs="Arial"/>
        </w:rPr>
        <w:t>estas ganancias como ingresos de actividades ordinarias.</w:t>
      </w:r>
    </w:p>
    <w:p w:rsidR="00000000" w:rsidRDefault="0045452B">
      <w:pPr>
        <w:jc w:val="both"/>
        <w:rPr>
          <w:rFonts w:ascii="Arial" w:eastAsia="Batang" w:hAnsi="Arial" w:cs="Arial"/>
        </w:rPr>
      </w:pPr>
    </w:p>
    <w:p w:rsidR="00000000" w:rsidRDefault="0045452B">
      <w:pPr>
        <w:autoSpaceDE w:val="0"/>
        <w:jc w:val="both"/>
        <w:rPr>
          <w:rFonts w:ascii="Arial" w:eastAsia="Batang" w:hAnsi="Arial" w:cs="Arial"/>
          <w:color w:val="000000"/>
          <w:highlight w:val="yellow"/>
          <w:lang w:eastAsia="es-CO"/>
        </w:rPr>
      </w:pPr>
    </w:p>
    <w:p w:rsidR="00000000" w:rsidRDefault="0045452B">
      <w:pPr>
        <w:pStyle w:val="Ttulo1"/>
        <w:spacing w:before="0"/>
        <w:jc w:val="both"/>
      </w:pPr>
      <w:r>
        <w:rPr>
          <w:rFonts w:ascii="Arial" w:eastAsia="Batang" w:hAnsi="Arial" w:cs="Arial"/>
          <w:b w:val="0"/>
          <w:sz w:val="24"/>
          <w:szCs w:val="24"/>
          <w:u w:val="single"/>
          <w:lang w:val="es-AR"/>
        </w:rPr>
        <w:t>Revelaciones</w:t>
      </w:r>
    </w:p>
    <w:p w:rsidR="00000000" w:rsidRDefault="0045452B">
      <w:pPr>
        <w:autoSpaceDE w:val="0"/>
        <w:jc w:val="both"/>
      </w:pPr>
      <w:r>
        <w:rPr>
          <w:rFonts w:ascii="Arial" w:hAnsi="Arial" w:cs="Arial"/>
          <w:color w:val="000000"/>
          <w:lang w:val="es-CO"/>
        </w:rPr>
        <w:t>La Cámara De Comercio De Magangue,</w:t>
      </w:r>
      <w:r>
        <w:rPr>
          <w:rFonts w:ascii="Arial" w:hAnsi="Arial" w:cs="Arial"/>
          <w:b/>
          <w:color w:val="FF0000"/>
          <w:lang w:val="es-CO"/>
        </w:rPr>
        <w:t xml:space="preserve"> </w:t>
      </w:r>
      <w:r>
        <w:rPr>
          <w:rFonts w:ascii="Arial" w:hAnsi="Arial" w:cs="Arial"/>
          <w:lang w:val="es-CO" w:eastAsia="es-CO"/>
        </w:rPr>
        <w:t>revelará para cada categoría de elementos de propiedad, planta y equipo que se considere apropiada la siguiente información:</w:t>
      </w:r>
    </w:p>
    <w:p w:rsidR="00000000" w:rsidRDefault="0045452B">
      <w:pPr>
        <w:autoSpaceDE w:val="0"/>
        <w:jc w:val="both"/>
        <w:rPr>
          <w:rFonts w:ascii="Arial" w:hAnsi="Arial" w:cs="Arial"/>
          <w:lang w:val="es-CO" w:eastAsia="es-CO"/>
        </w:rPr>
      </w:pPr>
    </w:p>
    <w:p w:rsidR="00000000" w:rsidRDefault="0045452B">
      <w:pPr>
        <w:autoSpaceDE w:val="0"/>
        <w:jc w:val="both"/>
      </w:pPr>
      <w:r>
        <w:rPr>
          <w:rFonts w:ascii="Arial" w:hAnsi="Arial" w:cs="Arial"/>
          <w:lang w:val="es-CO" w:eastAsia="es-CO"/>
        </w:rPr>
        <w:t>(a) Las bases de medici</w:t>
      </w:r>
      <w:r>
        <w:rPr>
          <w:rFonts w:ascii="Arial" w:hAnsi="Arial" w:cs="Arial"/>
          <w:lang w:val="es-CO" w:eastAsia="es-CO"/>
        </w:rPr>
        <w:t>ón utilizadas para determinar el importe en libros bruto.</w:t>
      </w:r>
    </w:p>
    <w:p w:rsidR="00000000" w:rsidRDefault="0045452B">
      <w:pPr>
        <w:autoSpaceDE w:val="0"/>
        <w:jc w:val="both"/>
      </w:pPr>
      <w:r>
        <w:rPr>
          <w:rFonts w:ascii="Arial" w:hAnsi="Arial" w:cs="Arial"/>
          <w:lang w:val="es-CO" w:eastAsia="es-CO"/>
        </w:rPr>
        <w:t>(b) Los métodos de depreciación utilizados.</w:t>
      </w:r>
    </w:p>
    <w:p w:rsidR="00000000" w:rsidRDefault="0045452B">
      <w:pPr>
        <w:autoSpaceDE w:val="0"/>
        <w:jc w:val="both"/>
      </w:pPr>
      <w:r>
        <w:rPr>
          <w:rFonts w:ascii="Arial" w:hAnsi="Arial" w:cs="Arial"/>
          <w:lang w:val="es-CO" w:eastAsia="es-CO"/>
        </w:rPr>
        <w:t>(c) Las vidas útiles o las tasas de depreciación utilizadas.</w:t>
      </w:r>
    </w:p>
    <w:p w:rsidR="00000000" w:rsidRDefault="0045452B">
      <w:pPr>
        <w:autoSpaceDE w:val="0"/>
        <w:jc w:val="both"/>
      </w:pPr>
      <w:r>
        <w:rPr>
          <w:rFonts w:ascii="Arial" w:hAnsi="Arial" w:cs="Arial"/>
          <w:lang w:val="es-CO" w:eastAsia="es-CO"/>
        </w:rPr>
        <w:t>(d) El importe bruto en libros y la depreciación acumulada (agregada con pérdidas por deterio</w:t>
      </w:r>
      <w:r>
        <w:rPr>
          <w:rFonts w:ascii="Arial" w:hAnsi="Arial" w:cs="Arial"/>
          <w:lang w:val="es-CO" w:eastAsia="es-CO"/>
        </w:rPr>
        <w:t>ro del valor acumuladas), al principio y final del periodo sobre el que se informa.</w:t>
      </w:r>
    </w:p>
    <w:p w:rsidR="00000000" w:rsidRDefault="0045452B">
      <w:pPr>
        <w:autoSpaceDE w:val="0"/>
        <w:jc w:val="both"/>
      </w:pPr>
      <w:r>
        <w:rPr>
          <w:rFonts w:ascii="Arial" w:hAnsi="Arial" w:cs="Arial"/>
          <w:lang w:val="es-CO" w:eastAsia="es-CO"/>
        </w:rPr>
        <w:t>(e) Una conciliación entre los importes en libros al principio y al final del periodo sobre el que se informa, que muestre por separado:</w:t>
      </w:r>
    </w:p>
    <w:p w:rsidR="00000000" w:rsidRDefault="0045452B">
      <w:pPr>
        <w:autoSpaceDE w:val="0"/>
        <w:jc w:val="both"/>
      </w:pPr>
      <w:r>
        <w:rPr>
          <w:rFonts w:ascii="Arial" w:hAnsi="Arial" w:cs="Arial"/>
          <w:lang w:val="es-CO" w:eastAsia="es-CO"/>
        </w:rPr>
        <w:t>(f) Las adiciones realizadas.</w:t>
      </w:r>
    </w:p>
    <w:p w:rsidR="00000000" w:rsidRDefault="0045452B">
      <w:pPr>
        <w:autoSpaceDE w:val="0"/>
        <w:jc w:val="both"/>
      </w:pPr>
      <w:r>
        <w:rPr>
          <w:rFonts w:ascii="Arial" w:hAnsi="Arial" w:cs="Arial"/>
          <w:lang w:val="es-CO" w:eastAsia="es-CO"/>
        </w:rPr>
        <w:t>(g) L</w:t>
      </w:r>
      <w:r>
        <w:rPr>
          <w:rFonts w:ascii="Arial" w:hAnsi="Arial" w:cs="Arial"/>
          <w:lang w:val="es-CO" w:eastAsia="es-CO"/>
        </w:rPr>
        <w:t>as disposiciones.</w:t>
      </w:r>
    </w:p>
    <w:p w:rsidR="00000000" w:rsidRDefault="0045452B">
      <w:pPr>
        <w:autoSpaceDE w:val="0"/>
        <w:jc w:val="both"/>
      </w:pPr>
      <w:r>
        <w:rPr>
          <w:rFonts w:ascii="Arial" w:hAnsi="Arial" w:cs="Arial"/>
          <w:lang w:val="es-CO" w:eastAsia="es-CO"/>
        </w:rPr>
        <w:t xml:space="preserve">(h) Las transferencias a propiedades de inversión, si una medición fiable del valor razonable pasa a estar disponible </w:t>
      </w:r>
    </w:p>
    <w:p w:rsidR="00000000" w:rsidRDefault="0045452B">
      <w:pPr>
        <w:autoSpaceDE w:val="0"/>
        <w:jc w:val="both"/>
      </w:pPr>
      <w:r>
        <w:rPr>
          <w:rFonts w:ascii="Arial" w:hAnsi="Arial" w:cs="Arial"/>
          <w:lang w:val="es-CO" w:eastAsia="es-CO"/>
        </w:rPr>
        <w:t xml:space="preserve">(i) Las pérdidas por deterioro del valor reconocidas o revertidas en el resultado </w:t>
      </w:r>
    </w:p>
    <w:p w:rsidR="00000000" w:rsidRDefault="0045452B">
      <w:pPr>
        <w:autoSpaceDE w:val="0"/>
        <w:jc w:val="both"/>
      </w:pPr>
      <w:r>
        <w:rPr>
          <w:rFonts w:ascii="Arial" w:hAnsi="Arial" w:cs="Arial"/>
          <w:lang w:val="es-CO" w:eastAsia="es-CO"/>
        </w:rPr>
        <w:t>(j) La depreciación.</w:t>
      </w:r>
    </w:p>
    <w:p w:rsidR="00000000" w:rsidRDefault="0045452B">
      <w:pPr>
        <w:autoSpaceDE w:val="0"/>
        <w:jc w:val="both"/>
      </w:pPr>
      <w:r>
        <w:rPr>
          <w:rFonts w:ascii="Arial" w:hAnsi="Arial" w:cs="Arial"/>
          <w:lang w:val="es-CO" w:eastAsia="es-CO"/>
        </w:rPr>
        <w:lastRenderedPageBreak/>
        <w:t>(k) Otros cambi</w:t>
      </w:r>
      <w:r>
        <w:rPr>
          <w:rFonts w:ascii="Arial" w:hAnsi="Arial" w:cs="Arial"/>
          <w:lang w:val="es-CO" w:eastAsia="es-CO"/>
        </w:rPr>
        <w:t>os.</w:t>
      </w:r>
    </w:p>
    <w:p w:rsidR="00000000" w:rsidRDefault="0045452B">
      <w:pPr>
        <w:autoSpaceDE w:val="0"/>
        <w:jc w:val="both"/>
        <w:rPr>
          <w:rFonts w:ascii="Arial" w:hAnsi="Arial" w:cs="Arial"/>
          <w:lang w:val="es-CO" w:eastAsia="es-CO"/>
        </w:rPr>
      </w:pPr>
    </w:p>
    <w:p w:rsidR="00000000" w:rsidRDefault="0045452B">
      <w:pPr>
        <w:tabs>
          <w:tab w:val="left" w:pos="426"/>
        </w:tabs>
        <w:autoSpaceDE w:val="0"/>
        <w:jc w:val="both"/>
        <w:rPr>
          <w:rFonts w:ascii="Arial" w:hAnsi="Arial" w:cs="Arial"/>
          <w:color w:val="000000"/>
          <w:highlight w:val="yellow"/>
          <w:lang w:val="es-CO" w:eastAsia="es-CO"/>
        </w:rPr>
      </w:pPr>
    </w:p>
    <w:p w:rsidR="00000000" w:rsidRDefault="0045452B">
      <w:pPr>
        <w:tabs>
          <w:tab w:val="left" w:pos="426"/>
        </w:tabs>
        <w:autoSpaceDE w:val="0"/>
        <w:jc w:val="both"/>
      </w:pPr>
      <w:r>
        <w:rPr>
          <w:rFonts w:ascii="Arial" w:hAnsi="Arial" w:cs="Arial"/>
          <w:color w:val="000000"/>
          <w:lang w:val="es-CO" w:eastAsia="es-CO"/>
        </w:rPr>
        <w:t>1.5. BENEFICIOS A EMPLEADOS</w:t>
      </w:r>
    </w:p>
    <w:p w:rsidR="00000000" w:rsidRDefault="0045452B">
      <w:pPr>
        <w:tabs>
          <w:tab w:val="left" w:pos="426"/>
        </w:tabs>
        <w:autoSpaceDE w:val="0"/>
        <w:jc w:val="both"/>
        <w:rPr>
          <w:rFonts w:ascii="Arial" w:hAnsi="Arial" w:cs="Arial"/>
          <w:color w:val="000000"/>
          <w:highlight w:val="yellow"/>
          <w:lang w:val="es-CO" w:eastAsia="es-CO"/>
        </w:rPr>
      </w:pPr>
    </w:p>
    <w:p w:rsidR="00000000" w:rsidRDefault="0045452B">
      <w:pPr>
        <w:tabs>
          <w:tab w:val="left" w:pos="426"/>
        </w:tabs>
        <w:autoSpaceDE w:val="0"/>
        <w:jc w:val="both"/>
      </w:pPr>
      <w:r>
        <w:rPr>
          <w:rFonts w:ascii="Arial" w:hAnsi="Arial" w:cs="Arial"/>
          <w:b/>
          <w:color w:val="000000"/>
          <w:lang w:val="es-CO" w:eastAsia="es-CO"/>
        </w:rPr>
        <w:t>a. Objetivo</w:t>
      </w:r>
    </w:p>
    <w:p w:rsidR="00000000" w:rsidRDefault="0045452B">
      <w:pPr>
        <w:tabs>
          <w:tab w:val="left" w:pos="426"/>
        </w:tabs>
        <w:autoSpaceDE w:val="0"/>
        <w:jc w:val="both"/>
        <w:rPr>
          <w:rFonts w:ascii="Arial" w:hAnsi="Arial" w:cs="Arial"/>
          <w:b/>
          <w:color w:val="000000"/>
          <w:highlight w:val="yellow"/>
          <w:lang w:val="es-CO" w:eastAsia="es-CO"/>
        </w:rPr>
      </w:pPr>
    </w:p>
    <w:p w:rsidR="00000000" w:rsidRDefault="0045452B">
      <w:pPr>
        <w:tabs>
          <w:tab w:val="left" w:pos="426"/>
        </w:tabs>
        <w:autoSpaceDE w:val="0"/>
        <w:jc w:val="both"/>
      </w:pPr>
      <w:r>
        <w:rPr>
          <w:rFonts w:ascii="Arial" w:hAnsi="Arial" w:cs="Arial"/>
          <w:color w:val="000000"/>
        </w:rPr>
        <w:t>Establecer los criterios para el tratamiento contable en relación al reconocimiento, valoración y revelación de información financiera respecto a los beneficios de los empleados.</w:t>
      </w:r>
    </w:p>
    <w:p w:rsidR="00000000" w:rsidRDefault="0045452B">
      <w:pPr>
        <w:tabs>
          <w:tab w:val="left" w:pos="426"/>
        </w:tabs>
        <w:autoSpaceDE w:val="0"/>
        <w:jc w:val="both"/>
        <w:rPr>
          <w:rFonts w:ascii="Arial" w:hAnsi="Arial" w:cs="Arial"/>
          <w:color w:val="000000"/>
        </w:rPr>
      </w:pPr>
    </w:p>
    <w:p w:rsidR="00000000" w:rsidRDefault="0045452B">
      <w:pPr>
        <w:tabs>
          <w:tab w:val="left" w:pos="426"/>
        </w:tabs>
        <w:autoSpaceDE w:val="0"/>
        <w:jc w:val="both"/>
      </w:pPr>
      <w:r>
        <w:rPr>
          <w:rFonts w:ascii="Arial" w:hAnsi="Arial" w:cs="Arial"/>
          <w:b/>
          <w:color w:val="000000"/>
        </w:rPr>
        <w:t>b. Alcance</w:t>
      </w:r>
    </w:p>
    <w:p w:rsidR="00000000" w:rsidRDefault="0045452B">
      <w:pPr>
        <w:tabs>
          <w:tab w:val="left" w:pos="426"/>
        </w:tabs>
        <w:autoSpaceDE w:val="0"/>
        <w:jc w:val="both"/>
        <w:rPr>
          <w:rFonts w:ascii="Arial" w:hAnsi="Arial" w:cs="Arial"/>
          <w:b/>
          <w:color w:val="000000"/>
        </w:rPr>
      </w:pPr>
    </w:p>
    <w:p w:rsidR="00000000" w:rsidRDefault="0045452B">
      <w:pPr>
        <w:jc w:val="both"/>
      </w:pPr>
      <w:r>
        <w:rPr>
          <w:rFonts w:ascii="Arial" w:hAnsi="Arial" w:cs="Arial"/>
          <w:color w:val="000000"/>
        </w:rPr>
        <w:t>Esta política ap</w:t>
      </w:r>
      <w:r>
        <w:rPr>
          <w:rFonts w:ascii="Arial" w:hAnsi="Arial" w:cs="Arial"/>
          <w:color w:val="000000"/>
        </w:rPr>
        <w:t>licará a todos los beneficios de empleados, incluyendo aquellos proporcionados bajo los acuerdos formales y las prácticas informales que realice la Cámara, cualquier beneficio adicional creado a partir de la aplicación de esta política será clasificado y a</w:t>
      </w:r>
      <w:r>
        <w:rPr>
          <w:rFonts w:ascii="Arial" w:hAnsi="Arial" w:cs="Arial"/>
          <w:color w:val="000000"/>
        </w:rPr>
        <w:t>probado por el comité de NIIF.</w:t>
      </w:r>
    </w:p>
    <w:p w:rsidR="00000000" w:rsidRDefault="0045452B">
      <w:pPr>
        <w:tabs>
          <w:tab w:val="left" w:pos="426"/>
        </w:tabs>
        <w:autoSpaceDE w:val="0"/>
        <w:jc w:val="both"/>
        <w:rPr>
          <w:rFonts w:ascii="Arial" w:hAnsi="Arial" w:cs="Arial"/>
          <w:b/>
          <w:color w:val="000000"/>
          <w:highlight w:val="yellow"/>
          <w:lang w:eastAsia="es-CO"/>
        </w:rPr>
      </w:pPr>
    </w:p>
    <w:p w:rsidR="00000000" w:rsidRDefault="0045452B">
      <w:pPr>
        <w:tabs>
          <w:tab w:val="left" w:pos="426"/>
        </w:tabs>
        <w:autoSpaceDE w:val="0"/>
        <w:jc w:val="both"/>
        <w:rPr>
          <w:rFonts w:ascii="Arial" w:hAnsi="Arial" w:cs="Arial"/>
          <w:b/>
          <w:highlight w:val="yellow"/>
          <w:lang w:eastAsia="es-CO"/>
        </w:rPr>
      </w:pPr>
    </w:p>
    <w:p w:rsidR="00000000" w:rsidRDefault="0045452B">
      <w:pPr>
        <w:tabs>
          <w:tab w:val="left" w:pos="426"/>
        </w:tabs>
        <w:autoSpaceDE w:val="0"/>
        <w:jc w:val="both"/>
      </w:pPr>
      <w:r>
        <w:rPr>
          <w:rFonts w:ascii="Arial" w:hAnsi="Arial" w:cs="Arial"/>
          <w:b/>
          <w:color w:val="000000"/>
        </w:rPr>
        <w:t>c. Definiciones</w:t>
      </w:r>
    </w:p>
    <w:p w:rsidR="00000000" w:rsidRDefault="0045452B">
      <w:pPr>
        <w:tabs>
          <w:tab w:val="left" w:pos="426"/>
        </w:tabs>
        <w:autoSpaceDE w:val="0"/>
        <w:jc w:val="both"/>
        <w:rPr>
          <w:rFonts w:ascii="Arial" w:hAnsi="Arial" w:cs="Arial"/>
          <w:b/>
          <w:color w:val="000000"/>
        </w:rPr>
      </w:pPr>
    </w:p>
    <w:p w:rsidR="00000000" w:rsidRDefault="0045452B">
      <w:pPr>
        <w:autoSpaceDE w:val="0"/>
        <w:jc w:val="both"/>
      </w:pPr>
      <w:r>
        <w:rPr>
          <w:rFonts w:ascii="Arial" w:hAnsi="Arial" w:cs="Arial"/>
          <w:b/>
          <w:color w:val="000000"/>
        </w:rPr>
        <w:t>Beneficios a los empleados:</w:t>
      </w:r>
      <w:r>
        <w:rPr>
          <w:rFonts w:ascii="Arial" w:hAnsi="Arial" w:cs="Arial"/>
          <w:color w:val="000000"/>
        </w:rPr>
        <w:t xml:space="preserve"> son todas las formas de contraprestación que la entidad proporciona a los trabajadores, a cambio de sus servicios.</w:t>
      </w:r>
    </w:p>
    <w:p w:rsidR="00000000" w:rsidRDefault="0045452B">
      <w:pPr>
        <w:autoSpaceDE w:val="0"/>
        <w:jc w:val="both"/>
        <w:rPr>
          <w:rFonts w:ascii="Arial" w:hAnsi="Arial" w:cs="Arial"/>
          <w:color w:val="000000"/>
        </w:rPr>
      </w:pPr>
    </w:p>
    <w:p w:rsidR="00000000" w:rsidRDefault="0045452B">
      <w:pPr>
        <w:autoSpaceDE w:val="0"/>
        <w:jc w:val="both"/>
      </w:pPr>
      <w:r>
        <w:rPr>
          <w:rFonts w:ascii="Arial" w:hAnsi="Arial" w:cs="Arial"/>
          <w:color w:val="000000"/>
        </w:rPr>
        <w:t xml:space="preserve">Los cuatro tipos de beneficios a los empleados a los que hace </w:t>
      </w:r>
      <w:r>
        <w:rPr>
          <w:rFonts w:ascii="Arial" w:hAnsi="Arial" w:cs="Arial"/>
          <w:color w:val="000000"/>
        </w:rPr>
        <w:t>referencia esta política son:</w:t>
      </w:r>
    </w:p>
    <w:p w:rsidR="00000000" w:rsidRDefault="0045452B">
      <w:pPr>
        <w:autoSpaceDE w:val="0"/>
        <w:jc w:val="both"/>
      </w:pPr>
      <w:r>
        <w:rPr>
          <w:rFonts w:ascii="Arial" w:eastAsia="Arial" w:hAnsi="Arial" w:cs="Arial"/>
          <w:color w:val="000000"/>
        </w:rPr>
        <w:t xml:space="preserve"> </w:t>
      </w:r>
    </w:p>
    <w:p w:rsidR="00000000" w:rsidRDefault="0045452B">
      <w:pPr>
        <w:jc w:val="both"/>
      </w:pPr>
      <w:r>
        <w:rPr>
          <w:rFonts w:ascii="Arial" w:hAnsi="Arial" w:cs="Arial"/>
          <w:b/>
          <w:color w:val="000000"/>
        </w:rPr>
        <w:t>Beneficios a los empleados a corto plazo</w:t>
      </w:r>
      <w:r>
        <w:rPr>
          <w:rFonts w:ascii="Arial" w:hAnsi="Arial" w:cs="Arial"/>
          <w:color w:val="000000"/>
        </w:rPr>
        <w:t>: son los beneficios cuyo pago será atendido en el término de los doce meses siguientes al cierre del periodo en el cual los empleados presten sus servicios.</w:t>
      </w:r>
    </w:p>
    <w:p w:rsidR="00000000" w:rsidRDefault="0045452B">
      <w:pPr>
        <w:jc w:val="both"/>
        <w:rPr>
          <w:rFonts w:ascii="Arial" w:hAnsi="Arial" w:cs="Arial"/>
          <w:color w:val="000000"/>
        </w:rPr>
      </w:pPr>
    </w:p>
    <w:p w:rsidR="00000000" w:rsidRDefault="0045452B">
      <w:pPr>
        <w:jc w:val="both"/>
      </w:pPr>
      <w:r>
        <w:rPr>
          <w:rFonts w:ascii="Arial" w:hAnsi="Arial" w:cs="Arial"/>
          <w:b/>
          <w:color w:val="000000"/>
        </w:rPr>
        <w:t>Beneficios post-empleo</w:t>
      </w:r>
      <w:r>
        <w:rPr>
          <w:rFonts w:ascii="Arial" w:hAnsi="Arial" w:cs="Arial"/>
          <w:color w:val="000000"/>
        </w:rPr>
        <w:t>: s</w:t>
      </w:r>
      <w:r>
        <w:rPr>
          <w:rFonts w:ascii="Arial" w:hAnsi="Arial" w:cs="Arial"/>
          <w:color w:val="000000"/>
        </w:rPr>
        <w:t>on retribuciones a los empleados (diferentes de los beneficios por terminación) que se pagan después de completar su periodo de empleo en la entidad.</w:t>
      </w:r>
    </w:p>
    <w:p w:rsidR="00000000" w:rsidRDefault="0045452B">
      <w:pPr>
        <w:jc w:val="both"/>
        <w:rPr>
          <w:rFonts w:ascii="Arial" w:hAnsi="Arial" w:cs="Arial"/>
          <w:b/>
          <w:color w:val="000000"/>
        </w:rPr>
      </w:pPr>
    </w:p>
    <w:p w:rsidR="00000000" w:rsidRDefault="0045452B">
      <w:pPr>
        <w:jc w:val="both"/>
      </w:pPr>
      <w:r>
        <w:rPr>
          <w:rFonts w:ascii="Arial" w:hAnsi="Arial" w:cs="Arial"/>
          <w:b/>
          <w:color w:val="000000"/>
        </w:rPr>
        <w:t>Otros beneficios a los empleados a largo plazo:</w:t>
      </w:r>
      <w:r>
        <w:rPr>
          <w:rFonts w:ascii="Arial" w:hAnsi="Arial" w:cs="Arial"/>
          <w:color w:val="000000"/>
        </w:rPr>
        <w:t xml:space="preserve"> son retribuciones a los empleados, cuyo pago no vence den</w:t>
      </w:r>
      <w:r>
        <w:rPr>
          <w:rFonts w:ascii="Arial" w:hAnsi="Arial" w:cs="Arial"/>
          <w:color w:val="000000"/>
        </w:rPr>
        <w:t>tro de los doce meses siguientes al cierre del periodo en el cual los empleados han prestado sus servicios.</w:t>
      </w:r>
    </w:p>
    <w:p w:rsidR="00000000" w:rsidRDefault="0045452B">
      <w:pPr>
        <w:jc w:val="both"/>
        <w:rPr>
          <w:rFonts w:ascii="Arial" w:hAnsi="Arial" w:cs="Arial"/>
          <w:color w:val="000000"/>
        </w:rPr>
      </w:pPr>
    </w:p>
    <w:p w:rsidR="00000000" w:rsidRDefault="0045452B">
      <w:pPr>
        <w:jc w:val="both"/>
      </w:pPr>
      <w:r>
        <w:rPr>
          <w:rFonts w:ascii="Arial" w:hAnsi="Arial" w:cs="Arial"/>
          <w:b/>
          <w:color w:val="000000"/>
        </w:rPr>
        <w:lastRenderedPageBreak/>
        <w:t>Beneficios por terminación</w:t>
      </w:r>
      <w:r>
        <w:rPr>
          <w:rFonts w:ascii="Arial" w:hAnsi="Arial" w:cs="Arial"/>
          <w:color w:val="000000"/>
        </w:rPr>
        <w:t>: son las remuneraciones a pagar a los empleados como consecuencia de: (a) la decisión de la entidad de rescindir el cont</w:t>
      </w:r>
      <w:r>
        <w:rPr>
          <w:rFonts w:ascii="Arial" w:hAnsi="Arial" w:cs="Arial"/>
          <w:color w:val="000000"/>
        </w:rPr>
        <w:t>rato del empleado antes de la edad normal de retiro; o bien (b) la decisión del empleado de aceptar voluntariamente la conclusión de la relación de trabajo a cambio de esos beneficios.</w:t>
      </w:r>
    </w:p>
    <w:p w:rsidR="00000000" w:rsidRDefault="0045452B">
      <w:pPr>
        <w:jc w:val="both"/>
        <w:rPr>
          <w:rFonts w:ascii="Arial" w:hAnsi="Arial" w:cs="Arial"/>
          <w:color w:val="000000"/>
          <w:lang w:val="es-CO"/>
        </w:rPr>
      </w:pPr>
    </w:p>
    <w:p w:rsidR="00000000" w:rsidRDefault="0045452B">
      <w:pPr>
        <w:autoSpaceDE w:val="0"/>
        <w:jc w:val="both"/>
      </w:pPr>
      <w:r>
        <w:rPr>
          <w:rFonts w:ascii="Arial" w:hAnsi="Arial" w:cs="Arial"/>
          <w:b/>
          <w:color w:val="000000"/>
        </w:rPr>
        <w:t>Planes de aportaciones definidas</w:t>
      </w:r>
      <w:r>
        <w:rPr>
          <w:rFonts w:ascii="Arial" w:hAnsi="Arial" w:cs="Arial"/>
          <w:color w:val="000000"/>
        </w:rPr>
        <w:t>: son planes de beneficios post-empleo</w:t>
      </w:r>
      <w:r>
        <w:rPr>
          <w:rFonts w:ascii="Arial" w:hAnsi="Arial" w:cs="Arial"/>
          <w:color w:val="000000"/>
        </w:rPr>
        <w:t>, en los cuales la entidad realiza aportaciones de carácter predeterminado a una entidad separada (un fondo) y no tiene obligación legal ni implícita de realizar aportaciones adicionales, en el caso de que el fondo no tenga suficientes activos para atender</w:t>
      </w:r>
      <w:r>
        <w:rPr>
          <w:rFonts w:ascii="Arial" w:hAnsi="Arial" w:cs="Arial"/>
          <w:color w:val="000000"/>
        </w:rPr>
        <w:t xml:space="preserve"> los beneficios a los empleados que se relacionen con los servicios que éstos han prestado en el periodo presente y en los anteriores. Según los planes de aportaciones definidas, la obligación legal o implícita de la entidad se limita al importe que haya a</w:t>
      </w:r>
      <w:r>
        <w:rPr>
          <w:rFonts w:ascii="Arial" w:hAnsi="Arial" w:cs="Arial"/>
          <w:color w:val="000000"/>
        </w:rPr>
        <w:t>cordado aportar al fondo.</w:t>
      </w:r>
    </w:p>
    <w:p w:rsidR="00000000" w:rsidRDefault="0045452B">
      <w:pPr>
        <w:tabs>
          <w:tab w:val="left" w:pos="426"/>
        </w:tabs>
        <w:autoSpaceDE w:val="0"/>
        <w:jc w:val="both"/>
        <w:rPr>
          <w:rFonts w:ascii="Arial" w:hAnsi="Arial" w:cs="Arial"/>
          <w:b/>
          <w:color w:val="000000"/>
        </w:rPr>
      </w:pPr>
    </w:p>
    <w:p w:rsidR="00000000" w:rsidRDefault="0045452B">
      <w:pPr>
        <w:tabs>
          <w:tab w:val="left" w:pos="426"/>
        </w:tabs>
        <w:autoSpaceDE w:val="0"/>
        <w:jc w:val="both"/>
      </w:pPr>
      <w:r>
        <w:rPr>
          <w:rFonts w:ascii="Arial" w:hAnsi="Arial" w:cs="Arial"/>
          <w:b/>
          <w:color w:val="000000"/>
        </w:rPr>
        <w:t>d. Referencia Técnica</w:t>
      </w:r>
    </w:p>
    <w:p w:rsidR="00000000" w:rsidRDefault="0045452B">
      <w:pPr>
        <w:tabs>
          <w:tab w:val="left" w:pos="426"/>
        </w:tabs>
        <w:autoSpaceDE w:val="0"/>
        <w:jc w:val="both"/>
        <w:rPr>
          <w:rFonts w:ascii="Arial" w:hAnsi="Arial" w:cs="Arial"/>
          <w:b/>
          <w:color w:val="000000"/>
        </w:rPr>
      </w:pPr>
    </w:p>
    <w:p w:rsidR="00000000" w:rsidRDefault="0045452B">
      <w:pPr>
        <w:tabs>
          <w:tab w:val="left" w:pos="426"/>
        </w:tabs>
        <w:autoSpaceDE w:val="0"/>
        <w:jc w:val="both"/>
        <w:rPr>
          <w:rFonts w:ascii="Arial" w:hAnsi="Arial" w:cs="Arial"/>
          <w:b/>
          <w:color w:val="000000"/>
        </w:rPr>
      </w:pPr>
    </w:p>
    <w:p w:rsidR="00000000" w:rsidRDefault="0045452B">
      <w:pPr>
        <w:tabs>
          <w:tab w:val="left" w:pos="426"/>
        </w:tabs>
        <w:autoSpaceDE w:val="0"/>
        <w:jc w:val="both"/>
        <w:rPr>
          <w:rFonts w:ascii="Arial" w:hAnsi="Arial" w:cs="Arial"/>
          <w:b/>
          <w:color w:val="000000"/>
        </w:rPr>
      </w:pPr>
    </w:p>
    <w:p w:rsidR="00000000" w:rsidRDefault="0045452B">
      <w:pPr>
        <w:tabs>
          <w:tab w:val="left" w:pos="426"/>
        </w:tabs>
        <w:autoSpaceDE w:val="0"/>
        <w:jc w:val="both"/>
      </w:pPr>
      <w:r>
        <w:rPr>
          <w:rFonts w:ascii="Arial" w:hAnsi="Arial" w:cs="Arial"/>
          <w:color w:val="000000"/>
        </w:rPr>
        <w:t>Sección 28 – Beneficios a Empleados</w:t>
      </w:r>
    </w:p>
    <w:p w:rsidR="00000000" w:rsidRDefault="0045452B">
      <w:pPr>
        <w:tabs>
          <w:tab w:val="left" w:pos="426"/>
        </w:tabs>
        <w:autoSpaceDE w:val="0"/>
        <w:jc w:val="both"/>
        <w:rPr>
          <w:rFonts w:ascii="Arial" w:hAnsi="Arial" w:cs="Arial"/>
          <w:color w:val="000000"/>
        </w:rPr>
      </w:pPr>
    </w:p>
    <w:p w:rsidR="00000000" w:rsidRDefault="0045452B">
      <w:pPr>
        <w:tabs>
          <w:tab w:val="left" w:pos="426"/>
        </w:tabs>
        <w:autoSpaceDE w:val="0"/>
        <w:jc w:val="both"/>
        <w:rPr>
          <w:rFonts w:ascii="Arial" w:hAnsi="Arial" w:cs="Arial"/>
          <w:color w:val="000000"/>
        </w:rPr>
      </w:pPr>
    </w:p>
    <w:p w:rsidR="00000000" w:rsidRDefault="0045452B">
      <w:pPr>
        <w:tabs>
          <w:tab w:val="left" w:pos="426"/>
        </w:tabs>
        <w:autoSpaceDE w:val="0"/>
        <w:jc w:val="both"/>
        <w:rPr>
          <w:rFonts w:ascii="Arial" w:hAnsi="Arial" w:cs="Arial"/>
          <w:color w:val="000000"/>
        </w:rPr>
      </w:pPr>
    </w:p>
    <w:p w:rsidR="00000000" w:rsidRDefault="0045452B">
      <w:pPr>
        <w:tabs>
          <w:tab w:val="left" w:pos="426"/>
        </w:tabs>
        <w:autoSpaceDE w:val="0"/>
        <w:jc w:val="both"/>
      </w:pPr>
      <w:r>
        <w:rPr>
          <w:rFonts w:ascii="Arial" w:hAnsi="Arial" w:cs="Arial"/>
          <w:b/>
          <w:color w:val="000000"/>
        </w:rPr>
        <w:t>e. Contenido</w:t>
      </w:r>
    </w:p>
    <w:p w:rsidR="00000000" w:rsidRDefault="0045452B">
      <w:pPr>
        <w:tabs>
          <w:tab w:val="left" w:pos="426"/>
        </w:tabs>
        <w:autoSpaceDE w:val="0"/>
        <w:jc w:val="both"/>
        <w:rPr>
          <w:rFonts w:ascii="Arial" w:hAnsi="Arial" w:cs="Arial"/>
          <w:b/>
          <w:color w:val="000000"/>
        </w:rPr>
      </w:pPr>
    </w:p>
    <w:p w:rsidR="00000000" w:rsidRDefault="0045452B">
      <w:pPr>
        <w:pStyle w:val="Textonotapie"/>
        <w:tabs>
          <w:tab w:val="left" w:pos="1980"/>
          <w:tab w:val="right" w:pos="8370"/>
        </w:tabs>
        <w:spacing w:line="290" w:lineRule="exact"/>
        <w:jc w:val="both"/>
      </w:pPr>
      <w:r>
        <w:rPr>
          <w:rFonts w:ascii="Arial" w:hAnsi="Arial" w:cs="Arial"/>
          <w:sz w:val="24"/>
          <w:szCs w:val="24"/>
          <w:u w:val="single"/>
          <w:lang w:val="es-CO" w:eastAsia="es-CO"/>
        </w:rPr>
        <w:t>Principio general para el reconocimiento y medición</w:t>
      </w:r>
    </w:p>
    <w:p w:rsidR="00000000" w:rsidRDefault="0045452B">
      <w:pPr>
        <w:jc w:val="both"/>
        <w:rPr>
          <w:rFonts w:ascii="Arial" w:hAnsi="Arial" w:cs="Arial"/>
          <w:color w:val="000000"/>
          <w:u w:val="single"/>
          <w:lang w:val="es-CO" w:eastAsia="es-CO"/>
        </w:rPr>
      </w:pPr>
    </w:p>
    <w:p w:rsidR="00000000" w:rsidRDefault="0045452B">
      <w:pPr>
        <w:jc w:val="both"/>
      </w:pPr>
      <w:r>
        <w:rPr>
          <w:rFonts w:ascii="Arial" w:hAnsi="Arial" w:cs="Arial"/>
          <w:color w:val="000000"/>
        </w:rPr>
        <w:t>Para efectos de la aplicación de esta política, La Cámara De Comercio De Magangue, cuenta con bene</w:t>
      </w:r>
      <w:r>
        <w:rPr>
          <w:rFonts w:ascii="Arial" w:hAnsi="Arial" w:cs="Arial"/>
          <w:color w:val="000000"/>
        </w:rPr>
        <w:t>ficios a corto y algunos a largo plazo, y no cuenta con beneficios post empleo para sus empleados.</w:t>
      </w:r>
    </w:p>
    <w:p w:rsidR="00000000" w:rsidRDefault="0045452B">
      <w:pPr>
        <w:jc w:val="both"/>
        <w:rPr>
          <w:rFonts w:ascii="Arial" w:hAnsi="Arial" w:cs="Arial"/>
          <w:color w:val="000000"/>
        </w:rPr>
      </w:pPr>
    </w:p>
    <w:p w:rsidR="00000000" w:rsidRDefault="0045452B">
      <w:pPr>
        <w:tabs>
          <w:tab w:val="left" w:pos="426"/>
        </w:tabs>
        <w:autoSpaceDE w:val="0"/>
        <w:jc w:val="both"/>
      </w:pPr>
      <w:r>
        <w:rPr>
          <w:rFonts w:ascii="Arial" w:hAnsi="Arial" w:cs="Arial"/>
          <w:color w:val="000000"/>
        </w:rPr>
        <w:t xml:space="preserve">La Cámara De Comercio De Magangue, </w:t>
      </w:r>
      <w:r>
        <w:rPr>
          <w:rFonts w:ascii="Arial" w:hAnsi="Arial" w:cs="Arial"/>
        </w:rPr>
        <w:t>reconocerá el costo de todos los beneficios a los empleados a los que éstos tengan derecho como resultado de servicios pr</w:t>
      </w:r>
      <w:r>
        <w:rPr>
          <w:rFonts w:ascii="Arial" w:hAnsi="Arial" w:cs="Arial"/>
        </w:rPr>
        <w:t>estados a la entidad durante el periodo que se informa: (a) como un pasivo, después de deducir los importes que hayan sido pagados directamente a los empleados, (b) como un gasto.</w:t>
      </w:r>
    </w:p>
    <w:p w:rsidR="00000000" w:rsidRDefault="0045452B">
      <w:pPr>
        <w:tabs>
          <w:tab w:val="left" w:pos="426"/>
        </w:tabs>
        <w:autoSpaceDE w:val="0"/>
        <w:jc w:val="both"/>
        <w:rPr>
          <w:rFonts w:ascii="Arial" w:hAnsi="Arial" w:cs="Arial"/>
        </w:rPr>
      </w:pPr>
    </w:p>
    <w:p w:rsidR="00000000" w:rsidRDefault="0045452B">
      <w:pPr>
        <w:tabs>
          <w:tab w:val="left" w:pos="426"/>
        </w:tabs>
        <w:autoSpaceDE w:val="0"/>
        <w:jc w:val="both"/>
        <w:rPr>
          <w:rFonts w:ascii="Arial" w:hAnsi="Arial" w:cs="Arial"/>
          <w:color w:val="000000"/>
        </w:rPr>
      </w:pPr>
    </w:p>
    <w:p w:rsidR="00000000" w:rsidRDefault="0045452B">
      <w:pPr>
        <w:jc w:val="both"/>
      </w:pPr>
      <w:r>
        <w:rPr>
          <w:rFonts w:ascii="Arial" w:hAnsi="Arial" w:cs="Arial"/>
          <w:b/>
          <w:color w:val="000000"/>
        </w:rPr>
        <w:t>Beneficios a corto plazo</w:t>
      </w:r>
    </w:p>
    <w:p w:rsidR="00000000" w:rsidRDefault="0045452B">
      <w:pPr>
        <w:autoSpaceDE w:val="0"/>
        <w:jc w:val="both"/>
        <w:rPr>
          <w:rFonts w:ascii="Arial" w:hAnsi="Arial" w:cs="Arial"/>
          <w:b/>
          <w:color w:val="000000"/>
          <w:lang w:val="es-CO" w:eastAsia="es-CO"/>
        </w:rPr>
      </w:pPr>
    </w:p>
    <w:p w:rsidR="00000000" w:rsidRDefault="0045452B">
      <w:pPr>
        <w:autoSpaceDE w:val="0"/>
        <w:jc w:val="both"/>
      </w:pPr>
      <w:r>
        <w:rPr>
          <w:rFonts w:ascii="Arial" w:hAnsi="Arial" w:cs="Arial"/>
        </w:rPr>
        <w:t>La Cámara De Comercio De Magangué,</w:t>
      </w:r>
      <w:r>
        <w:rPr>
          <w:rFonts w:ascii="Arial" w:hAnsi="Arial" w:cs="Arial"/>
          <w:b/>
          <w:color w:val="FF0000"/>
        </w:rPr>
        <w:t xml:space="preserve"> </w:t>
      </w:r>
      <w:r>
        <w:rPr>
          <w:rFonts w:ascii="Arial" w:hAnsi="Arial" w:cs="Arial"/>
          <w:color w:val="000000"/>
          <w:lang w:val="es-ES_tradnl"/>
        </w:rPr>
        <w:t>tiene los sig</w:t>
      </w:r>
      <w:r>
        <w:rPr>
          <w:rFonts w:ascii="Arial" w:hAnsi="Arial" w:cs="Arial"/>
          <w:color w:val="000000"/>
          <w:lang w:val="es-ES_tradnl"/>
        </w:rPr>
        <w:t>uientes beneficios:</w:t>
      </w:r>
    </w:p>
    <w:p w:rsidR="00000000" w:rsidRDefault="0045452B">
      <w:pPr>
        <w:jc w:val="both"/>
        <w:rPr>
          <w:rFonts w:ascii="Arial" w:hAnsi="Arial" w:cs="Arial"/>
          <w:color w:val="000000"/>
          <w:lang w:val="es-CO"/>
        </w:rPr>
      </w:pPr>
    </w:p>
    <w:p w:rsidR="00000000" w:rsidRDefault="0045452B">
      <w:pPr>
        <w:pStyle w:val="Default"/>
        <w:jc w:val="both"/>
      </w:pPr>
      <w:r>
        <w:rPr>
          <w:b/>
          <w:bCs/>
          <w:color w:val="auto"/>
        </w:rPr>
        <w:t xml:space="preserve">a. </w:t>
      </w:r>
      <w:r>
        <w:rPr>
          <w:color w:val="auto"/>
        </w:rPr>
        <w:t xml:space="preserve">sueldos, salarios y aportaciones a la seguridad social </w:t>
      </w:r>
    </w:p>
    <w:p w:rsidR="00000000" w:rsidRDefault="0045452B">
      <w:pPr>
        <w:pStyle w:val="Default"/>
        <w:jc w:val="both"/>
        <w:rPr>
          <w:color w:val="FF0000"/>
        </w:rPr>
      </w:pPr>
    </w:p>
    <w:p w:rsidR="00000000" w:rsidRDefault="0045452B">
      <w:pPr>
        <w:pStyle w:val="Default"/>
        <w:jc w:val="both"/>
      </w:pPr>
      <w:r>
        <w:rPr>
          <w:b/>
          <w:bCs/>
          <w:color w:val="auto"/>
        </w:rPr>
        <w:t>b</w:t>
      </w:r>
      <w:r>
        <w:rPr>
          <w:bCs/>
          <w:color w:val="auto"/>
        </w:rPr>
        <w:t xml:space="preserve">. </w:t>
      </w:r>
      <w:r>
        <w:rPr>
          <w:color w:val="auto"/>
        </w:rPr>
        <w:t>Permisos retribuidos a corto plazo, cuando se espere que éstos deban liquidarse dentro de los doce meses siguientes al cierre del periodo en el que los empleados hayan pres</w:t>
      </w:r>
      <w:r>
        <w:rPr>
          <w:color w:val="auto"/>
        </w:rPr>
        <w:t xml:space="preserve">tado los servicios. </w:t>
      </w:r>
    </w:p>
    <w:p w:rsidR="00000000" w:rsidRDefault="0045452B">
      <w:pPr>
        <w:jc w:val="both"/>
        <w:rPr>
          <w:rFonts w:ascii="Arial" w:eastAsia="Calibri" w:hAnsi="Arial" w:cs="Arial"/>
          <w:color w:val="FF0000"/>
          <w:lang w:val="es-CO"/>
        </w:rPr>
      </w:pPr>
    </w:p>
    <w:p w:rsidR="00000000" w:rsidRDefault="0045452B">
      <w:pPr>
        <w:jc w:val="both"/>
        <w:rPr>
          <w:rFonts w:ascii="Arial" w:eastAsia="Calibri" w:hAnsi="Arial" w:cs="Arial"/>
          <w:color w:val="FF0000"/>
          <w:u w:val="single"/>
          <w:lang w:val="es-CO" w:eastAsia="es-CO"/>
        </w:rPr>
      </w:pPr>
    </w:p>
    <w:p w:rsidR="00000000" w:rsidRDefault="0045452B">
      <w:pPr>
        <w:jc w:val="both"/>
      </w:pPr>
      <w:r>
        <w:rPr>
          <w:rFonts w:ascii="Arial" w:hAnsi="Arial" w:cs="Arial"/>
          <w:u w:val="single"/>
          <w:lang w:val="es-CO" w:eastAsia="es-CO"/>
        </w:rPr>
        <w:t>Reconocimiento y medición</w:t>
      </w:r>
    </w:p>
    <w:p w:rsidR="00000000" w:rsidRDefault="0045452B">
      <w:pPr>
        <w:jc w:val="both"/>
        <w:rPr>
          <w:rFonts w:ascii="Arial" w:hAnsi="Arial" w:cs="Arial"/>
          <w:color w:val="000000"/>
          <w:u w:val="single"/>
          <w:lang w:val="es-CO" w:eastAsia="es-CO"/>
        </w:rPr>
      </w:pPr>
    </w:p>
    <w:p w:rsidR="00000000" w:rsidRDefault="0045452B">
      <w:pPr>
        <w:jc w:val="both"/>
      </w:pPr>
      <w:r>
        <w:rPr>
          <w:rFonts w:ascii="Arial" w:hAnsi="Arial" w:cs="Arial"/>
          <w:color w:val="000000"/>
          <w:lang w:val="es-CO"/>
        </w:rPr>
        <w:t>El reconocimiento de estos beneficios será de forma inmediata, puesto que no es necesario plantear ninguna hipótesis actuarial para medir las obligaciones o los costos correspondientes, y por tanto no exist</w:t>
      </w:r>
      <w:r>
        <w:rPr>
          <w:rFonts w:ascii="Arial" w:hAnsi="Arial" w:cs="Arial"/>
          <w:color w:val="000000"/>
          <w:lang w:val="es-CO"/>
        </w:rPr>
        <w:t>e posibilidad alguna de ganancias o pérdidas actuariales.</w:t>
      </w:r>
    </w:p>
    <w:p w:rsidR="00000000" w:rsidRDefault="0045452B">
      <w:pPr>
        <w:jc w:val="both"/>
        <w:rPr>
          <w:rFonts w:ascii="Arial" w:hAnsi="Arial" w:cs="Arial"/>
          <w:color w:val="000000"/>
          <w:lang w:val="es-CO"/>
        </w:rPr>
      </w:pPr>
    </w:p>
    <w:p w:rsidR="00000000" w:rsidRDefault="0045452B">
      <w:pPr>
        <w:pStyle w:val="Default"/>
        <w:jc w:val="both"/>
      </w:pPr>
      <w:r>
        <w:t xml:space="preserve">Todos los beneficios a corto plazo, se reconocerán sin ser descontados y durante el periodo en el cual el trabajador prestó sus servicios, para esto se afectará: </w:t>
      </w:r>
    </w:p>
    <w:p w:rsidR="00000000" w:rsidRDefault="0045452B">
      <w:pPr>
        <w:pStyle w:val="Default"/>
        <w:jc w:val="both"/>
      </w:pPr>
    </w:p>
    <w:p w:rsidR="00000000" w:rsidRDefault="0045452B">
      <w:pPr>
        <w:pStyle w:val="Default"/>
        <w:jc w:val="both"/>
      </w:pPr>
      <w:r>
        <w:t>El pasivo después de deducir cual</w:t>
      </w:r>
      <w:r>
        <w:t xml:space="preserve">quier importe ya satisfecho y el gasto correspondiente, si el importe pagado es superior al pasivo reconocido, La Cámara reconocerá la diferencia como un activo (pago anticipado de un gasto). </w:t>
      </w:r>
    </w:p>
    <w:p w:rsidR="00000000" w:rsidRDefault="0045452B">
      <w:pPr>
        <w:pStyle w:val="Default"/>
        <w:jc w:val="both"/>
        <w:rPr>
          <w:b/>
          <w:i/>
          <w:iCs/>
        </w:rPr>
      </w:pPr>
    </w:p>
    <w:p w:rsidR="00000000" w:rsidRDefault="0045452B">
      <w:pPr>
        <w:pStyle w:val="Default"/>
        <w:jc w:val="both"/>
      </w:pPr>
      <w:r>
        <w:t>Estas incluyen los permisos retribuidos por vacaciones anuales</w:t>
      </w:r>
      <w:r>
        <w:t xml:space="preserve"> y ausencias remuneradas por enfermedad. La Cámara De Comercio De Magangue,</w:t>
      </w:r>
      <w:r>
        <w:rPr>
          <w:b/>
          <w:color w:val="FF0000"/>
        </w:rPr>
        <w:t xml:space="preserve"> </w:t>
      </w:r>
      <w:r>
        <w:t>reconocerá el costo esperado de las ausencias remuneradas así:</w:t>
      </w:r>
    </w:p>
    <w:p w:rsidR="00000000" w:rsidRDefault="0045452B">
      <w:pPr>
        <w:pStyle w:val="Default"/>
        <w:jc w:val="both"/>
      </w:pPr>
    </w:p>
    <w:p w:rsidR="00000000" w:rsidRDefault="0045452B">
      <w:pPr>
        <w:pStyle w:val="Default"/>
        <w:numPr>
          <w:ilvl w:val="0"/>
          <w:numId w:val="23"/>
        </w:numPr>
        <w:jc w:val="both"/>
      </w:pPr>
      <w:r>
        <w:rPr>
          <w:b/>
        </w:rPr>
        <w:t>Ausencias con derechos de carácter acumulativo</w:t>
      </w:r>
      <w:r>
        <w:t>, a medida que los empleados prestan los servicios. Estas se medirán p</w:t>
      </w:r>
      <w:r>
        <w:t>or el importe adicional no descontado que la entidad espera pagar como consecuencia de los derechos no usados que tiene acumulados al final del periodo sobre el que se informa. Este importe se presentará como un pasivo corriente.</w:t>
      </w:r>
    </w:p>
    <w:p w:rsidR="00000000" w:rsidRDefault="0045452B">
      <w:pPr>
        <w:pStyle w:val="Default"/>
        <w:numPr>
          <w:ilvl w:val="0"/>
          <w:numId w:val="23"/>
        </w:numPr>
        <w:jc w:val="both"/>
      </w:pPr>
      <w:r>
        <w:rPr>
          <w:b/>
        </w:rPr>
        <w:t>Otras ausencias no remuner</w:t>
      </w:r>
      <w:r>
        <w:rPr>
          <w:b/>
        </w:rPr>
        <w:t xml:space="preserve">adas (no acumulativas), </w:t>
      </w:r>
      <w:r>
        <w:t>cuando estas se produzcan, por el importe no descontado de los sueldos y salarios pagados o por pagar correspondientes al periodo de la ausencia.</w:t>
      </w:r>
    </w:p>
    <w:p w:rsidR="00000000" w:rsidRDefault="0045452B">
      <w:pPr>
        <w:pStyle w:val="Default"/>
        <w:jc w:val="both"/>
      </w:pPr>
    </w:p>
    <w:p w:rsidR="00000000" w:rsidRDefault="0045452B">
      <w:pPr>
        <w:pStyle w:val="Default"/>
        <w:jc w:val="both"/>
      </w:pPr>
      <w:r>
        <w:rPr>
          <w:rFonts w:eastAsia="Arial"/>
        </w:rPr>
        <w:t xml:space="preserve"> </w:t>
      </w:r>
    </w:p>
    <w:p w:rsidR="00000000" w:rsidRDefault="0045452B">
      <w:pPr>
        <w:pStyle w:val="Default"/>
        <w:jc w:val="both"/>
      </w:pPr>
      <w:r>
        <w:rPr>
          <w:b/>
          <w:iCs/>
        </w:rPr>
        <w:t>Participación en ganancias y planes de incentivos</w:t>
      </w:r>
    </w:p>
    <w:p w:rsidR="00000000" w:rsidRDefault="0045452B">
      <w:pPr>
        <w:pStyle w:val="Default"/>
        <w:jc w:val="both"/>
        <w:rPr>
          <w:b/>
          <w:i/>
          <w:iCs/>
        </w:rPr>
      </w:pPr>
    </w:p>
    <w:p w:rsidR="00000000" w:rsidRDefault="0045452B">
      <w:pPr>
        <w:pStyle w:val="Default"/>
        <w:jc w:val="both"/>
      </w:pPr>
      <w:r>
        <w:t>La Cámara De Comercio De Magangu</w:t>
      </w:r>
      <w:r>
        <w:t>e,</w:t>
      </w:r>
      <w:r>
        <w:rPr>
          <w:b/>
          <w:color w:val="FF0000"/>
        </w:rPr>
        <w:t xml:space="preserve"> </w:t>
      </w:r>
      <w:r>
        <w:t xml:space="preserve">reconocerá el costo esperado de la participación en ganancias y pagos por incentivos solo cuando: </w:t>
      </w:r>
    </w:p>
    <w:p w:rsidR="00000000" w:rsidRDefault="0045452B">
      <w:pPr>
        <w:pStyle w:val="Default"/>
        <w:jc w:val="both"/>
      </w:pPr>
    </w:p>
    <w:p w:rsidR="00000000" w:rsidRDefault="0045452B">
      <w:pPr>
        <w:pStyle w:val="Default"/>
        <w:numPr>
          <w:ilvl w:val="0"/>
          <w:numId w:val="5"/>
        </w:numPr>
        <w:jc w:val="both"/>
      </w:pPr>
      <w:r>
        <w:rPr>
          <w:b/>
          <w:bCs/>
          <w:i/>
          <w:iCs/>
        </w:rPr>
        <w:t xml:space="preserve">Se tenga una obligación presente, legal o implícita, </w:t>
      </w:r>
      <w:r>
        <w:t xml:space="preserve">de hacer tales pagos como consecuencia de los servicios prestados por los trabajadores. </w:t>
      </w:r>
    </w:p>
    <w:p w:rsidR="00000000" w:rsidRDefault="0045452B">
      <w:pPr>
        <w:pStyle w:val="Default"/>
        <w:ind w:left="360"/>
        <w:jc w:val="both"/>
      </w:pPr>
    </w:p>
    <w:p w:rsidR="00000000" w:rsidRDefault="0045452B">
      <w:pPr>
        <w:numPr>
          <w:ilvl w:val="0"/>
          <w:numId w:val="5"/>
        </w:numPr>
        <w:jc w:val="both"/>
      </w:pPr>
      <w:r>
        <w:rPr>
          <w:rFonts w:ascii="Arial" w:hAnsi="Arial" w:cs="Arial"/>
          <w:b/>
          <w:bCs/>
          <w:i/>
          <w:iCs/>
        </w:rPr>
        <w:t>Pueda real</w:t>
      </w:r>
      <w:r>
        <w:rPr>
          <w:rFonts w:ascii="Arial" w:hAnsi="Arial" w:cs="Arial"/>
          <w:b/>
          <w:bCs/>
          <w:i/>
          <w:iCs/>
        </w:rPr>
        <w:t>izarse una estimación fiable de la obligación</w:t>
      </w:r>
      <w:r>
        <w:rPr>
          <w:rFonts w:ascii="Arial" w:hAnsi="Arial" w:cs="Arial"/>
          <w:b/>
          <w:bCs/>
        </w:rPr>
        <w:t xml:space="preserve">: </w:t>
      </w:r>
      <w:r>
        <w:rPr>
          <w:rFonts w:ascii="Arial" w:hAnsi="Arial" w:cs="Arial"/>
        </w:rPr>
        <w:t>La determinación de la estimación del valor de la obligación se realizará según los incentivos que la administración decida otorgar a sus empleados.</w:t>
      </w:r>
    </w:p>
    <w:p w:rsidR="00000000" w:rsidRDefault="0045452B">
      <w:pPr>
        <w:jc w:val="both"/>
        <w:rPr>
          <w:rFonts w:ascii="Arial" w:hAnsi="Arial" w:cs="Arial"/>
          <w:color w:val="000000"/>
          <w:lang w:val="es-CO"/>
        </w:rPr>
      </w:pPr>
    </w:p>
    <w:p w:rsidR="00000000" w:rsidRDefault="0045452B">
      <w:pPr>
        <w:jc w:val="both"/>
      </w:pPr>
      <w:r>
        <w:rPr>
          <w:rFonts w:ascii="Arial" w:hAnsi="Arial" w:cs="Arial"/>
        </w:rPr>
        <w:t>Es posible que la Cámara no tenga la obligación legal de pa</w:t>
      </w:r>
      <w:r>
        <w:rPr>
          <w:rFonts w:ascii="Arial" w:hAnsi="Arial" w:cs="Arial"/>
        </w:rPr>
        <w:t>gar incentivos. No obstante, en algunos casos, puede tener la costumbre de pagar incentivos a sus empleados. En estos casos, la entidad tendrá una obligación implícita, puesto que no tiene ninguna alternativa realista que no sea la de pagar los incentivos.</w:t>
      </w:r>
    </w:p>
    <w:p w:rsidR="00000000" w:rsidRDefault="0045452B">
      <w:pPr>
        <w:jc w:val="both"/>
        <w:rPr>
          <w:rFonts w:ascii="Arial" w:hAnsi="Arial" w:cs="Arial"/>
        </w:rPr>
      </w:pPr>
    </w:p>
    <w:p w:rsidR="00000000" w:rsidRDefault="0045452B">
      <w:pPr>
        <w:jc w:val="both"/>
      </w:pPr>
      <w:r>
        <w:rPr>
          <w:rFonts w:ascii="Arial" w:hAnsi="Arial" w:cs="Arial"/>
          <w:u w:val="single"/>
          <w:lang w:val="es-CO" w:eastAsia="es-CO"/>
        </w:rPr>
        <w:t>Reconocimiento y medición</w:t>
      </w:r>
    </w:p>
    <w:p w:rsidR="00000000" w:rsidRDefault="0045452B">
      <w:pPr>
        <w:pStyle w:val="Default"/>
        <w:jc w:val="both"/>
        <w:rPr>
          <w:color w:val="FF0000"/>
          <w:u w:val="single"/>
          <w:lang w:eastAsia="es-CO"/>
        </w:rPr>
      </w:pPr>
    </w:p>
    <w:p w:rsidR="00000000" w:rsidRDefault="0045452B">
      <w:pPr>
        <w:pStyle w:val="Default"/>
        <w:jc w:val="both"/>
      </w:pPr>
      <w:r>
        <w:rPr>
          <w:b/>
          <w:color w:val="auto"/>
        </w:rPr>
        <w:t>Planes de aportaciones definidas</w:t>
      </w:r>
    </w:p>
    <w:p w:rsidR="00000000" w:rsidRDefault="0045452B">
      <w:pPr>
        <w:pStyle w:val="Default"/>
        <w:jc w:val="both"/>
        <w:rPr>
          <w:b/>
          <w:color w:val="auto"/>
        </w:rPr>
      </w:pPr>
    </w:p>
    <w:p w:rsidR="00000000" w:rsidRDefault="0045452B">
      <w:pPr>
        <w:pStyle w:val="Default"/>
        <w:jc w:val="both"/>
      </w:pPr>
      <w:r>
        <w:t>La Cámara De Comercio De Magangué,</w:t>
      </w:r>
      <w:r>
        <w:rPr>
          <w:b/>
          <w:color w:val="FF0000"/>
        </w:rPr>
        <w:t xml:space="preserve"> </w:t>
      </w:r>
      <w:r>
        <w:rPr>
          <w:lang w:val="es-ES_tradnl"/>
        </w:rPr>
        <w:t>reconocerá las aportaciones por pagar para un periodo:</w:t>
      </w:r>
    </w:p>
    <w:p w:rsidR="00000000" w:rsidRDefault="0045452B">
      <w:pPr>
        <w:pStyle w:val="Default"/>
        <w:jc w:val="both"/>
        <w:rPr>
          <w:lang w:val="es-ES_tradnl"/>
        </w:rPr>
      </w:pPr>
    </w:p>
    <w:p w:rsidR="00000000" w:rsidRDefault="0045452B">
      <w:pPr>
        <w:pStyle w:val="Default"/>
        <w:numPr>
          <w:ilvl w:val="0"/>
          <w:numId w:val="27"/>
        </w:numPr>
        <w:jc w:val="both"/>
      </w:pPr>
      <w:r>
        <w:rPr>
          <w:lang w:val="es-ES_tradnl"/>
        </w:rPr>
        <w:t xml:space="preserve">como un pasivo, después de deducir cualquier importe ya pagado. Si los pagos exceden las aportaciones </w:t>
      </w:r>
      <w:r>
        <w:rPr>
          <w:lang w:val="es-ES_tradnl"/>
        </w:rPr>
        <w:t>que se deben realizar según los servicios prestados hasta la fecha sobre la que se informa, la Cámara reconocerá ese exceso como un activo; o</w:t>
      </w:r>
    </w:p>
    <w:p w:rsidR="00000000" w:rsidRDefault="0045452B">
      <w:pPr>
        <w:pStyle w:val="Default"/>
        <w:numPr>
          <w:ilvl w:val="0"/>
          <w:numId w:val="27"/>
        </w:numPr>
        <w:jc w:val="both"/>
      </w:pPr>
      <w:r>
        <w:t>como un gasto.</w:t>
      </w:r>
    </w:p>
    <w:p w:rsidR="00000000" w:rsidRDefault="0045452B">
      <w:pPr>
        <w:pStyle w:val="Default"/>
        <w:jc w:val="both"/>
        <w:rPr>
          <w:color w:val="auto"/>
        </w:rPr>
      </w:pPr>
    </w:p>
    <w:p w:rsidR="00000000" w:rsidRDefault="0045452B">
      <w:pPr>
        <w:pStyle w:val="Default"/>
        <w:jc w:val="both"/>
      </w:pPr>
    </w:p>
    <w:p w:rsidR="00000000" w:rsidRDefault="0045452B">
      <w:pPr>
        <w:pStyle w:val="Default"/>
        <w:jc w:val="both"/>
      </w:pPr>
    </w:p>
    <w:p w:rsidR="00000000" w:rsidRDefault="0045452B">
      <w:pPr>
        <w:pStyle w:val="Default"/>
        <w:jc w:val="both"/>
      </w:pPr>
    </w:p>
    <w:p w:rsidR="00000000" w:rsidRDefault="0045452B">
      <w:pPr>
        <w:pStyle w:val="Default"/>
        <w:jc w:val="both"/>
        <w:rPr>
          <w:color w:val="auto"/>
        </w:rPr>
      </w:pPr>
    </w:p>
    <w:p w:rsidR="00000000" w:rsidRDefault="0045452B">
      <w:pPr>
        <w:pStyle w:val="Default"/>
        <w:jc w:val="both"/>
        <w:rPr>
          <w:color w:val="auto"/>
        </w:rPr>
      </w:pPr>
    </w:p>
    <w:p w:rsidR="00000000" w:rsidRDefault="0045452B">
      <w:pPr>
        <w:pStyle w:val="Default"/>
        <w:jc w:val="both"/>
      </w:pPr>
      <w:r>
        <w:rPr>
          <w:b/>
          <w:color w:val="auto"/>
        </w:rPr>
        <w:t>Planes de beneficios definidos</w:t>
      </w:r>
    </w:p>
    <w:p w:rsidR="00000000" w:rsidRDefault="0045452B">
      <w:pPr>
        <w:pStyle w:val="Default"/>
        <w:jc w:val="both"/>
        <w:rPr>
          <w:b/>
          <w:color w:val="auto"/>
        </w:rPr>
      </w:pPr>
    </w:p>
    <w:p w:rsidR="00000000" w:rsidRDefault="0045452B">
      <w:pPr>
        <w:pStyle w:val="Default"/>
        <w:jc w:val="both"/>
      </w:pPr>
      <w:r>
        <w:t>La Cámara De Comercio De Magangue,</w:t>
      </w:r>
      <w:r>
        <w:rPr>
          <w:lang w:val="es-ES_tradnl"/>
        </w:rPr>
        <w:t xml:space="preserve"> al aplicar el principio de</w:t>
      </w:r>
      <w:r>
        <w:rPr>
          <w:lang w:val="es-ES_tradnl"/>
        </w:rPr>
        <w:t xml:space="preserve"> reconocimiento general reconocerá:</w:t>
      </w:r>
    </w:p>
    <w:p w:rsidR="00000000" w:rsidRDefault="0045452B">
      <w:pPr>
        <w:pStyle w:val="Default"/>
        <w:jc w:val="both"/>
        <w:rPr>
          <w:lang w:val="es-ES_tradnl"/>
        </w:rPr>
      </w:pPr>
    </w:p>
    <w:p w:rsidR="00000000" w:rsidRDefault="0045452B">
      <w:pPr>
        <w:pStyle w:val="Default"/>
        <w:numPr>
          <w:ilvl w:val="0"/>
          <w:numId w:val="34"/>
        </w:numPr>
        <w:jc w:val="both"/>
      </w:pPr>
      <w:r>
        <w:rPr>
          <w:lang w:val="es-ES_tradnl"/>
        </w:rPr>
        <w:lastRenderedPageBreak/>
        <w:t>un pasivo por sus obligaciones bajo los planes de beneficios definidos, neto de los activos del plan.</w:t>
      </w:r>
    </w:p>
    <w:p w:rsidR="00000000" w:rsidRDefault="0045452B">
      <w:pPr>
        <w:pStyle w:val="Default"/>
        <w:numPr>
          <w:ilvl w:val="0"/>
          <w:numId w:val="34"/>
        </w:numPr>
        <w:jc w:val="both"/>
      </w:pPr>
      <w:r>
        <w:rPr>
          <w:lang w:val="es-ES_tradnl"/>
        </w:rPr>
        <w:t>El cambio neto en ese pasivo durante el periodo como el costo de sus planes de beneficios definidos durante el period</w:t>
      </w:r>
      <w:r>
        <w:rPr>
          <w:lang w:val="es-ES_tradnl"/>
        </w:rPr>
        <w:t>o.</w:t>
      </w:r>
    </w:p>
    <w:p w:rsidR="00000000" w:rsidRDefault="0045452B">
      <w:pPr>
        <w:pStyle w:val="Default"/>
        <w:jc w:val="both"/>
        <w:rPr>
          <w:b/>
          <w:color w:val="auto"/>
          <w:lang w:val="es-ES_tradnl"/>
        </w:rPr>
      </w:pPr>
    </w:p>
    <w:p w:rsidR="00000000" w:rsidRDefault="0045452B">
      <w:pPr>
        <w:jc w:val="both"/>
        <w:rPr>
          <w:rFonts w:ascii="Arial" w:hAnsi="Arial" w:cs="Arial"/>
          <w:b/>
          <w:color w:val="000000"/>
          <w:lang w:val="es-CO"/>
        </w:rPr>
      </w:pPr>
    </w:p>
    <w:p w:rsidR="00000000" w:rsidRDefault="0045452B">
      <w:pPr>
        <w:jc w:val="both"/>
      </w:pPr>
      <w:r>
        <w:rPr>
          <w:rFonts w:ascii="Arial" w:hAnsi="Arial" w:cs="Arial"/>
          <w:u w:val="single"/>
          <w:lang w:val="es-CO" w:eastAsia="es-CO"/>
        </w:rPr>
        <w:t>Reconocimiento y medición</w:t>
      </w:r>
    </w:p>
    <w:p w:rsidR="00000000" w:rsidRDefault="0045452B">
      <w:pPr>
        <w:jc w:val="both"/>
        <w:rPr>
          <w:rFonts w:ascii="Arial" w:hAnsi="Arial" w:cs="Arial"/>
          <w:b/>
          <w:color w:val="000000"/>
          <w:lang w:val="es-ES_tradnl"/>
        </w:rPr>
      </w:pPr>
    </w:p>
    <w:p w:rsidR="00000000" w:rsidRDefault="0045452B">
      <w:pPr>
        <w:pStyle w:val="Default"/>
        <w:jc w:val="both"/>
      </w:pPr>
      <w:r>
        <w:t>La Cámara De Comercio De Magangue,</w:t>
      </w:r>
      <w:r>
        <w:rPr>
          <w:b/>
          <w:color w:val="FF0000"/>
        </w:rPr>
        <w:t xml:space="preserve"> </w:t>
      </w:r>
      <w:r>
        <w:rPr>
          <w:lang w:val="es-ES_tradnl"/>
        </w:rPr>
        <w:t>reconoce el valor presente neto de dicho beneficio (VPN).</w:t>
      </w:r>
      <w:r>
        <w:t xml:space="preserve"> </w:t>
      </w:r>
    </w:p>
    <w:p w:rsidR="00000000" w:rsidRDefault="0045452B">
      <w:pPr>
        <w:pStyle w:val="Default"/>
        <w:jc w:val="both"/>
      </w:pPr>
    </w:p>
    <w:p w:rsidR="00000000" w:rsidRDefault="0045452B">
      <w:pPr>
        <w:jc w:val="both"/>
      </w:pPr>
      <w:r>
        <w:rPr>
          <w:rFonts w:ascii="Arial" w:hAnsi="Arial" w:cs="Arial"/>
          <w:color w:val="000000"/>
          <w:lang w:val="es-CO"/>
        </w:rPr>
        <w:t>Beneficios por terminación de contrato</w:t>
      </w:r>
    </w:p>
    <w:p w:rsidR="00000000" w:rsidRDefault="0045452B">
      <w:pPr>
        <w:jc w:val="both"/>
        <w:rPr>
          <w:rFonts w:ascii="Arial" w:hAnsi="Arial" w:cs="Arial"/>
          <w:color w:val="000000"/>
          <w:lang w:val="es-CO"/>
        </w:rPr>
      </w:pPr>
    </w:p>
    <w:p w:rsidR="00000000" w:rsidRDefault="0045452B">
      <w:pPr>
        <w:pStyle w:val="Default"/>
        <w:jc w:val="both"/>
      </w:pPr>
      <w:r>
        <w:t>Se entenderá como beneficios por terminación aquellos que sean exigibles por la terminaci</w:t>
      </w:r>
      <w:r>
        <w:t xml:space="preserve">ón de la relación contractual entre el empleado y el trabajador. </w:t>
      </w:r>
    </w:p>
    <w:p w:rsidR="00000000" w:rsidRDefault="0045452B">
      <w:pPr>
        <w:tabs>
          <w:tab w:val="left" w:pos="426"/>
        </w:tabs>
        <w:autoSpaceDE w:val="0"/>
        <w:jc w:val="both"/>
        <w:rPr>
          <w:rFonts w:ascii="Arial" w:hAnsi="Arial" w:cs="Arial"/>
          <w:color w:val="000000"/>
          <w:lang w:val="es-CO"/>
        </w:rPr>
      </w:pPr>
    </w:p>
    <w:p w:rsidR="00000000" w:rsidRDefault="0045452B">
      <w:pPr>
        <w:jc w:val="both"/>
      </w:pPr>
      <w:r>
        <w:rPr>
          <w:rFonts w:ascii="Arial" w:hAnsi="Arial" w:cs="Arial"/>
          <w:u w:val="single"/>
          <w:lang w:val="es-CO" w:eastAsia="es-CO"/>
        </w:rPr>
        <w:t>Reconocimiento y medición</w:t>
      </w:r>
    </w:p>
    <w:p w:rsidR="00000000" w:rsidRDefault="0045452B">
      <w:pPr>
        <w:pStyle w:val="Default"/>
        <w:jc w:val="both"/>
        <w:rPr>
          <w:b/>
          <w:lang w:val="es-ES_tradnl"/>
        </w:rPr>
      </w:pPr>
    </w:p>
    <w:p w:rsidR="00000000" w:rsidRDefault="0045452B">
      <w:pPr>
        <w:pStyle w:val="Default"/>
        <w:jc w:val="both"/>
      </w:pPr>
      <w:r>
        <w:t>La Cámara De Comercio De Magangue,</w:t>
      </w:r>
      <w:r>
        <w:rPr>
          <w:b/>
          <w:color w:val="FF0000"/>
        </w:rPr>
        <w:t xml:space="preserve"> </w:t>
      </w:r>
      <w:r>
        <w:t>reconoce los beneficios por terminación en resultados como gasto de forma inmediata.</w:t>
      </w:r>
    </w:p>
    <w:p w:rsidR="00000000" w:rsidRDefault="0045452B">
      <w:pPr>
        <w:pStyle w:val="Default"/>
        <w:jc w:val="both"/>
      </w:pPr>
      <w:r>
        <w:t>La Cámara reconoce los beneficios por term</w:t>
      </w:r>
      <w:r>
        <w:t>inación como un pasivo y como un gasto, sólo cuando se encuentre comprometida de forma demostrable a:</w:t>
      </w:r>
    </w:p>
    <w:p w:rsidR="00000000" w:rsidRDefault="0045452B">
      <w:pPr>
        <w:pStyle w:val="Default"/>
        <w:jc w:val="both"/>
      </w:pPr>
      <w:r>
        <w:rPr>
          <w:rFonts w:eastAsia="Arial"/>
        </w:rPr>
        <w:t xml:space="preserve"> </w:t>
      </w:r>
    </w:p>
    <w:p w:rsidR="00000000" w:rsidRDefault="0045452B">
      <w:pPr>
        <w:pStyle w:val="Default"/>
        <w:numPr>
          <w:ilvl w:val="0"/>
          <w:numId w:val="10"/>
        </w:numPr>
        <w:spacing w:after="20"/>
        <w:jc w:val="both"/>
      </w:pPr>
      <w:r>
        <w:t>Terminar el vínculo que le une con un empleado o grupo de empleados antes de la fecha normal de retiro; o</w:t>
      </w:r>
    </w:p>
    <w:p w:rsidR="00000000" w:rsidRDefault="0045452B">
      <w:pPr>
        <w:pStyle w:val="Default"/>
        <w:numPr>
          <w:ilvl w:val="0"/>
          <w:numId w:val="10"/>
        </w:numPr>
        <w:spacing w:after="20"/>
        <w:jc w:val="both"/>
      </w:pPr>
      <w:r>
        <w:t>Proporcionar beneficios por terminación como r</w:t>
      </w:r>
      <w:r>
        <w:t>esultado de una oferta realizada para incentivar la rescisión voluntaria.</w:t>
      </w:r>
    </w:p>
    <w:p w:rsidR="00000000" w:rsidRDefault="0045452B">
      <w:pPr>
        <w:pStyle w:val="Default"/>
        <w:spacing w:after="20"/>
        <w:ind w:left="720"/>
        <w:jc w:val="both"/>
      </w:pPr>
    </w:p>
    <w:p w:rsidR="00000000" w:rsidRDefault="0045452B">
      <w:pPr>
        <w:pStyle w:val="Default"/>
        <w:jc w:val="both"/>
      </w:pPr>
      <w:r>
        <w:t>La Cámara solo estará comprometida de forma demostrable con una terminación cuando tiene un plan formal detallado para efectuarla y no existe posibilidad realista de retirar la ofer</w:t>
      </w:r>
      <w:r>
        <w:t xml:space="preserve">ta. </w:t>
      </w:r>
    </w:p>
    <w:p w:rsidR="00000000" w:rsidRDefault="0045452B">
      <w:pPr>
        <w:pStyle w:val="Default"/>
        <w:jc w:val="both"/>
      </w:pPr>
    </w:p>
    <w:p w:rsidR="00000000" w:rsidRDefault="0045452B">
      <w:pPr>
        <w:pStyle w:val="Default"/>
        <w:jc w:val="both"/>
      </w:pPr>
      <w:r>
        <w:t>La Cámara mide los beneficios por terminación por la mejor estimación del desembolso que se requerirá para cancelar la obligación en la fecha sobre la que se informa. En el caso de existir una oferta de la Cámara para incentivar la rescisión voluntar</w:t>
      </w:r>
      <w:r>
        <w:t xml:space="preserve">ia del contrato, la medición de los beneficios por terminación correspondientes se basará en el número de empleados que se espera acepten tal ofrecimiento.  Cuando los beneficios por terminación se deban pagar después de </w:t>
      </w:r>
      <w:r>
        <w:lastRenderedPageBreak/>
        <w:t>los 12 meses posteriores al final d</w:t>
      </w:r>
      <w:r>
        <w:t xml:space="preserve">el periodo sobre el que se informa, se medirán a su valor presente (VPN). </w:t>
      </w:r>
    </w:p>
    <w:p w:rsidR="00000000" w:rsidRDefault="0045452B">
      <w:pPr>
        <w:pStyle w:val="Default"/>
        <w:jc w:val="both"/>
      </w:pPr>
    </w:p>
    <w:p w:rsidR="00000000" w:rsidRDefault="0045452B">
      <w:pPr>
        <w:pStyle w:val="Default"/>
        <w:jc w:val="both"/>
      </w:pPr>
    </w:p>
    <w:p w:rsidR="00000000" w:rsidRDefault="0045452B">
      <w:pPr>
        <w:pStyle w:val="Default"/>
        <w:jc w:val="both"/>
      </w:pPr>
    </w:p>
    <w:p w:rsidR="00000000" w:rsidRDefault="0045452B">
      <w:pPr>
        <w:pStyle w:val="Default"/>
        <w:jc w:val="both"/>
      </w:pPr>
    </w:p>
    <w:p w:rsidR="00000000" w:rsidRDefault="0045452B">
      <w:pPr>
        <w:pStyle w:val="Default"/>
        <w:jc w:val="both"/>
      </w:pPr>
    </w:p>
    <w:p w:rsidR="00000000" w:rsidRDefault="0045452B">
      <w:pPr>
        <w:jc w:val="both"/>
      </w:pPr>
      <w:r>
        <w:rPr>
          <w:rFonts w:ascii="Arial" w:hAnsi="Arial" w:cs="Arial"/>
          <w:u w:val="single"/>
          <w:lang w:val="es-CO" w:eastAsia="es-CO"/>
        </w:rPr>
        <w:t>Revelaciones</w:t>
      </w:r>
    </w:p>
    <w:p w:rsidR="00000000" w:rsidRDefault="0045452B">
      <w:pPr>
        <w:jc w:val="both"/>
        <w:rPr>
          <w:rFonts w:ascii="Arial" w:hAnsi="Arial" w:cs="Arial"/>
          <w:u w:val="single"/>
          <w:lang w:val="es-CO" w:eastAsia="es-CO"/>
        </w:rPr>
      </w:pPr>
    </w:p>
    <w:p w:rsidR="00000000" w:rsidRDefault="0045452B">
      <w:pPr>
        <w:jc w:val="both"/>
      </w:pPr>
      <w:r>
        <w:rPr>
          <w:rFonts w:ascii="Arial" w:hAnsi="Arial" w:cs="Arial"/>
          <w:b/>
          <w:lang w:val="es-CO" w:eastAsia="es-CO"/>
        </w:rPr>
        <w:t>Beneficios post- empleo planes de aportaciones definidas</w:t>
      </w:r>
    </w:p>
    <w:p w:rsidR="00000000" w:rsidRDefault="0045452B">
      <w:pPr>
        <w:jc w:val="both"/>
        <w:rPr>
          <w:rFonts w:ascii="Arial" w:hAnsi="Arial" w:cs="Arial"/>
          <w:b/>
          <w:lang w:val="es-CO" w:eastAsia="es-CO"/>
        </w:rPr>
      </w:pPr>
    </w:p>
    <w:p w:rsidR="00000000" w:rsidRDefault="0045452B">
      <w:pPr>
        <w:autoSpaceDE w:val="0"/>
        <w:jc w:val="both"/>
      </w:pPr>
      <w:r>
        <w:rPr>
          <w:rFonts w:ascii="Arial" w:hAnsi="Arial" w:cs="Arial"/>
        </w:rPr>
        <w:t>La Cámara revelará el importe reconocido en resultados como un gasto por los planes de aportaciones defi</w:t>
      </w:r>
      <w:r>
        <w:rPr>
          <w:rFonts w:ascii="Arial" w:hAnsi="Arial" w:cs="Arial"/>
        </w:rPr>
        <w:t xml:space="preserve">nidas. Si la entidad trata a un plan multi-patronal de beneficios definidos como un plan de aportaciones definidas porque no dispone de información suficiente para utilizar la contabilidad de los planes de beneficios definidos, revelará el hecho de que es </w:t>
      </w:r>
      <w:r>
        <w:rPr>
          <w:rFonts w:ascii="Arial" w:hAnsi="Arial" w:cs="Arial"/>
        </w:rPr>
        <w:t>un plan de beneficios definidos y la razón por la que se contabiliza como un plan de aportaciones definidas, junto con cualquier información disponible sobre el superávit o el déficit del plan y las implicaciones, si las hubiere, para la entidad.</w:t>
      </w:r>
    </w:p>
    <w:p w:rsidR="00000000" w:rsidRDefault="0045452B">
      <w:pPr>
        <w:jc w:val="both"/>
        <w:rPr>
          <w:rFonts w:ascii="Arial" w:hAnsi="Arial" w:cs="Arial"/>
          <w:u w:val="single"/>
          <w:lang w:val="es-CO" w:eastAsia="es-CO"/>
        </w:rPr>
      </w:pPr>
    </w:p>
    <w:p w:rsidR="00000000" w:rsidRDefault="0045452B">
      <w:pPr>
        <w:jc w:val="both"/>
        <w:rPr>
          <w:rFonts w:ascii="Arial" w:hAnsi="Arial" w:cs="Arial"/>
          <w:u w:val="single"/>
          <w:lang w:val="es-CO" w:eastAsia="es-CO"/>
        </w:rPr>
      </w:pPr>
    </w:p>
    <w:p w:rsidR="00000000" w:rsidRDefault="0045452B">
      <w:pPr>
        <w:jc w:val="both"/>
        <w:rPr>
          <w:rFonts w:ascii="Arial" w:hAnsi="Arial" w:cs="Arial"/>
          <w:u w:val="single"/>
          <w:lang w:val="es-CO" w:eastAsia="es-CO"/>
        </w:rPr>
      </w:pPr>
    </w:p>
    <w:p w:rsidR="00000000" w:rsidRDefault="0045452B">
      <w:pPr>
        <w:jc w:val="both"/>
      </w:pPr>
      <w:r>
        <w:rPr>
          <w:rFonts w:ascii="Arial" w:hAnsi="Arial" w:cs="Arial"/>
          <w:b/>
          <w:lang w:val="es-CO" w:eastAsia="es-CO"/>
        </w:rPr>
        <w:t>Benefi</w:t>
      </w:r>
      <w:r>
        <w:rPr>
          <w:rFonts w:ascii="Arial" w:hAnsi="Arial" w:cs="Arial"/>
          <w:b/>
          <w:lang w:val="es-CO" w:eastAsia="es-CO"/>
        </w:rPr>
        <w:t>cios post- empleo planes de beneficios definidas</w:t>
      </w:r>
    </w:p>
    <w:p w:rsidR="00000000" w:rsidRDefault="0045452B">
      <w:pPr>
        <w:jc w:val="both"/>
        <w:rPr>
          <w:rFonts w:ascii="Arial" w:hAnsi="Arial" w:cs="Arial"/>
          <w:b/>
          <w:lang w:val="es-CO" w:eastAsia="es-CO"/>
        </w:rPr>
      </w:pPr>
    </w:p>
    <w:p w:rsidR="00000000" w:rsidRDefault="0045452B">
      <w:pPr>
        <w:autoSpaceDE w:val="0"/>
        <w:jc w:val="both"/>
      </w:pPr>
      <w:r>
        <w:rPr>
          <w:rFonts w:ascii="Arial" w:hAnsi="Arial" w:cs="Arial"/>
          <w:lang w:val="es-CO" w:eastAsia="es-CO"/>
        </w:rPr>
        <w:t>(a) Una descripción general del tipo de plan incluyendo la política de financiación.</w:t>
      </w:r>
    </w:p>
    <w:p w:rsidR="00000000" w:rsidRDefault="0045452B">
      <w:pPr>
        <w:autoSpaceDE w:val="0"/>
        <w:jc w:val="both"/>
      </w:pPr>
      <w:r>
        <w:rPr>
          <w:rFonts w:ascii="Arial" w:hAnsi="Arial" w:cs="Arial"/>
          <w:lang w:val="es-CO" w:eastAsia="es-CO"/>
        </w:rPr>
        <w:t>(b) La política contable de la entidad para reconocer las ganancias y pérdidas actuariales (en resultados o como una part</w:t>
      </w:r>
      <w:r>
        <w:rPr>
          <w:rFonts w:ascii="Arial" w:hAnsi="Arial" w:cs="Arial"/>
          <w:lang w:val="es-CO" w:eastAsia="es-CO"/>
        </w:rPr>
        <w:t>ida de otro resultado integral) y el importe de las pérdidas y ganancias actuariales reconocidas durante el periodo.</w:t>
      </w:r>
    </w:p>
    <w:p w:rsidR="00000000" w:rsidRDefault="0045452B">
      <w:pPr>
        <w:autoSpaceDE w:val="0"/>
        <w:jc w:val="both"/>
      </w:pPr>
      <w:r>
        <w:rPr>
          <w:rFonts w:ascii="Arial" w:hAnsi="Arial" w:cs="Arial"/>
          <w:lang w:val="es-CO" w:eastAsia="es-CO"/>
        </w:rPr>
        <w:t>(c) Una explicación si la entidad utiliza cualquier simplificación del párrafo 28.19 para medir la obligación por beneficios definidos.</w:t>
      </w:r>
    </w:p>
    <w:p w:rsidR="00000000" w:rsidRDefault="0045452B">
      <w:pPr>
        <w:autoSpaceDE w:val="0"/>
        <w:jc w:val="both"/>
      </w:pPr>
      <w:r>
        <w:rPr>
          <w:rFonts w:ascii="Arial" w:hAnsi="Arial" w:cs="Arial"/>
          <w:lang w:val="es-CO" w:eastAsia="es-CO"/>
        </w:rPr>
        <w:t>(d)</w:t>
      </w:r>
      <w:r>
        <w:rPr>
          <w:rFonts w:ascii="Arial" w:hAnsi="Arial" w:cs="Arial"/>
          <w:lang w:val="es-CO" w:eastAsia="es-CO"/>
        </w:rPr>
        <w:t xml:space="preserve"> La fecha de la valoración actuarial integral más reciente y, si no se hizo en la fecha sobre la que se informa, una descripción de los ajustes que se hicieron para medir la obligación por beneficios definidos en la fecha sobre la que se informa.</w:t>
      </w:r>
    </w:p>
    <w:p w:rsidR="00000000" w:rsidRDefault="0045452B">
      <w:pPr>
        <w:autoSpaceDE w:val="0"/>
        <w:jc w:val="both"/>
      </w:pPr>
      <w:r>
        <w:rPr>
          <w:rFonts w:ascii="Arial" w:hAnsi="Arial" w:cs="Arial"/>
          <w:lang w:val="es-CO" w:eastAsia="es-CO"/>
        </w:rPr>
        <w:t>(e) Una c</w:t>
      </w:r>
      <w:r>
        <w:rPr>
          <w:rFonts w:ascii="Arial" w:hAnsi="Arial" w:cs="Arial"/>
          <w:lang w:val="es-CO" w:eastAsia="es-CO"/>
        </w:rPr>
        <w:t>onciliación de los saldos de apertura y cierre de la obligación por beneficios definidos que muestre por separado los beneficios pagados y todos los demás cambios.</w:t>
      </w:r>
    </w:p>
    <w:p w:rsidR="00000000" w:rsidRDefault="0045452B">
      <w:pPr>
        <w:autoSpaceDE w:val="0"/>
        <w:jc w:val="both"/>
      </w:pPr>
      <w:r>
        <w:rPr>
          <w:rFonts w:ascii="Arial" w:hAnsi="Arial" w:cs="Arial"/>
          <w:lang w:val="es-CO" w:eastAsia="es-CO"/>
        </w:rPr>
        <w:t>(f) Una conciliación de los saldos de apertura y cierre del valor razonable de los activos d</w:t>
      </w:r>
      <w:r>
        <w:rPr>
          <w:rFonts w:ascii="Arial" w:hAnsi="Arial" w:cs="Arial"/>
          <w:lang w:val="es-CO" w:eastAsia="es-CO"/>
        </w:rPr>
        <w:t>el plan y de los saldos de apertura y cierre de cualquier derecho de reembolso reconocido como un activo, que muestre por separado.</w:t>
      </w:r>
    </w:p>
    <w:p w:rsidR="00000000" w:rsidRDefault="0045452B">
      <w:pPr>
        <w:jc w:val="both"/>
        <w:rPr>
          <w:rFonts w:ascii="Arial" w:hAnsi="Arial" w:cs="Arial"/>
          <w:u w:val="single"/>
          <w:lang w:val="es-CO" w:eastAsia="es-CO"/>
        </w:rPr>
      </w:pPr>
    </w:p>
    <w:p w:rsidR="00000000" w:rsidRDefault="0045452B">
      <w:pPr>
        <w:jc w:val="both"/>
      </w:pPr>
      <w:r>
        <w:rPr>
          <w:rFonts w:ascii="Arial" w:hAnsi="Arial" w:cs="Arial"/>
          <w:b/>
          <w:lang w:val="es-CO" w:eastAsia="es-CO"/>
        </w:rPr>
        <w:t>Otros beneficios a largo plazo</w:t>
      </w:r>
    </w:p>
    <w:p w:rsidR="00000000" w:rsidRDefault="0045452B">
      <w:pPr>
        <w:jc w:val="both"/>
        <w:rPr>
          <w:rFonts w:ascii="Arial" w:hAnsi="Arial" w:cs="Arial"/>
          <w:b/>
          <w:color w:val="000000"/>
          <w:lang w:val="es-CO" w:eastAsia="es-CO"/>
        </w:rPr>
      </w:pPr>
    </w:p>
    <w:p w:rsidR="00000000" w:rsidRDefault="0045452B">
      <w:pPr>
        <w:autoSpaceDE w:val="0"/>
        <w:jc w:val="both"/>
      </w:pPr>
      <w:r>
        <w:rPr>
          <w:rFonts w:ascii="Arial" w:hAnsi="Arial" w:cs="Arial"/>
          <w:lang w:val="es-CO" w:eastAsia="es-CO"/>
        </w:rPr>
        <w:t xml:space="preserve">Para cada categoría de otros beneficios a largo plazo que se proporcionen a los empleados, </w:t>
      </w:r>
      <w:r>
        <w:rPr>
          <w:rFonts w:ascii="Arial" w:hAnsi="Arial" w:cs="Arial"/>
          <w:lang w:val="es-CO" w:eastAsia="es-CO"/>
        </w:rPr>
        <w:t xml:space="preserve">la naturaleza de los beneficios, el importe de su obligación y el nivel de </w:t>
      </w:r>
      <w:r>
        <w:rPr>
          <w:rFonts w:ascii="Arial" w:hAnsi="Arial" w:cs="Arial"/>
          <w:b/>
          <w:bCs/>
          <w:lang w:val="es-CO" w:eastAsia="es-CO"/>
        </w:rPr>
        <w:t xml:space="preserve">financiación </w:t>
      </w:r>
      <w:r>
        <w:rPr>
          <w:rFonts w:ascii="Arial" w:hAnsi="Arial" w:cs="Arial"/>
          <w:lang w:val="es-CO" w:eastAsia="es-CO"/>
        </w:rPr>
        <w:t>en la fecha sobre la que se informa.</w:t>
      </w:r>
    </w:p>
    <w:p w:rsidR="00000000" w:rsidRDefault="0045452B">
      <w:pPr>
        <w:autoSpaceDE w:val="0"/>
        <w:jc w:val="both"/>
        <w:rPr>
          <w:rFonts w:ascii="Arial" w:hAnsi="Arial" w:cs="Arial"/>
          <w:lang w:val="es-CO" w:eastAsia="es-CO"/>
        </w:rPr>
      </w:pPr>
    </w:p>
    <w:p w:rsidR="00000000" w:rsidRDefault="0045452B">
      <w:pPr>
        <w:jc w:val="both"/>
        <w:rPr>
          <w:rFonts w:ascii="Arial" w:hAnsi="Arial" w:cs="Arial"/>
          <w:b/>
          <w:lang w:val="es-CO" w:eastAsia="es-CO"/>
        </w:rPr>
      </w:pPr>
    </w:p>
    <w:p w:rsidR="00000000" w:rsidRDefault="0045452B">
      <w:pPr>
        <w:jc w:val="both"/>
      </w:pPr>
      <w:r>
        <w:rPr>
          <w:rFonts w:ascii="Arial" w:hAnsi="Arial" w:cs="Arial"/>
          <w:b/>
          <w:lang w:val="es-CO" w:eastAsia="es-CO"/>
        </w:rPr>
        <w:t>Beneficios por terminación</w:t>
      </w:r>
    </w:p>
    <w:p w:rsidR="00000000" w:rsidRDefault="0045452B">
      <w:pPr>
        <w:jc w:val="both"/>
        <w:rPr>
          <w:rFonts w:ascii="Arial" w:hAnsi="Arial" w:cs="Arial"/>
          <w:b/>
          <w:lang w:val="es-CO" w:eastAsia="es-CO"/>
        </w:rPr>
      </w:pPr>
    </w:p>
    <w:p w:rsidR="00000000" w:rsidRDefault="0045452B">
      <w:pPr>
        <w:autoSpaceDE w:val="0"/>
        <w:jc w:val="both"/>
      </w:pPr>
      <w:r>
        <w:rPr>
          <w:rFonts w:ascii="Arial" w:hAnsi="Arial" w:cs="Arial"/>
          <w:lang w:val="es-CO" w:eastAsia="es-CO"/>
        </w:rPr>
        <w:t>Para cada categoría de beneficios por terminación que se proporcione a los empleados, se +++ revelará</w:t>
      </w:r>
      <w:r>
        <w:rPr>
          <w:rFonts w:ascii="Arial" w:hAnsi="Arial" w:cs="Arial"/>
          <w:lang w:val="es-CO" w:eastAsia="es-CO"/>
        </w:rPr>
        <w:t xml:space="preserve"> la naturaleza de los beneficios, su política contable, el importe de su obligación y el nivel de financiación en la fecha sobre la que se informa.</w:t>
      </w:r>
    </w:p>
    <w:p w:rsidR="00000000" w:rsidRDefault="0045452B">
      <w:pPr>
        <w:autoSpaceDE w:val="0"/>
        <w:jc w:val="both"/>
        <w:rPr>
          <w:rFonts w:ascii="Arial" w:hAnsi="Arial" w:cs="Arial"/>
          <w:lang w:val="es-CO" w:eastAsia="es-CO"/>
        </w:rPr>
      </w:pPr>
    </w:p>
    <w:p w:rsidR="00000000" w:rsidRDefault="0045452B">
      <w:pPr>
        <w:autoSpaceDE w:val="0"/>
        <w:jc w:val="both"/>
      </w:pPr>
      <w:r>
        <w:rPr>
          <w:rFonts w:ascii="Arial" w:hAnsi="Arial" w:cs="Arial"/>
          <w:lang w:val="es-CO" w:eastAsia="es-CO"/>
        </w:rPr>
        <w:t>Cuando exista incertidumbre acerca del número de empleados que aceptarán una oferta de beneficios por termi</w:t>
      </w:r>
      <w:r>
        <w:rPr>
          <w:rFonts w:ascii="Arial" w:hAnsi="Arial" w:cs="Arial"/>
          <w:lang w:val="es-CO" w:eastAsia="es-CO"/>
        </w:rPr>
        <w:t xml:space="preserve">nación, existirá un pasivo contingente. </w:t>
      </w:r>
    </w:p>
    <w:p w:rsidR="00000000" w:rsidRDefault="0045452B">
      <w:pPr>
        <w:pStyle w:val="Default"/>
        <w:jc w:val="both"/>
        <w:rPr>
          <w:rFonts w:eastAsia="Batang"/>
        </w:rPr>
      </w:pPr>
    </w:p>
    <w:p w:rsidR="00000000" w:rsidRDefault="0045452B">
      <w:pPr>
        <w:tabs>
          <w:tab w:val="left" w:pos="426"/>
        </w:tabs>
        <w:autoSpaceDE w:val="0"/>
        <w:jc w:val="both"/>
        <w:rPr>
          <w:rFonts w:ascii="Arial" w:eastAsia="Batang" w:hAnsi="Arial" w:cs="Arial"/>
          <w:color w:val="000000"/>
          <w:lang w:val="es-CO" w:eastAsia="en-US"/>
        </w:rPr>
      </w:pPr>
    </w:p>
    <w:p w:rsidR="00000000" w:rsidRDefault="0045452B">
      <w:pPr>
        <w:tabs>
          <w:tab w:val="left" w:pos="426"/>
        </w:tabs>
        <w:autoSpaceDE w:val="0"/>
        <w:jc w:val="both"/>
      </w:pPr>
      <w:r>
        <w:rPr>
          <w:rFonts w:ascii="Arial" w:hAnsi="Arial" w:cs="Arial"/>
          <w:color w:val="000000"/>
          <w:lang w:val="es-CO" w:eastAsia="es-CO"/>
        </w:rPr>
        <w:t>1.6. PROVISIONES</w:t>
      </w:r>
    </w:p>
    <w:p w:rsidR="00000000" w:rsidRDefault="0045452B">
      <w:pPr>
        <w:tabs>
          <w:tab w:val="left" w:pos="426"/>
        </w:tabs>
        <w:autoSpaceDE w:val="0"/>
        <w:jc w:val="both"/>
        <w:rPr>
          <w:rFonts w:ascii="Arial" w:hAnsi="Arial" w:cs="Arial"/>
          <w:color w:val="000000"/>
          <w:lang w:val="es-CO" w:eastAsia="es-CO"/>
        </w:rPr>
      </w:pPr>
    </w:p>
    <w:p w:rsidR="00000000" w:rsidRDefault="0045452B">
      <w:pPr>
        <w:tabs>
          <w:tab w:val="left" w:pos="426"/>
        </w:tabs>
        <w:autoSpaceDE w:val="0"/>
        <w:jc w:val="both"/>
      </w:pPr>
      <w:r>
        <w:rPr>
          <w:rFonts w:ascii="Arial" w:hAnsi="Arial" w:cs="Arial"/>
          <w:b/>
          <w:color w:val="000000"/>
          <w:lang w:val="es-CO" w:eastAsia="es-CO"/>
        </w:rPr>
        <w:t>a. Objetivo</w:t>
      </w:r>
    </w:p>
    <w:p w:rsidR="00000000" w:rsidRDefault="0045452B">
      <w:pPr>
        <w:tabs>
          <w:tab w:val="left" w:pos="426"/>
        </w:tabs>
        <w:autoSpaceDE w:val="0"/>
        <w:jc w:val="both"/>
        <w:rPr>
          <w:rFonts w:ascii="Arial" w:hAnsi="Arial" w:cs="Arial"/>
          <w:b/>
          <w:color w:val="000000"/>
          <w:lang w:val="es-CO" w:eastAsia="es-CO"/>
        </w:rPr>
      </w:pPr>
    </w:p>
    <w:p w:rsidR="00000000" w:rsidRDefault="0045452B">
      <w:pPr>
        <w:pStyle w:val="Textonotapie"/>
        <w:tabs>
          <w:tab w:val="left" w:pos="1980"/>
          <w:tab w:val="right" w:pos="8370"/>
        </w:tabs>
        <w:spacing w:line="290" w:lineRule="atLeast"/>
        <w:jc w:val="both"/>
      </w:pPr>
      <w:r>
        <w:rPr>
          <w:rFonts w:ascii="Arial" w:hAnsi="Arial" w:cs="Arial"/>
          <w:color w:val="000000"/>
          <w:spacing w:val="-2"/>
          <w:sz w:val="24"/>
          <w:szCs w:val="24"/>
          <w:lang w:val="es-CO"/>
        </w:rPr>
        <w:t>Establecer los criterios que deben aplicarse para efectuar el reconocimiento contable inicial, la determinación de su importe en libros, el registro en los Estados Financieros en rel</w:t>
      </w:r>
      <w:r>
        <w:rPr>
          <w:rFonts w:ascii="Arial" w:hAnsi="Arial" w:cs="Arial"/>
          <w:color w:val="000000"/>
          <w:spacing w:val="-2"/>
          <w:sz w:val="24"/>
          <w:szCs w:val="24"/>
          <w:lang w:val="es-CO"/>
        </w:rPr>
        <w:t xml:space="preserve">ación con los pasivos estimados de </w:t>
      </w:r>
      <w:r>
        <w:rPr>
          <w:rFonts w:ascii="Arial" w:hAnsi="Arial" w:cs="Arial"/>
          <w:color w:val="000000"/>
          <w:sz w:val="24"/>
          <w:szCs w:val="24"/>
          <w:lang w:val="es-CO"/>
        </w:rPr>
        <w:t>La Cámara De Comercio De Magangue.</w:t>
      </w:r>
    </w:p>
    <w:p w:rsidR="00000000" w:rsidRDefault="0045452B">
      <w:pPr>
        <w:tabs>
          <w:tab w:val="left" w:pos="426"/>
        </w:tabs>
        <w:autoSpaceDE w:val="0"/>
        <w:jc w:val="both"/>
        <w:rPr>
          <w:rFonts w:ascii="Arial" w:eastAsia="Batang" w:hAnsi="Arial" w:cs="Arial"/>
          <w:color w:val="000000"/>
          <w:spacing w:val="-2"/>
          <w:lang w:val="es-CO"/>
        </w:rPr>
      </w:pPr>
    </w:p>
    <w:p w:rsidR="00000000" w:rsidRDefault="0045452B">
      <w:pPr>
        <w:tabs>
          <w:tab w:val="left" w:pos="426"/>
        </w:tabs>
        <w:autoSpaceDE w:val="0"/>
        <w:jc w:val="both"/>
      </w:pPr>
      <w:r>
        <w:rPr>
          <w:rFonts w:ascii="Arial" w:eastAsia="Batang" w:hAnsi="Arial" w:cs="Arial"/>
          <w:b/>
        </w:rPr>
        <w:t>b. Alcance</w:t>
      </w:r>
    </w:p>
    <w:p w:rsidR="00000000" w:rsidRDefault="0045452B">
      <w:pPr>
        <w:tabs>
          <w:tab w:val="left" w:pos="426"/>
        </w:tabs>
        <w:autoSpaceDE w:val="0"/>
        <w:jc w:val="both"/>
        <w:rPr>
          <w:rFonts w:ascii="Arial" w:eastAsia="Batang" w:hAnsi="Arial" w:cs="Arial"/>
          <w:b/>
        </w:rPr>
      </w:pPr>
    </w:p>
    <w:p w:rsidR="00000000" w:rsidRDefault="0045452B">
      <w:pPr>
        <w:pStyle w:val="Textonotapie"/>
        <w:tabs>
          <w:tab w:val="left" w:pos="1980"/>
          <w:tab w:val="right" w:pos="8370"/>
        </w:tabs>
        <w:spacing w:line="290" w:lineRule="atLeast"/>
        <w:jc w:val="both"/>
      </w:pPr>
      <w:r>
        <w:rPr>
          <w:rFonts w:ascii="Arial" w:hAnsi="Arial" w:cs="Arial"/>
          <w:color w:val="000000"/>
          <w:spacing w:val="-2"/>
          <w:sz w:val="24"/>
          <w:szCs w:val="24"/>
          <w:lang w:val="es-CO"/>
        </w:rPr>
        <w:t xml:space="preserve">Aplica a los pasivos que por su naturaleza y condición son considerados un pasivo, pero de los cuales se tiene incertidumbre o en su cuantía o en su fecha de pago. </w:t>
      </w:r>
    </w:p>
    <w:p w:rsidR="00000000" w:rsidRDefault="0045452B">
      <w:pPr>
        <w:pStyle w:val="Textonotapie"/>
        <w:tabs>
          <w:tab w:val="left" w:pos="1980"/>
          <w:tab w:val="right" w:pos="8370"/>
        </w:tabs>
        <w:spacing w:line="290" w:lineRule="atLeast"/>
        <w:rPr>
          <w:rFonts w:ascii="Arial" w:hAnsi="Arial" w:cs="Arial"/>
          <w:color w:val="000000"/>
          <w:spacing w:val="-2"/>
          <w:sz w:val="24"/>
          <w:szCs w:val="24"/>
          <w:lang w:val="es-CO"/>
        </w:rPr>
      </w:pPr>
    </w:p>
    <w:p w:rsidR="00000000" w:rsidRDefault="0045452B">
      <w:pPr>
        <w:tabs>
          <w:tab w:val="left" w:pos="426"/>
        </w:tabs>
        <w:autoSpaceDE w:val="0"/>
        <w:jc w:val="both"/>
        <w:rPr>
          <w:rFonts w:ascii="Arial" w:hAnsi="Arial" w:cs="Arial"/>
          <w:b/>
          <w:color w:val="FF0000"/>
          <w:spacing w:val="-2"/>
          <w:lang w:val="es-CO"/>
        </w:rPr>
      </w:pPr>
    </w:p>
    <w:p w:rsidR="00000000" w:rsidRDefault="0045452B">
      <w:pPr>
        <w:tabs>
          <w:tab w:val="left" w:pos="426"/>
        </w:tabs>
        <w:autoSpaceDE w:val="0"/>
        <w:jc w:val="both"/>
      </w:pPr>
      <w:r>
        <w:rPr>
          <w:rFonts w:ascii="Arial" w:hAnsi="Arial" w:cs="Arial"/>
          <w:b/>
          <w:color w:val="000000"/>
          <w:lang w:val="es-CO" w:eastAsia="es-CO"/>
        </w:rPr>
        <w:t>c. Def</w:t>
      </w:r>
      <w:r>
        <w:rPr>
          <w:rFonts w:ascii="Arial" w:hAnsi="Arial" w:cs="Arial"/>
          <w:b/>
          <w:color w:val="000000"/>
          <w:lang w:val="es-CO" w:eastAsia="es-CO"/>
        </w:rPr>
        <w:t>iniciones</w:t>
      </w:r>
    </w:p>
    <w:p w:rsidR="00000000" w:rsidRDefault="0045452B">
      <w:pPr>
        <w:tabs>
          <w:tab w:val="left" w:pos="426"/>
        </w:tabs>
        <w:autoSpaceDE w:val="0"/>
        <w:jc w:val="both"/>
        <w:rPr>
          <w:rFonts w:ascii="Arial" w:hAnsi="Arial" w:cs="Arial"/>
          <w:b/>
          <w:color w:val="000000"/>
          <w:lang w:val="es-CO" w:eastAsia="es-CO"/>
        </w:rPr>
      </w:pPr>
    </w:p>
    <w:p w:rsidR="00000000" w:rsidRDefault="0045452B">
      <w:pPr>
        <w:jc w:val="both"/>
      </w:pPr>
      <w:r>
        <w:rPr>
          <w:rFonts w:ascii="Arial" w:hAnsi="Arial" w:cs="Arial"/>
          <w:b/>
          <w:bCs/>
          <w:iCs/>
          <w:color w:val="000000"/>
          <w:lang w:val="es-CO" w:eastAsia="es-CO"/>
        </w:rPr>
        <w:t>Pasivo</w:t>
      </w:r>
      <w:r>
        <w:rPr>
          <w:rFonts w:ascii="Arial" w:hAnsi="Arial" w:cs="Arial"/>
          <w:b/>
          <w:bCs/>
          <w:color w:val="000000"/>
          <w:lang w:val="es-CO" w:eastAsia="es-CO"/>
        </w:rPr>
        <w:t xml:space="preserve">: </w:t>
      </w:r>
      <w:r>
        <w:rPr>
          <w:rFonts w:ascii="Arial" w:hAnsi="Arial" w:cs="Arial"/>
          <w:bCs/>
          <w:color w:val="000000"/>
          <w:lang w:val="es-CO" w:eastAsia="es-CO"/>
        </w:rPr>
        <w:t>O</w:t>
      </w:r>
      <w:r>
        <w:rPr>
          <w:rFonts w:ascii="Arial" w:hAnsi="Arial" w:cs="Arial"/>
          <w:color w:val="000000"/>
          <w:lang w:val="es-CO" w:eastAsia="es-CO"/>
        </w:rPr>
        <w:t>bligación presente de la entidad, surgida a raíz de sucesos pasados, al vencimiento de la cual, y para cancelarla, la entidad espera desprenderse de recursos que incorporan beneficios económicos.</w:t>
      </w:r>
    </w:p>
    <w:p w:rsidR="00000000" w:rsidRDefault="0045452B">
      <w:pPr>
        <w:jc w:val="both"/>
        <w:rPr>
          <w:rFonts w:ascii="Arial" w:hAnsi="Arial" w:cs="Arial"/>
          <w:color w:val="000000"/>
          <w:lang w:val="es-CO" w:eastAsia="es-CO"/>
        </w:rPr>
      </w:pPr>
    </w:p>
    <w:p w:rsidR="00000000" w:rsidRDefault="0045452B">
      <w:pPr>
        <w:autoSpaceDE w:val="0"/>
        <w:jc w:val="both"/>
      </w:pPr>
      <w:r>
        <w:rPr>
          <w:rFonts w:ascii="Arial" w:hAnsi="Arial" w:cs="Arial"/>
          <w:b/>
          <w:bCs/>
          <w:iCs/>
          <w:color w:val="000000"/>
          <w:lang w:val="es-CO" w:eastAsia="es-CO"/>
        </w:rPr>
        <w:t>Obligación legal</w:t>
      </w:r>
      <w:r>
        <w:rPr>
          <w:rFonts w:ascii="Arial" w:hAnsi="Arial" w:cs="Arial"/>
          <w:color w:val="000000"/>
          <w:lang w:val="es-CO" w:eastAsia="es-CO"/>
        </w:rPr>
        <w:t>: es aquélla que se der</w:t>
      </w:r>
      <w:r>
        <w:rPr>
          <w:rFonts w:ascii="Arial" w:hAnsi="Arial" w:cs="Arial"/>
          <w:color w:val="000000"/>
          <w:lang w:val="es-CO" w:eastAsia="es-CO"/>
        </w:rPr>
        <w:t>iva de: (a) un contrato (ya sea a partir de sus condiciones explícitas o implícitas); (b) la legislación; u (c) otra causa de tipo legal.</w:t>
      </w:r>
    </w:p>
    <w:p w:rsidR="00000000" w:rsidRDefault="0045452B">
      <w:pPr>
        <w:autoSpaceDE w:val="0"/>
        <w:jc w:val="both"/>
        <w:rPr>
          <w:rFonts w:ascii="Arial" w:hAnsi="Arial" w:cs="Arial"/>
          <w:b/>
          <w:bCs/>
          <w:i/>
          <w:iCs/>
          <w:color w:val="000000"/>
          <w:lang w:val="es-CO" w:eastAsia="es-CO"/>
        </w:rPr>
      </w:pPr>
    </w:p>
    <w:p w:rsidR="00000000" w:rsidRDefault="0045452B">
      <w:pPr>
        <w:autoSpaceDE w:val="0"/>
        <w:jc w:val="both"/>
      </w:pPr>
      <w:r>
        <w:rPr>
          <w:rFonts w:ascii="Arial" w:hAnsi="Arial" w:cs="Arial"/>
          <w:b/>
          <w:bCs/>
          <w:i/>
          <w:iCs/>
          <w:color w:val="000000"/>
          <w:lang w:val="es-CO" w:eastAsia="es-CO"/>
        </w:rPr>
        <w:t>Obligación implícita</w:t>
      </w:r>
      <w:r>
        <w:rPr>
          <w:rFonts w:ascii="Arial" w:hAnsi="Arial" w:cs="Arial"/>
          <w:color w:val="000000"/>
          <w:lang w:val="es-CO" w:eastAsia="es-CO"/>
        </w:rPr>
        <w:t>: es aquélla que se deriva de las actuaciones de la propia entidad, en las que: (a) Debido a un p</w:t>
      </w:r>
      <w:r>
        <w:rPr>
          <w:rFonts w:ascii="Arial" w:hAnsi="Arial" w:cs="Arial"/>
          <w:color w:val="000000"/>
          <w:lang w:val="es-CO" w:eastAsia="es-CO"/>
        </w:rPr>
        <w:t>atrón establecido de comportamiento en el pasado, a políticas empresariales que son de dominio público o a una declaración efectuada de forma suficientemente concreta, la entidad haya puesto de manifiesto ante terceros que está dispuesta a aceptar cierto t</w:t>
      </w:r>
      <w:r>
        <w:rPr>
          <w:rFonts w:ascii="Arial" w:hAnsi="Arial" w:cs="Arial"/>
          <w:color w:val="000000"/>
          <w:lang w:val="es-CO" w:eastAsia="es-CO"/>
        </w:rPr>
        <w:t xml:space="preserve">ipo de responsabilidades; y (b) como consecuencia de lo anterior, la entidad haya creado una expectativa válida, ante aquellos terceros con los que debe cumplir sus compromisos o responsabilidades. </w:t>
      </w:r>
    </w:p>
    <w:p w:rsidR="00000000" w:rsidRDefault="0045452B">
      <w:pPr>
        <w:autoSpaceDE w:val="0"/>
        <w:jc w:val="both"/>
        <w:rPr>
          <w:rFonts w:ascii="Arial" w:hAnsi="Arial" w:cs="Arial"/>
          <w:color w:val="000000"/>
          <w:lang w:val="es-CO" w:eastAsia="es-CO"/>
        </w:rPr>
      </w:pPr>
    </w:p>
    <w:p w:rsidR="00000000" w:rsidRDefault="0045452B">
      <w:pPr>
        <w:pStyle w:val="Default"/>
        <w:jc w:val="both"/>
      </w:pPr>
      <w:r>
        <w:rPr>
          <w:b/>
          <w:bCs/>
          <w:iCs/>
          <w:lang w:eastAsia="es-CO"/>
        </w:rPr>
        <w:t>Provisión</w:t>
      </w:r>
      <w:r>
        <w:rPr>
          <w:lang w:eastAsia="es-CO"/>
        </w:rPr>
        <w:t>: es un pasivo en el que existe incertidumbre a</w:t>
      </w:r>
      <w:r>
        <w:rPr>
          <w:lang w:eastAsia="es-CO"/>
        </w:rPr>
        <w:t>cerca de su cuantía o vencimiento.</w:t>
      </w:r>
      <w:r>
        <w:t xml:space="preserve"> </w:t>
      </w:r>
    </w:p>
    <w:p w:rsidR="00000000" w:rsidRDefault="0045452B">
      <w:pPr>
        <w:autoSpaceDE w:val="0"/>
        <w:jc w:val="both"/>
        <w:rPr>
          <w:rFonts w:ascii="Arial" w:hAnsi="Arial" w:cs="Arial"/>
          <w:color w:val="000000"/>
          <w:lang w:val="es-CO" w:eastAsia="es-CO"/>
        </w:rPr>
      </w:pPr>
    </w:p>
    <w:p w:rsidR="00000000" w:rsidRDefault="0045452B">
      <w:pPr>
        <w:jc w:val="both"/>
      </w:pPr>
      <w:r>
        <w:rPr>
          <w:rFonts w:ascii="Arial" w:hAnsi="Arial" w:cs="Arial"/>
          <w:b/>
        </w:rPr>
        <w:t>Pasivo contingente:</w:t>
      </w:r>
      <w:r>
        <w:rPr>
          <w:rFonts w:ascii="Arial" w:hAnsi="Arial" w:cs="Arial"/>
        </w:rPr>
        <w:t xml:space="preserve"> no es un pasivo ya que su existencia o inexistencia solo será confirmada por la ocurrencia de un hecho futuro que es incierto. Los pasivos contingentes se revelan, pero no son sujetos de reconocimien</w:t>
      </w:r>
      <w:r>
        <w:rPr>
          <w:rFonts w:ascii="Arial" w:hAnsi="Arial" w:cs="Arial"/>
        </w:rPr>
        <w:t>to en el cuerpo de los estados financieros.</w:t>
      </w:r>
    </w:p>
    <w:p w:rsidR="00000000" w:rsidRDefault="0045452B">
      <w:pPr>
        <w:jc w:val="both"/>
        <w:rPr>
          <w:rFonts w:ascii="Arial" w:hAnsi="Arial" w:cs="Arial"/>
          <w:color w:val="000000"/>
          <w:lang w:eastAsia="es-CO"/>
        </w:rPr>
      </w:pPr>
    </w:p>
    <w:p w:rsidR="00000000" w:rsidRDefault="0045452B">
      <w:pPr>
        <w:jc w:val="both"/>
      </w:pPr>
      <w:r>
        <w:rPr>
          <w:rFonts w:ascii="Arial" w:hAnsi="Arial" w:cs="Arial"/>
          <w:b/>
        </w:rPr>
        <w:t>Activo contingente:</w:t>
      </w:r>
      <w:r>
        <w:rPr>
          <w:rFonts w:ascii="Arial" w:hAnsi="Arial" w:cs="Arial"/>
        </w:rPr>
        <w:t xml:space="preserve"> es un activo posible, surgido a raíz de sucesos pasados, y cuya existencia ha de ser confirmada por la ocurrencia, o en su caso por la no ocurrencia, de uno o más eventos inciertos en el futu</w:t>
      </w:r>
      <w:r>
        <w:rPr>
          <w:rFonts w:ascii="Arial" w:hAnsi="Arial" w:cs="Arial"/>
        </w:rPr>
        <w:t>ro, que no están enteramente bajo el control de la entidad.</w:t>
      </w:r>
    </w:p>
    <w:p w:rsidR="00000000" w:rsidRDefault="0045452B">
      <w:pPr>
        <w:autoSpaceDE w:val="0"/>
        <w:jc w:val="both"/>
        <w:rPr>
          <w:rFonts w:ascii="Arial" w:hAnsi="Arial" w:cs="Arial"/>
          <w:color w:val="000000"/>
          <w:lang w:eastAsia="es-CO"/>
        </w:rPr>
      </w:pPr>
    </w:p>
    <w:p w:rsidR="00000000" w:rsidRDefault="0045452B">
      <w:pPr>
        <w:autoSpaceDE w:val="0"/>
      </w:pPr>
      <w:r>
        <w:rPr>
          <w:rFonts w:ascii="Arial" w:hAnsi="Arial" w:cs="Arial"/>
          <w:b/>
          <w:color w:val="000000"/>
          <w:spacing w:val="-2"/>
        </w:rPr>
        <w:t>Reestructuración:</w:t>
      </w:r>
      <w:r>
        <w:rPr>
          <w:rFonts w:ascii="Arial" w:hAnsi="Arial" w:cs="Arial"/>
          <w:color w:val="000000"/>
          <w:spacing w:val="-2"/>
        </w:rPr>
        <w:t xml:space="preserve"> es un programa de actuación, planificado y controlado por la gerencia de la entidad, cuyo efecto es un cambio significativo: (a) el alcance de la actividad llevada a cabo por la</w:t>
      </w:r>
      <w:r>
        <w:rPr>
          <w:rFonts w:ascii="Arial" w:hAnsi="Arial" w:cs="Arial"/>
          <w:color w:val="000000"/>
          <w:spacing w:val="-2"/>
        </w:rPr>
        <w:t xml:space="preserve"> entidad; o (b) la manera en que tal actividad se lleva a cabo.</w:t>
      </w:r>
    </w:p>
    <w:p w:rsidR="00000000" w:rsidRDefault="0045452B">
      <w:pPr>
        <w:autoSpaceDE w:val="0"/>
        <w:jc w:val="both"/>
        <w:rPr>
          <w:rFonts w:ascii="Arial" w:hAnsi="Arial" w:cs="Arial"/>
          <w:color w:val="000000"/>
          <w:spacing w:val="-2"/>
          <w:lang w:eastAsia="es-CO"/>
        </w:rPr>
      </w:pPr>
    </w:p>
    <w:p w:rsidR="00000000" w:rsidRDefault="0045452B">
      <w:pPr>
        <w:tabs>
          <w:tab w:val="left" w:pos="426"/>
        </w:tabs>
        <w:autoSpaceDE w:val="0"/>
        <w:jc w:val="both"/>
        <w:rPr>
          <w:rFonts w:ascii="Arial" w:hAnsi="Arial" w:cs="Arial"/>
          <w:color w:val="000000"/>
          <w:lang w:val="es-CO" w:eastAsia="es-CO"/>
        </w:rPr>
      </w:pPr>
    </w:p>
    <w:p w:rsidR="00000000" w:rsidRDefault="0045452B">
      <w:pPr>
        <w:tabs>
          <w:tab w:val="left" w:pos="426"/>
        </w:tabs>
        <w:autoSpaceDE w:val="0"/>
        <w:jc w:val="both"/>
      </w:pPr>
      <w:r>
        <w:rPr>
          <w:rFonts w:ascii="Arial" w:hAnsi="Arial" w:cs="Arial"/>
          <w:b/>
          <w:color w:val="000000"/>
          <w:lang w:val="es-CO" w:eastAsia="es-CO"/>
        </w:rPr>
        <w:t>d. Referencia Técnica</w:t>
      </w:r>
    </w:p>
    <w:p w:rsidR="00000000" w:rsidRDefault="0045452B">
      <w:pPr>
        <w:tabs>
          <w:tab w:val="left" w:pos="426"/>
        </w:tabs>
        <w:autoSpaceDE w:val="0"/>
        <w:jc w:val="both"/>
        <w:rPr>
          <w:rFonts w:ascii="Arial" w:hAnsi="Arial" w:cs="Arial"/>
          <w:b/>
          <w:color w:val="000000"/>
          <w:lang w:val="es-CO" w:eastAsia="es-CO"/>
        </w:rPr>
      </w:pPr>
    </w:p>
    <w:p w:rsidR="00000000" w:rsidRDefault="0045452B">
      <w:pPr>
        <w:tabs>
          <w:tab w:val="left" w:pos="426"/>
        </w:tabs>
        <w:autoSpaceDE w:val="0"/>
        <w:jc w:val="both"/>
      </w:pPr>
      <w:r>
        <w:rPr>
          <w:rFonts w:ascii="Arial" w:hAnsi="Arial" w:cs="Arial"/>
          <w:color w:val="000000"/>
          <w:lang w:val="es-CO" w:eastAsia="es-CO"/>
        </w:rPr>
        <w:t>Sección 21 – Provisiones y Contingencias</w:t>
      </w:r>
    </w:p>
    <w:p w:rsidR="00000000" w:rsidRDefault="0045452B">
      <w:pPr>
        <w:tabs>
          <w:tab w:val="left" w:pos="426"/>
        </w:tabs>
        <w:autoSpaceDE w:val="0"/>
        <w:jc w:val="both"/>
        <w:rPr>
          <w:rFonts w:ascii="Arial" w:hAnsi="Arial" w:cs="Arial"/>
          <w:color w:val="000000"/>
          <w:lang w:val="es-CO" w:eastAsia="es-CO"/>
        </w:rPr>
      </w:pPr>
    </w:p>
    <w:p w:rsidR="00000000" w:rsidRDefault="0045452B">
      <w:pPr>
        <w:tabs>
          <w:tab w:val="left" w:pos="426"/>
        </w:tabs>
        <w:autoSpaceDE w:val="0"/>
        <w:jc w:val="both"/>
      </w:pPr>
      <w:r>
        <w:rPr>
          <w:rFonts w:ascii="Arial" w:hAnsi="Arial" w:cs="Arial"/>
          <w:b/>
          <w:color w:val="000000"/>
          <w:lang w:val="es-CO" w:eastAsia="es-CO"/>
        </w:rPr>
        <w:t>e. Contenido</w:t>
      </w:r>
    </w:p>
    <w:p w:rsidR="00000000" w:rsidRDefault="0045452B">
      <w:pPr>
        <w:tabs>
          <w:tab w:val="left" w:pos="426"/>
        </w:tabs>
        <w:autoSpaceDE w:val="0"/>
        <w:jc w:val="both"/>
        <w:rPr>
          <w:rFonts w:ascii="Arial" w:hAnsi="Arial" w:cs="Arial"/>
          <w:b/>
          <w:color w:val="000000"/>
          <w:lang w:val="es-CO" w:eastAsia="es-CO"/>
        </w:rPr>
      </w:pPr>
    </w:p>
    <w:p w:rsidR="00000000" w:rsidRDefault="0045452B">
      <w:pPr>
        <w:tabs>
          <w:tab w:val="left" w:pos="426"/>
        </w:tabs>
        <w:autoSpaceDE w:val="0"/>
        <w:jc w:val="both"/>
      </w:pPr>
      <w:r>
        <w:rPr>
          <w:rFonts w:ascii="Arial" w:hAnsi="Arial" w:cs="Arial"/>
          <w:color w:val="000000"/>
          <w:u w:val="single"/>
          <w:lang w:val="es-CO" w:eastAsia="es-CO"/>
        </w:rPr>
        <w:lastRenderedPageBreak/>
        <w:t>Reconocimiento y Medición Inicial</w:t>
      </w:r>
    </w:p>
    <w:p w:rsidR="00000000" w:rsidRDefault="0045452B">
      <w:pPr>
        <w:jc w:val="both"/>
        <w:rPr>
          <w:rFonts w:ascii="Arial" w:hAnsi="Arial" w:cs="Arial"/>
          <w:color w:val="000000"/>
          <w:u w:val="single"/>
          <w:lang w:val="es-CO" w:eastAsia="es-CO"/>
        </w:rPr>
      </w:pPr>
    </w:p>
    <w:p w:rsidR="00000000" w:rsidRDefault="0045452B">
      <w:pPr>
        <w:autoSpaceDE w:val="0"/>
        <w:jc w:val="both"/>
      </w:pPr>
      <w:r>
        <w:rPr>
          <w:rFonts w:ascii="Arial" w:hAnsi="Arial" w:cs="Arial"/>
          <w:color w:val="000000"/>
        </w:rPr>
        <w:t>La Cámara De Comercio De Magangue,</w:t>
      </w:r>
      <w:r>
        <w:rPr>
          <w:rFonts w:ascii="Arial" w:hAnsi="Arial" w:cs="Arial"/>
          <w:b/>
          <w:color w:val="FF0000"/>
        </w:rPr>
        <w:t xml:space="preserve"> </w:t>
      </w:r>
      <w:r>
        <w:rPr>
          <w:rFonts w:ascii="Arial" w:hAnsi="Arial" w:cs="Arial"/>
        </w:rPr>
        <w:t>solo reconoce una provisión cuando:</w:t>
      </w:r>
    </w:p>
    <w:p w:rsidR="00000000" w:rsidRDefault="0045452B">
      <w:pPr>
        <w:autoSpaceDE w:val="0"/>
        <w:jc w:val="both"/>
        <w:rPr>
          <w:rFonts w:ascii="Arial" w:hAnsi="Arial" w:cs="Arial"/>
        </w:rPr>
      </w:pPr>
    </w:p>
    <w:p w:rsidR="00000000" w:rsidRDefault="0045452B">
      <w:pPr>
        <w:numPr>
          <w:ilvl w:val="0"/>
          <w:numId w:val="4"/>
        </w:numPr>
        <w:autoSpaceDE w:val="0"/>
        <w:spacing w:after="20"/>
        <w:jc w:val="both"/>
      </w:pPr>
      <w:r>
        <w:rPr>
          <w:rFonts w:ascii="Arial" w:hAnsi="Arial" w:cs="Arial"/>
          <w:color w:val="000000"/>
          <w:lang w:val="es-CO" w:eastAsia="es-CO"/>
        </w:rPr>
        <w:t>tien</w:t>
      </w:r>
      <w:r>
        <w:rPr>
          <w:rFonts w:ascii="Arial" w:hAnsi="Arial" w:cs="Arial"/>
          <w:color w:val="000000"/>
          <w:lang w:val="es-CO" w:eastAsia="es-CO"/>
        </w:rPr>
        <w:t>e una obligación presente como resultado de un suceso pasado;</w:t>
      </w:r>
    </w:p>
    <w:p w:rsidR="00000000" w:rsidRDefault="0045452B">
      <w:pPr>
        <w:numPr>
          <w:ilvl w:val="0"/>
          <w:numId w:val="4"/>
        </w:numPr>
        <w:autoSpaceDE w:val="0"/>
        <w:spacing w:after="20"/>
        <w:jc w:val="both"/>
      </w:pPr>
      <w:r>
        <w:rPr>
          <w:rFonts w:ascii="Arial" w:hAnsi="Arial" w:cs="Arial"/>
          <w:color w:val="000000"/>
          <w:lang w:val="es-CO" w:eastAsia="es-CO"/>
        </w:rPr>
        <w:t>es probable que tenga que desprenderse de recursos, que incorporen beneficios económicos para cancelar tal obligación; y</w:t>
      </w:r>
    </w:p>
    <w:p w:rsidR="00000000" w:rsidRDefault="0045452B">
      <w:pPr>
        <w:numPr>
          <w:ilvl w:val="0"/>
          <w:numId w:val="4"/>
        </w:numPr>
        <w:autoSpaceDE w:val="0"/>
        <w:spacing w:after="20"/>
        <w:jc w:val="both"/>
      </w:pPr>
      <w:r>
        <w:rPr>
          <w:rFonts w:ascii="Arial" w:hAnsi="Arial" w:cs="Arial"/>
          <w:color w:val="000000"/>
          <w:lang w:val="es-CO" w:eastAsia="es-CO"/>
        </w:rPr>
        <w:t xml:space="preserve">puede hacerse una estimación fiable del importe de la obligación </w:t>
      </w:r>
    </w:p>
    <w:p w:rsidR="00000000" w:rsidRDefault="0045452B">
      <w:pPr>
        <w:autoSpaceDE w:val="0"/>
        <w:jc w:val="both"/>
        <w:rPr>
          <w:rFonts w:ascii="Arial" w:hAnsi="Arial" w:cs="Arial"/>
          <w:color w:val="000000"/>
          <w:lang w:val="es-CO" w:eastAsia="es-CO"/>
        </w:rPr>
      </w:pPr>
    </w:p>
    <w:p w:rsidR="00000000" w:rsidRDefault="0045452B">
      <w:pPr>
        <w:autoSpaceDE w:val="0"/>
        <w:spacing w:after="20"/>
        <w:jc w:val="both"/>
      </w:pPr>
      <w:r>
        <w:rPr>
          <w:rFonts w:ascii="Arial" w:hAnsi="Arial" w:cs="Arial"/>
          <w:color w:val="000000"/>
        </w:rPr>
        <w:t>La Cám</w:t>
      </w:r>
      <w:r>
        <w:rPr>
          <w:rFonts w:ascii="Arial" w:hAnsi="Arial" w:cs="Arial"/>
          <w:color w:val="000000"/>
        </w:rPr>
        <w:t>ara De Comercio De Magangue,</w:t>
      </w:r>
      <w:r>
        <w:rPr>
          <w:rFonts w:ascii="Arial" w:hAnsi="Arial" w:cs="Arial"/>
          <w:b/>
          <w:color w:val="FF0000"/>
        </w:rPr>
        <w:t xml:space="preserve"> </w:t>
      </w:r>
      <w:r>
        <w:rPr>
          <w:rFonts w:ascii="Arial" w:hAnsi="Arial" w:cs="Arial"/>
          <w:color w:val="000000"/>
          <w:lang w:val="es-CO" w:eastAsia="es-CO"/>
        </w:rPr>
        <w:t>reconocerá la provisión como un pasivo en el estado de situación financiera, y el importe de la provisión como un gasto.</w:t>
      </w:r>
    </w:p>
    <w:p w:rsidR="00000000" w:rsidRDefault="0045452B">
      <w:pPr>
        <w:autoSpaceDE w:val="0"/>
        <w:spacing w:after="20"/>
        <w:jc w:val="both"/>
        <w:rPr>
          <w:rFonts w:ascii="Arial" w:hAnsi="Arial" w:cs="Arial"/>
          <w:color w:val="000000"/>
          <w:lang w:val="es-CO" w:eastAsia="es-CO"/>
        </w:rPr>
      </w:pPr>
    </w:p>
    <w:p w:rsidR="00000000" w:rsidRDefault="0045452B">
      <w:pPr>
        <w:jc w:val="both"/>
      </w:pPr>
      <w:r>
        <w:rPr>
          <w:rFonts w:ascii="Arial" w:hAnsi="Arial" w:cs="Arial"/>
          <w:color w:val="000000"/>
          <w:lang w:val="es-CO" w:eastAsia="es-CO"/>
        </w:rPr>
        <w:t>El importe reconocido como provisión debe ser la mejor estimación, al final del periodo sobre el que se i</w:t>
      </w:r>
      <w:r>
        <w:rPr>
          <w:rFonts w:ascii="Arial" w:hAnsi="Arial" w:cs="Arial"/>
          <w:color w:val="000000"/>
          <w:lang w:val="es-CO" w:eastAsia="es-CO"/>
        </w:rPr>
        <w:t>nforma, del desembolso necesario para cancelar la obligación presente, evaluada de forma racional, o para transferirla a un tercero en esa fecha.</w:t>
      </w:r>
      <w:r>
        <w:rPr>
          <w:rFonts w:ascii="Arial" w:hAnsi="Arial" w:cs="Arial"/>
        </w:rPr>
        <w:t xml:space="preserve"> En el caso de que la provisión, que se está midiendo, se refiera a una población importante de casos individua</w:t>
      </w:r>
      <w:r>
        <w:rPr>
          <w:rFonts w:ascii="Arial" w:hAnsi="Arial" w:cs="Arial"/>
        </w:rPr>
        <w:t>les, la obligación presente se estimará promediando todos los posibles desenlaces por sus probabilidades asociadas. Cuando se esté evaluando una obligación aislada, la mejor estimación de la deuda puede venir constituida por el desenlace individual que res</w:t>
      </w:r>
      <w:r>
        <w:rPr>
          <w:rFonts w:ascii="Arial" w:hAnsi="Arial" w:cs="Arial"/>
        </w:rPr>
        <w:t>ulte más probable. No obstante, también en este caso la Cámara considerará otros desenlaces posibles.</w:t>
      </w:r>
    </w:p>
    <w:p w:rsidR="00000000" w:rsidRDefault="0045452B">
      <w:pPr>
        <w:jc w:val="both"/>
        <w:rPr>
          <w:rFonts w:ascii="Arial" w:hAnsi="Arial" w:cs="Arial"/>
        </w:rPr>
      </w:pPr>
    </w:p>
    <w:p w:rsidR="00000000" w:rsidRDefault="0045452B">
      <w:pPr>
        <w:autoSpaceDE w:val="0"/>
        <w:jc w:val="both"/>
      </w:pPr>
      <w:r>
        <w:rPr>
          <w:rFonts w:ascii="Arial" w:hAnsi="Arial" w:cs="Arial"/>
          <w:lang w:val="es-CO" w:eastAsia="es-CO"/>
        </w:rPr>
        <w:t>Cuando la provisión surja de una única obligación, la mejor estimación del importe requerido para cancelar la obligación puede ser el desenlace individua</w:t>
      </w:r>
      <w:r>
        <w:rPr>
          <w:rFonts w:ascii="Arial" w:hAnsi="Arial" w:cs="Arial"/>
          <w:lang w:val="es-CO" w:eastAsia="es-CO"/>
        </w:rPr>
        <w:t xml:space="preserve">l que resulte más probable. No obstante, incluso en este caso la entidad considerará otros desenlaces posibles. </w:t>
      </w:r>
    </w:p>
    <w:p w:rsidR="00000000" w:rsidRDefault="0045452B">
      <w:pPr>
        <w:autoSpaceDE w:val="0"/>
        <w:jc w:val="both"/>
      </w:pPr>
      <w:r>
        <w:rPr>
          <w:rFonts w:ascii="Arial" w:hAnsi="Arial" w:cs="Arial"/>
          <w:lang w:val="es-CO" w:eastAsia="es-CO"/>
        </w:rPr>
        <w:t>Cuando otros desenlaces posibles sean mucho más caros o mucho más baratos que el desenlace más probable, la mejor estimación puede ser un impor</w:t>
      </w:r>
      <w:r>
        <w:rPr>
          <w:rFonts w:ascii="Arial" w:hAnsi="Arial" w:cs="Arial"/>
          <w:lang w:val="es-CO" w:eastAsia="es-CO"/>
        </w:rPr>
        <w:t xml:space="preserve">te mayor o menor Cuando el efecto del valor en el tiempo del dinero resulte </w:t>
      </w:r>
      <w:r>
        <w:rPr>
          <w:rFonts w:ascii="Arial" w:hAnsi="Arial" w:cs="Arial"/>
          <w:b/>
          <w:bCs/>
          <w:lang w:val="es-CO" w:eastAsia="es-CO"/>
        </w:rPr>
        <w:t xml:space="preserve">significativo, </w:t>
      </w:r>
      <w:r>
        <w:rPr>
          <w:rFonts w:ascii="Arial" w:hAnsi="Arial" w:cs="Arial"/>
          <w:lang w:val="es-CO" w:eastAsia="es-CO"/>
        </w:rPr>
        <w:t xml:space="preserve">el importe de la provisión será el </w:t>
      </w:r>
      <w:r>
        <w:rPr>
          <w:rFonts w:ascii="Arial" w:hAnsi="Arial" w:cs="Arial"/>
          <w:b/>
          <w:bCs/>
          <w:lang w:val="es-CO" w:eastAsia="es-CO"/>
        </w:rPr>
        <w:t xml:space="preserve">valor presente </w:t>
      </w:r>
      <w:r>
        <w:rPr>
          <w:rFonts w:ascii="Arial" w:hAnsi="Arial" w:cs="Arial"/>
          <w:lang w:val="es-CO" w:eastAsia="es-CO"/>
        </w:rPr>
        <w:t>de los importes que se espera sean requeridos para liquidar la obligación</w:t>
      </w:r>
    </w:p>
    <w:p w:rsidR="00000000" w:rsidRDefault="0045452B">
      <w:pPr>
        <w:autoSpaceDE w:val="0"/>
        <w:jc w:val="both"/>
      </w:pPr>
      <w:r>
        <w:rPr>
          <w:rFonts w:ascii="Arial" w:hAnsi="Arial" w:cs="Arial"/>
        </w:rPr>
        <w:t>La Cámara De Comercio De Magangué,</w:t>
      </w:r>
      <w:r>
        <w:rPr>
          <w:rFonts w:ascii="Arial" w:hAnsi="Arial" w:cs="Arial"/>
          <w:b/>
          <w:color w:val="FF0000"/>
        </w:rPr>
        <w:t xml:space="preserve">  </w:t>
      </w:r>
      <w:r>
        <w:rPr>
          <w:rFonts w:ascii="Arial" w:hAnsi="Arial" w:cs="Arial"/>
          <w:lang w:val="es-CO" w:eastAsia="es-CO"/>
        </w:rPr>
        <w:t xml:space="preserve"> excl</w:t>
      </w:r>
      <w:r>
        <w:rPr>
          <w:rFonts w:ascii="Arial" w:hAnsi="Arial" w:cs="Arial"/>
          <w:lang w:val="es-CO" w:eastAsia="es-CO"/>
        </w:rPr>
        <w:t>uirá de la medición de una provisión, las ganancias procedentes por disposiciones esperadas de activos.</w:t>
      </w:r>
    </w:p>
    <w:p w:rsidR="00000000" w:rsidRDefault="0045452B">
      <w:pPr>
        <w:autoSpaceDE w:val="0"/>
        <w:jc w:val="both"/>
        <w:rPr>
          <w:rFonts w:ascii="Arial" w:hAnsi="Arial" w:cs="Arial"/>
          <w:lang w:val="es-CO" w:eastAsia="es-CO"/>
        </w:rPr>
      </w:pPr>
    </w:p>
    <w:p w:rsidR="00000000" w:rsidRDefault="0045452B">
      <w:pPr>
        <w:jc w:val="both"/>
        <w:rPr>
          <w:rFonts w:ascii="Arial" w:hAnsi="Arial" w:cs="Arial"/>
          <w:lang w:val="es-CO" w:eastAsia="es-CO"/>
        </w:rPr>
      </w:pPr>
    </w:p>
    <w:p w:rsidR="00000000" w:rsidRDefault="0045452B">
      <w:pPr>
        <w:jc w:val="both"/>
        <w:rPr>
          <w:rFonts w:ascii="Arial" w:hAnsi="Arial" w:cs="Arial"/>
          <w:lang w:val="es-CO" w:eastAsia="es-CO"/>
        </w:rPr>
      </w:pPr>
    </w:p>
    <w:p w:rsidR="00000000" w:rsidRDefault="0045452B">
      <w:pPr>
        <w:autoSpaceDE w:val="0"/>
        <w:jc w:val="both"/>
      </w:pPr>
      <w:r>
        <w:rPr>
          <w:rFonts w:ascii="Arial" w:hAnsi="Arial" w:cs="Arial"/>
          <w:b/>
          <w:bCs/>
          <w:color w:val="000000"/>
          <w:lang w:val="es-CO" w:eastAsia="es-CO"/>
        </w:rPr>
        <w:t>Grado de Certidumbre para Reconocimiento</w:t>
      </w:r>
    </w:p>
    <w:p w:rsidR="00000000" w:rsidRDefault="0045452B">
      <w:pPr>
        <w:autoSpaceDE w:val="0"/>
        <w:jc w:val="both"/>
        <w:rPr>
          <w:rFonts w:ascii="Arial" w:hAnsi="Arial" w:cs="Arial"/>
          <w:b/>
          <w:bCs/>
          <w:color w:val="FF0000"/>
          <w:lang w:val="es-CO" w:eastAsia="es-CO"/>
        </w:rPr>
      </w:pPr>
    </w:p>
    <w:p w:rsidR="00000000" w:rsidRDefault="0045452B">
      <w:pPr>
        <w:autoSpaceDE w:val="0"/>
        <w:jc w:val="both"/>
      </w:pPr>
      <w:r>
        <w:rPr>
          <w:rFonts w:ascii="Arial" w:hAnsi="Arial" w:cs="Arial"/>
        </w:rPr>
        <w:lastRenderedPageBreak/>
        <w:t>La Cámara De Comercio De Magangue,</w:t>
      </w:r>
      <w:r>
        <w:rPr>
          <w:rFonts w:ascii="Arial" w:hAnsi="Arial" w:cs="Arial"/>
          <w:b/>
          <w:color w:val="FF0000"/>
        </w:rPr>
        <w:t xml:space="preserve"> </w:t>
      </w:r>
      <w:r>
        <w:rPr>
          <w:rFonts w:ascii="Arial" w:hAnsi="Arial" w:cs="Arial"/>
          <w:color w:val="000000"/>
          <w:lang w:val="es-CO" w:eastAsia="es-CO"/>
        </w:rPr>
        <w:t>monitorea periódicamente las contingencias en las cuales se encuentre in</w:t>
      </w:r>
      <w:r>
        <w:rPr>
          <w:rFonts w:ascii="Arial" w:hAnsi="Arial" w:cs="Arial"/>
          <w:color w:val="000000"/>
          <w:lang w:val="es-CO" w:eastAsia="es-CO"/>
        </w:rPr>
        <w:t>mersa, con el propósito de identificar, cambios que pudieran influir en las revelaciones o requerir ajustes a los estados financieros. La siguiente tabla ilustra el grado de certidumbre para el reconocimiento o no de contingencias:</w:t>
      </w:r>
    </w:p>
    <w:p w:rsidR="00000000" w:rsidRDefault="0045452B">
      <w:pPr>
        <w:tabs>
          <w:tab w:val="left" w:pos="426"/>
        </w:tabs>
        <w:autoSpaceDE w:val="0"/>
        <w:jc w:val="both"/>
      </w:pPr>
      <w:r>
        <w:rPr>
          <w:rFonts w:ascii="Arial" w:hAnsi="Arial" w:cs="Arial"/>
          <w:color w:val="000000"/>
          <w:u w:val="single"/>
          <w:lang w:val="es-CO" w:eastAsia="es-CO"/>
        </w:rPr>
        <w:t>Medición posterior</w:t>
      </w:r>
    </w:p>
    <w:p w:rsidR="00000000" w:rsidRDefault="0045452B">
      <w:pPr>
        <w:jc w:val="both"/>
        <w:rPr>
          <w:rFonts w:ascii="Arial" w:hAnsi="Arial" w:cs="Arial"/>
          <w:color w:val="000000"/>
          <w:u w:val="single"/>
          <w:lang w:val="es-CO" w:eastAsia="es-CO"/>
        </w:rPr>
      </w:pPr>
    </w:p>
    <w:p w:rsidR="00000000" w:rsidRDefault="0045452B">
      <w:pPr>
        <w:autoSpaceDE w:val="0"/>
        <w:jc w:val="both"/>
      </w:pPr>
      <w:r>
        <w:rPr>
          <w:rFonts w:ascii="Arial" w:hAnsi="Arial" w:cs="Arial"/>
        </w:rPr>
        <w:t>La C</w:t>
      </w:r>
      <w:r>
        <w:rPr>
          <w:rFonts w:ascii="Arial" w:hAnsi="Arial" w:cs="Arial"/>
        </w:rPr>
        <w:t>ámara De Comercio De Magangue,</w:t>
      </w:r>
      <w:r>
        <w:rPr>
          <w:rFonts w:ascii="Arial" w:hAnsi="Arial" w:cs="Arial"/>
          <w:b/>
          <w:color w:val="FF0000"/>
        </w:rPr>
        <w:t xml:space="preserve"> </w:t>
      </w:r>
      <w:r>
        <w:rPr>
          <w:rFonts w:ascii="Arial" w:hAnsi="Arial" w:cs="Arial"/>
          <w:lang w:val="es-CO" w:eastAsia="es-CO"/>
        </w:rPr>
        <w:t>cargará contra una provisión únicamente los desembolsos para los que fue originalmente reconocida, así mismo revisará y ajustará las provisiones en cada fecha sobre la que se informa para reflejar la mejor estimación actual d</w:t>
      </w:r>
      <w:r>
        <w:rPr>
          <w:rFonts w:ascii="Arial" w:hAnsi="Arial" w:cs="Arial"/>
          <w:lang w:val="es-CO" w:eastAsia="es-CO"/>
        </w:rPr>
        <w:t>el importe que sería requerido para cancelar la obligación en esa fecha. Cualquier ajuste a los importes previamente reconocidos se reconocerá en resultados, a menos que la provisión se hubiera reconocido originalmente como parte del costo de un activo.</w:t>
      </w:r>
    </w:p>
    <w:p w:rsidR="00000000" w:rsidRDefault="0045452B">
      <w:pPr>
        <w:autoSpaceDE w:val="0"/>
        <w:jc w:val="both"/>
      </w:pPr>
      <w:r>
        <w:rPr>
          <w:rFonts w:ascii="Arial" w:hAnsi="Arial" w:cs="Arial"/>
          <w:lang w:val="es-CO" w:eastAsia="es-CO"/>
        </w:rPr>
        <w:t>Cu</w:t>
      </w:r>
      <w:r>
        <w:rPr>
          <w:rFonts w:ascii="Arial" w:hAnsi="Arial" w:cs="Arial"/>
          <w:lang w:val="es-CO" w:eastAsia="es-CO"/>
        </w:rPr>
        <w:t>ando una provisión se mida por el valor presente del importe que se espera que sea requerido para cancelar la obligación, la reversión del descuento se reconocerá como un costo financiero en los resultados del periodo en que surja.</w:t>
      </w:r>
    </w:p>
    <w:p w:rsidR="00000000" w:rsidRDefault="0045452B">
      <w:pPr>
        <w:autoSpaceDE w:val="0"/>
        <w:jc w:val="both"/>
        <w:rPr>
          <w:rFonts w:ascii="Arial" w:hAnsi="Arial" w:cs="Arial"/>
          <w:lang w:val="es-CO" w:eastAsia="es-CO"/>
        </w:rPr>
      </w:pPr>
    </w:p>
    <w:p w:rsidR="00000000" w:rsidRDefault="0045452B">
      <w:pPr>
        <w:autoSpaceDE w:val="0"/>
        <w:jc w:val="both"/>
        <w:rPr>
          <w:rFonts w:ascii="Arial" w:hAnsi="Arial" w:cs="Arial"/>
          <w:lang w:val="es-CO" w:eastAsia="es-CO"/>
        </w:rPr>
      </w:pPr>
    </w:p>
    <w:p w:rsidR="00000000" w:rsidRDefault="0045452B">
      <w:pPr>
        <w:autoSpaceDE w:val="0"/>
        <w:jc w:val="both"/>
      </w:pPr>
      <w:r>
        <w:rPr>
          <w:rFonts w:ascii="Arial" w:hAnsi="Arial" w:cs="Arial"/>
          <w:u w:val="single"/>
          <w:lang w:val="es-CO" w:eastAsia="es-CO"/>
        </w:rPr>
        <w:t>R</w:t>
      </w:r>
      <w:r>
        <w:rPr>
          <w:rFonts w:ascii="Arial" w:hAnsi="Arial" w:cs="Arial"/>
          <w:bCs/>
          <w:color w:val="000000"/>
          <w:u w:val="single"/>
          <w:lang w:val="es-CO" w:eastAsia="es-CO"/>
        </w:rPr>
        <w:t>evelaciones</w:t>
      </w:r>
    </w:p>
    <w:p w:rsidR="00000000" w:rsidRDefault="0045452B">
      <w:pPr>
        <w:jc w:val="both"/>
        <w:rPr>
          <w:rFonts w:ascii="Arial" w:hAnsi="Arial" w:cs="Arial"/>
          <w:bCs/>
          <w:color w:val="000000"/>
          <w:u w:val="single"/>
          <w:lang w:val="es-CO" w:eastAsia="es-CO"/>
        </w:rPr>
      </w:pPr>
    </w:p>
    <w:p w:rsidR="00000000" w:rsidRDefault="0045452B">
      <w:pPr>
        <w:autoSpaceDE w:val="0"/>
        <w:jc w:val="both"/>
      </w:pPr>
      <w:r>
        <w:rPr>
          <w:rFonts w:ascii="Arial" w:hAnsi="Arial" w:cs="Arial"/>
          <w:lang w:val="es-CO" w:eastAsia="es-CO"/>
        </w:rPr>
        <w:t>Para cad</w:t>
      </w:r>
      <w:r>
        <w:rPr>
          <w:rFonts w:ascii="Arial" w:hAnsi="Arial" w:cs="Arial"/>
          <w:lang w:val="es-CO" w:eastAsia="es-CO"/>
        </w:rPr>
        <w:t xml:space="preserve">a tipo de provisión, </w:t>
      </w:r>
      <w:r>
        <w:rPr>
          <w:rFonts w:ascii="Arial" w:hAnsi="Arial" w:cs="Arial"/>
        </w:rPr>
        <w:t>La Cámara De Comercio De Magangue,</w:t>
      </w:r>
      <w:r>
        <w:rPr>
          <w:rFonts w:ascii="Arial" w:hAnsi="Arial" w:cs="Arial"/>
          <w:b/>
          <w:color w:val="FF0000"/>
        </w:rPr>
        <w:t xml:space="preserve"> </w:t>
      </w:r>
      <w:r>
        <w:rPr>
          <w:rFonts w:ascii="Arial" w:hAnsi="Arial" w:cs="Arial"/>
          <w:lang w:val="es-CO" w:eastAsia="es-CO"/>
        </w:rPr>
        <w:t>revelará lo siguiente:</w:t>
      </w:r>
    </w:p>
    <w:p w:rsidR="00000000" w:rsidRDefault="0045452B">
      <w:pPr>
        <w:autoSpaceDE w:val="0"/>
        <w:jc w:val="both"/>
        <w:rPr>
          <w:rFonts w:ascii="Arial" w:hAnsi="Arial" w:cs="Arial"/>
          <w:lang w:val="es-CO" w:eastAsia="es-CO"/>
        </w:rPr>
      </w:pPr>
    </w:p>
    <w:p w:rsidR="00000000" w:rsidRDefault="0045452B">
      <w:pPr>
        <w:autoSpaceDE w:val="0"/>
        <w:jc w:val="both"/>
      </w:pPr>
      <w:r>
        <w:rPr>
          <w:rFonts w:ascii="Arial" w:hAnsi="Arial" w:cs="Arial"/>
          <w:lang w:val="es-CO" w:eastAsia="es-CO"/>
        </w:rPr>
        <w:t>(1) Una conciliación que muestre:</w:t>
      </w:r>
    </w:p>
    <w:p w:rsidR="00000000" w:rsidRDefault="0045452B">
      <w:pPr>
        <w:autoSpaceDE w:val="0"/>
        <w:jc w:val="both"/>
      </w:pPr>
      <w:r>
        <w:rPr>
          <w:rFonts w:ascii="Arial" w:hAnsi="Arial" w:cs="Arial"/>
          <w:lang w:val="es-CO" w:eastAsia="es-CO"/>
        </w:rPr>
        <w:t>(i) el importe en libros al principio y al final del periodo</w:t>
      </w:r>
    </w:p>
    <w:p w:rsidR="00000000" w:rsidRDefault="0045452B">
      <w:pPr>
        <w:autoSpaceDE w:val="0"/>
        <w:jc w:val="both"/>
      </w:pPr>
      <w:r>
        <w:rPr>
          <w:rFonts w:ascii="Arial" w:hAnsi="Arial" w:cs="Arial"/>
          <w:lang w:val="es-CO" w:eastAsia="es-CO"/>
        </w:rPr>
        <w:t>(ii) las adiciones realizadas durante el periodo, incluyendo los ajustes proceden</w:t>
      </w:r>
      <w:r>
        <w:rPr>
          <w:rFonts w:ascii="Arial" w:hAnsi="Arial" w:cs="Arial"/>
          <w:lang w:val="es-CO" w:eastAsia="es-CO"/>
        </w:rPr>
        <w:t>tes de los cambios en la medición del importe descontado;</w:t>
      </w:r>
    </w:p>
    <w:p w:rsidR="00000000" w:rsidRDefault="0045452B">
      <w:pPr>
        <w:autoSpaceDE w:val="0"/>
        <w:jc w:val="both"/>
      </w:pPr>
      <w:r>
        <w:rPr>
          <w:rFonts w:ascii="Arial" w:hAnsi="Arial" w:cs="Arial"/>
          <w:lang w:val="es-CO" w:eastAsia="es-CO"/>
        </w:rPr>
        <w:t>(iii) los importes cargados contra la provisión durante el periodo; y</w:t>
      </w:r>
    </w:p>
    <w:p w:rsidR="00000000" w:rsidRDefault="0045452B">
      <w:pPr>
        <w:autoSpaceDE w:val="0"/>
        <w:jc w:val="both"/>
      </w:pPr>
      <w:r>
        <w:rPr>
          <w:rFonts w:ascii="Arial" w:hAnsi="Arial" w:cs="Arial"/>
          <w:lang w:val="es-CO" w:eastAsia="es-CO"/>
        </w:rPr>
        <w:t>(iv) los importes no utilizados revertidos en el periodo.</w:t>
      </w:r>
    </w:p>
    <w:p w:rsidR="00000000" w:rsidRDefault="0045452B">
      <w:pPr>
        <w:autoSpaceDE w:val="0"/>
        <w:jc w:val="both"/>
      </w:pPr>
      <w:r>
        <w:rPr>
          <w:rFonts w:ascii="Arial" w:hAnsi="Arial" w:cs="Arial"/>
          <w:lang w:val="es-CO" w:eastAsia="es-CO"/>
        </w:rPr>
        <w:t>(2) Una breve descripción de la naturaleza de la obligación y del impo</w:t>
      </w:r>
      <w:r>
        <w:rPr>
          <w:rFonts w:ascii="Arial" w:hAnsi="Arial" w:cs="Arial"/>
          <w:lang w:val="es-CO" w:eastAsia="es-CO"/>
        </w:rPr>
        <w:t>rte y calendario esperados de cualquier pago resultante.</w:t>
      </w:r>
    </w:p>
    <w:p w:rsidR="00000000" w:rsidRDefault="0045452B">
      <w:pPr>
        <w:autoSpaceDE w:val="0"/>
        <w:jc w:val="both"/>
      </w:pPr>
      <w:r>
        <w:rPr>
          <w:rFonts w:ascii="Arial" w:hAnsi="Arial" w:cs="Arial"/>
          <w:lang w:val="es-CO" w:eastAsia="es-CO"/>
        </w:rPr>
        <w:t>(3) Una indicación acerca de las incertidumbres relativas al importe o al calendario de las salidas de recursos.</w:t>
      </w:r>
    </w:p>
    <w:p w:rsidR="00000000" w:rsidRDefault="0045452B">
      <w:pPr>
        <w:autoSpaceDE w:val="0"/>
        <w:jc w:val="both"/>
        <w:rPr>
          <w:rFonts w:ascii="Arial" w:hAnsi="Arial" w:cs="Arial"/>
          <w:lang w:val="es-CO" w:eastAsia="es-CO"/>
        </w:rPr>
      </w:pPr>
    </w:p>
    <w:p w:rsidR="00000000" w:rsidRDefault="0045452B">
      <w:pPr>
        <w:autoSpaceDE w:val="0"/>
        <w:jc w:val="both"/>
      </w:pPr>
      <w:r>
        <w:rPr>
          <w:rFonts w:ascii="Arial" w:hAnsi="Arial" w:cs="Arial"/>
          <w:b/>
          <w:bCs/>
          <w:lang w:val="es-CO" w:eastAsia="es-CO"/>
        </w:rPr>
        <w:t>Información a revelar sobre pasivos contingentes</w:t>
      </w:r>
    </w:p>
    <w:p w:rsidR="00000000" w:rsidRDefault="0045452B">
      <w:pPr>
        <w:autoSpaceDE w:val="0"/>
        <w:jc w:val="both"/>
        <w:rPr>
          <w:rFonts w:ascii="Arial" w:hAnsi="Arial" w:cs="Arial"/>
          <w:b/>
          <w:bCs/>
          <w:lang w:val="es-CO" w:eastAsia="es-CO"/>
        </w:rPr>
      </w:pPr>
    </w:p>
    <w:p w:rsidR="00000000" w:rsidRDefault="0045452B">
      <w:pPr>
        <w:autoSpaceDE w:val="0"/>
        <w:jc w:val="both"/>
      </w:pPr>
      <w:r>
        <w:rPr>
          <w:rFonts w:ascii="Arial" w:hAnsi="Arial" w:cs="Arial"/>
          <w:lang w:val="es-CO" w:eastAsia="es-CO"/>
        </w:rPr>
        <w:t>A menos que la posibilidad de una e</w:t>
      </w:r>
      <w:r>
        <w:rPr>
          <w:rFonts w:ascii="Arial" w:hAnsi="Arial" w:cs="Arial"/>
          <w:lang w:val="es-CO" w:eastAsia="es-CO"/>
        </w:rPr>
        <w:t xml:space="preserve">ventual salida de recursos para liquidarlo sea remota, </w:t>
      </w:r>
      <w:r>
        <w:rPr>
          <w:rFonts w:ascii="Arial" w:hAnsi="Arial" w:cs="Arial"/>
        </w:rPr>
        <w:t>La Cámara De Comercio De Magangue,</w:t>
      </w:r>
      <w:r>
        <w:rPr>
          <w:rFonts w:ascii="Arial" w:hAnsi="Arial" w:cs="Arial"/>
          <w:b/>
          <w:color w:val="FF0000"/>
        </w:rPr>
        <w:t xml:space="preserve"> </w:t>
      </w:r>
      <w:r>
        <w:rPr>
          <w:rFonts w:ascii="Arial" w:hAnsi="Arial" w:cs="Arial"/>
          <w:lang w:val="es-CO" w:eastAsia="es-CO"/>
        </w:rPr>
        <w:t xml:space="preserve">revelará para cada clase de </w:t>
      </w:r>
      <w:r>
        <w:rPr>
          <w:rFonts w:ascii="Arial" w:hAnsi="Arial" w:cs="Arial"/>
          <w:lang w:val="es-CO" w:eastAsia="es-CO"/>
        </w:rPr>
        <w:lastRenderedPageBreak/>
        <w:t>pasivo contingente, en la fecha sobre la que se informa, una breve descripción de la naturaleza del mismo y, cuando fuese practicable:</w:t>
      </w:r>
    </w:p>
    <w:p w:rsidR="00000000" w:rsidRDefault="0045452B">
      <w:pPr>
        <w:autoSpaceDE w:val="0"/>
        <w:jc w:val="both"/>
      </w:pPr>
      <w:r>
        <w:rPr>
          <w:rFonts w:ascii="Arial" w:hAnsi="Arial" w:cs="Arial"/>
          <w:lang w:val="es-CO" w:eastAsia="es-CO"/>
        </w:rPr>
        <w:t>(a)</w:t>
      </w:r>
      <w:r>
        <w:rPr>
          <w:rFonts w:ascii="Arial" w:hAnsi="Arial" w:cs="Arial"/>
          <w:lang w:val="es-CO" w:eastAsia="es-CO"/>
        </w:rPr>
        <w:t xml:space="preserve"> una estimación de sus efectos financieros, </w:t>
      </w:r>
    </w:p>
    <w:p w:rsidR="00000000" w:rsidRDefault="0045452B">
      <w:pPr>
        <w:autoSpaceDE w:val="0"/>
        <w:jc w:val="both"/>
      </w:pPr>
      <w:r>
        <w:rPr>
          <w:rFonts w:ascii="Arial" w:hAnsi="Arial" w:cs="Arial"/>
          <w:lang w:val="es-CO" w:eastAsia="es-CO"/>
        </w:rPr>
        <w:t>(b) una indicación de las incertidumbres relacionadas con el importe o el calendario de las salidas de recursos; y</w:t>
      </w:r>
    </w:p>
    <w:p w:rsidR="00000000" w:rsidRDefault="0045452B">
      <w:pPr>
        <w:autoSpaceDE w:val="0"/>
        <w:jc w:val="both"/>
      </w:pPr>
      <w:r>
        <w:rPr>
          <w:rFonts w:ascii="Arial" w:hAnsi="Arial" w:cs="Arial"/>
          <w:lang w:val="es-CO" w:eastAsia="es-CO"/>
        </w:rPr>
        <w:t xml:space="preserve">(c) la posibilidad de cualquier reembolso. Si es </w:t>
      </w:r>
      <w:r>
        <w:rPr>
          <w:rFonts w:ascii="Arial" w:hAnsi="Arial" w:cs="Arial"/>
          <w:bCs/>
          <w:lang w:val="es-CO" w:eastAsia="es-CO"/>
        </w:rPr>
        <w:t>impracticable</w:t>
      </w:r>
      <w:r>
        <w:rPr>
          <w:rFonts w:ascii="Arial" w:hAnsi="Arial" w:cs="Arial"/>
          <w:b/>
          <w:bCs/>
          <w:lang w:val="es-CO" w:eastAsia="es-CO"/>
        </w:rPr>
        <w:t xml:space="preserve"> </w:t>
      </w:r>
      <w:r>
        <w:rPr>
          <w:rFonts w:ascii="Arial" w:hAnsi="Arial" w:cs="Arial"/>
          <w:lang w:val="es-CO" w:eastAsia="es-CO"/>
        </w:rPr>
        <w:t>revelar una o más de estas inform</w:t>
      </w:r>
      <w:r>
        <w:rPr>
          <w:rFonts w:ascii="Arial" w:hAnsi="Arial" w:cs="Arial"/>
          <w:lang w:val="es-CO" w:eastAsia="es-CO"/>
        </w:rPr>
        <w:t>aciones, este hecho deberá señalarse.</w:t>
      </w:r>
    </w:p>
    <w:p w:rsidR="00000000" w:rsidRDefault="0045452B">
      <w:pPr>
        <w:autoSpaceDE w:val="0"/>
        <w:jc w:val="both"/>
        <w:rPr>
          <w:rFonts w:ascii="Arial" w:hAnsi="Arial" w:cs="Arial"/>
          <w:lang w:val="es-CO" w:eastAsia="es-CO"/>
        </w:rPr>
      </w:pPr>
    </w:p>
    <w:p w:rsidR="00000000" w:rsidRDefault="0045452B">
      <w:pPr>
        <w:autoSpaceDE w:val="0"/>
        <w:jc w:val="both"/>
      </w:pPr>
      <w:r>
        <w:rPr>
          <w:rFonts w:ascii="Arial" w:hAnsi="Arial" w:cs="Arial"/>
          <w:b/>
          <w:bCs/>
          <w:lang w:val="es-CO" w:eastAsia="es-CO"/>
        </w:rPr>
        <w:t>Información a revelar sobre activos contingentes</w:t>
      </w:r>
    </w:p>
    <w:p w:rsidR="00000000" w:rsidRDefault="0045452B">
      <w:pPr>
        <w:autoSpaceDE w:val="0"/>
        <w:jc w:val="both"/>
        <w:rPr>
          <w:rFonts w:ascii="Arial" w:hAnsi="Arial" w:cs="Arial"/>
          <w:b/>
          <w:bCs/>
          <w:lang w:val="es-CO" w:eastAsia="es-CO"/>
        </w:rPr>
      </w:pPr>
    </w:p>
    <w:p w:rsidR="00000000" w:rsidRDefault="0045452B">
      <w:pPr>
        <w:autoSpaceDE w:val="0"/>
        <w:jc w:val="both"/>
      </w:pPr>
      <w:r>
        <w:rPr>
          <w:rFonts w:ascii="Arial" w:hAnsi="Arial" w:cs="Arial"/>
          <w:lang w:val="es-CO" w:eastAsia="es-CO"/>
        </w:rPr>
        <w:t xml:space="preserve">Si es probable una entrada de beneficios económicos (con mayor probabilidad de que ocurra que de lo contrario) pero no prácticamente cierta, </w:t>
      </w:r>
      <w:r>
        <w:rPr>
          <w:rFonts w:ascii="Arial" w:hAnsi="Arial" w:cs="Arial"/>
        </w:rPr>
        <w:t>La Cámara De Comercio De M</w:t>
      </w:r>
      <w:r>
        <w:rPr>
          <w:rFonts w:ascii="Arial" w:hAnsi="Arial" w:cs="Arial"/>
        </w:rPr>
        <w:t>agangue</w:t>
      </w:r>
      <w:r>
        <w:rPr>
          <w:rFonts w:ascii="Arial" w:hAnsi="Arial" w:cs="Arial"/>
          <w:b/>
        </w:rPr>
        <w:t>,</w:t>
      </w:r>
      <w:r>
        <w:rPr>
          <w:rFonts w:ascii="Arial" w:hAnsi="Arial" w:cs="Arial"/>
          <w:b/>
          <w:color w:val="FF0000"/>
        </w:rPr>
        <w:t xml:space="preserve"> </w:t>
      </w:r>
      <w:r>
        <w:rPr>
          <w:rFonts w:ascii="Arial" w:hAnsi="Arial" w:cs="Arial"/>
          <w:color w:val="000000"/>
        </w:rPr>
        <w:t>revelará</w:t>
      </w:r>
      <w:r>
        <w:rPr>
          <w:rFonts w:ascii="Arial" w:hAnsi="Arial" w:cs="Arial"/>
          <w:lang w:val="es-CO" w:eastAsia="es-CO"/>
        </w:rPr>
        <w:t xml:space="preserve"> una descripción de la naturaleza de los activos contingentes al final del </w:t>
      </w:r>
      <w:r>
        <w:rPr>
          <w:rFonts w:ascii="Arial" w:hAnsi="Arial" w:cs="Arial"/>
          <w:bCs/>
          <w:lang w:val="es-CO" w:eastAsia="es-CO"/>
        </w:rPr>
        <w:t>periodo sobre el que se informa</w:t>
      </w:r>
      <w:r>
        <w:rPr>
          <w:rFonts w:ascii="Arial" w:hAnsi="Arial" w:cs="Arial"/>
          <w:b/>
          <w:bCs/>
          <w:lang w:val="es-CO" w:eastAsia="es-CO"/>
        </w:rPr>
        <w:t xml:space="preserve"> </w:t>
      </w:r>
      <w:r>
        <w:rPr>
          <w:rFonts w:ascii="Arial" w:hAnsi="Arial" w:cs="Arial"/>
          <w:lang w:val="es-CO" w:eastAsia="es-CO"/>
        </w:rPr>
        <w:t>y, cuando sea practicable sin costos ni esfuerzos desproporcionados, una estimación de su efecto financiero.</w:t>
      </w:r>
    </w:p>
    <w:p w:rsidR="00000000" w:rsidRDefault="0045452B">
      <w:pPr>
        <w:autoSpaceDE w:val="0"/>
        <w:jc w:val="both"/>
        <w:rPr>
          <w:rFonts w:ascii="Arial" w:hAnsi="Arial" w:cs="Arial"/>
          <w:lang w:val="es-CO" w:eastAsia="es-CO"/>
        </w:rPr>
      </w:pPr>
    </w:p>
    <w:p w:rsidR="00000000" w:rsidRDefault="0045452B">
      <w:pPr>
        <w:tabs>
          <w:tab w:val="left" w:pos="426"/>
        </w:tabs>
        <w:autoSpaceDE w:val="0"/>
        <w:jc w:val="both"/>
        <w:rPr>
          <w:rFonts w:ascii="Arial" w:hAnsi="Arial" w:cs="Arial"/>
          <w:b/>
          <w:color w:val="000000"/>
          <w:lang w:val="es-CO" w:eastAsia="es-CO"/>
        </w:rPr>
      </w:pPr>
    </w:p>
    <w:p w:rsidR="00000000" w:rsidRDefault="0045452B">
      <w:pPr>
        <w:tabs>
          <w:tab w:val="left" w:pos="426"/>
        </w:tabs>
        <w:autoSpaceDE w:val="0"/>
        <w:jc w:val="both"/>
      </w:pPr>
      <w:r>
        <w:rPr>
          <w:rFonts w:ascii="Arial" w:hAnsi="Arial" w:cs="Arial"/>
          <w:color w:val="000000"/>
          <w:lang w:val="es-CO" w:eastAsia="es-CO"/>
        </w:rPr>
        <w:t>1.7. INGRESOS DE ACTI</w:t>
      </w:r>
      <w:r>
        <w:rPr>
          <w:rFonts w:ascii="Arial" w:hAnsi="Arial" w:cs="Arial"/>
          <w:color w:val="000000"/>
          <w:lang w:val="es-CO" w:eastAsia="es-CO"/>
        </w:rPr>
        <w:t>VIDADES ORDINARIAS</w:t>
      </w:r>
    </w:p>
    <w:p w:rsidR="00000000" w:rsidRDefault="0045452B">
      <w:pPr>
        <w:tabs>
          <w:tab w:val="left" w:pos="426"/>
        </w:tabs>
        <w:autoSpaceDE w:val="0"/>
        <w:jc w:val="both"/>
        <w:rPr>
          <w:rFonts w:ascii="Arial" w:hAnsi="Arial" w:cs="Arial"/>
          <w:color w:val="000000"/>
          <w:lang w:val="es-CO" w:eastAsia="es-CO"/>
        </w:rPr>
      </w:pPr>
    </w:p>
    <w:p w:rsidR="00000000" w:rsidRDefault="0045452B">
      <w:pPr>
        <w:tabs>
          <w:tab w:val="left" w:pos="426"/>
        </w:tabs>
        <w:autoSpaceDE w:val="0"/>
        <w:jc w:val="both"/>
      </w:pPr>
      <w:r>
        <w:rPr>
          <w:rFonts w:ascii="Arial" w:hAnsi="Arial" w:cs="Arial"/>
          <w:b/>
          <w:color w:val="000000"/>
          <w:lang w:val="es-CO" w:eastAsia="es-CO"/>
        </w:rPr>
        <w:t>a. Objetivo</w:t>
      </w:r>
    </w:p>
    <w:p w:rsidR="00000000" w:rsidRDefault="0045452B">
      <w:pPr>
        <w:tabs>
          <w:tab w:val="left" w:pos="426"/>
        </w:tabs>
        <w:autoSpaceDE w:val="0"/>
        <w:jc w:val="both"/>
        <w:rPr>
          <w:rFonts w:ascii="Arial" w:hAnsi="Arial" w:cs="Arial"/>
          <w:b/>
          <w:color w:val="000000"/>
          <w:lang w:val="es-CO" w:eastAsia="es-CO"/>
        </w:rPr>
      </w:pPr>
    </w:p>
    <w:p w:rsidR="00000000" w:rsidRDefault="0045452B">
      <w:pPr>
        <w:pStyle w:val="Textonotapie"/>
        <w:tabs>
          <w:tab w:val="left" w:pos="1980"/>
          <w:tab w:val="right" w:pos="8370"/>
        </w:tabs>
        <w:spacing w:line="290" w:lineRule="atLeast"/>
        <w:jc w:val="both"/>
      </w:pPr>
      <w:r>
        <w:rPr>
          <w:rFonts w:ascii="Arial" w:hAnsi="Arial" w:cs="Arial"/>
          <w:color w:val="000000"/>
          <w:spacing w:val="-2"/>
          <w:sz w:val="24"/>
          <w:szCs w:val="24"/>
          <w:lang w:val="es-CO"/>
        </w:rPr>
        <w:t xml:space="preserve">Proporcionar los principios que deben aplicarse en la contabilización de los ingresos procedentes de ciertos tipos de transacciones y eventos. </w:t>
      </w:r>
    </w:p>
    <w:p w:rsidR="00000000" w:rsidRDefault="0045452B">
      <w:pPr>
        <w:pStyle w:val="Textonotapie"/>
        <w:tabs>
          <w:tab w:val="left" w:pos="1980"/>
          <w:tab w:val="right" w:pos="8370"/>
        </w:tabs>
        <w:spacing w:line="290" w:lineRule="atLeast"/>
        <w:jc w:val="both"/>
        <w:rPr>
          <w:rFonts w:ascii="Arial" w:hAnsi="Arial" w:cs="Arial"/>
          <w:color w:val="000000"/>
          <w:spacing w:val="-2"/>
          <w:sz w:val="24"/>
          <w:szCs w:val="24"/>
          <w:lang w:val="es-CO"/>
        </w:rPr>
      </w:pPr>
    </w:p>
    <w:p w:rsidR="00000000" w:rsidRDefault="0045452B">
      <w:pPr>
        <w:pStyle w:val="Textonotapie"/>
        <w:tabs>
          <w:tab w:val="left" w:pos="1980"/>
          <w:tab w:val="right" w:pos="8370"/>
        </w:tabs>
        <w:spacing w:line="290" w:lineRule="atLeast"/>
        <w:jc w:val="both"/>
      </w:pPr>
      <w:r>
        <w:rPr>
          <w:rFonts w:ascii="Arial" w:hAnsi="Arial" w:cs="Arial"/>
          <w:color w:val="000000"/>
          <w:spacing w:val="-2"/>
          <w:sz w:val="24"/>
          <w:szCs w:val="24"/>
          <w:lang w:val="es-CO"/>
        </w:rPr>
        <w:t>Establecer los criterios que deben aplicarse para determinar cuándo debe recon</w:t>
      </w:r>
      <w:r>
        <w:rPr>
          <w:rFonts w:ascii="Arial" w:hAnsi="Arial" w:cs="Arial"/>
          <w:color w:val="000000"/>
          <w:spacing w:val="-2"/>
          <w:sz w:val="24"/>
          <w:szCs w:val="24"/>
          <w:lang w:val="es-CO"/>
        </w:rPr>
        <w:t>ocerse el ingreso.</w:t>
      </w:r>
    </w:p>
    <w:p w:rsidR="00000000" w:rsidRDefault="0045452B">
      <w:pPr>
        <w:tabs>
          <w:tab w:val="left" w:pos="426"/>
        </w:tabs>
        <w:autoSpaceDE w:val="0"/>
        <w:jc w:val="both"/>
        <w:rPr>
          <w:rFonts w:ascii="Arial" w:hAnsi="Arial" w:cs="Arial"/>
          <w:b/>
          <w:color w:val="000000"/>
          <w:spacing w:val="-2"/>
          <w:lang w:val="es-CO" w:eastAsia="es-CO"/>
        </w:rPr>
      </w:pPr>
    </w:p>
    <w:p w:rsidR="00000000" w:rsidRDefault="0045452B">
      <w:pPr>
        <w:tabs>
          <w:tab w:val="left" w:pos="426"/>
        </w:tabs>
        <w:autoSpaceDE w:val="0"/>
        <w:jc w:val="both"/>
      </w:pPr>
      <w:r>
        <w:rPr>
          <w:rFonts w:ascii="Arial" w:hAnsi="Arial" w:cs="Arial"/>
          <w:b/>
          <w:color w:val="000000"/>
          <w:lang w:val="es-CO" w:eastAsia="es-CO"/>
        </w:rPr>
        <w:t>b. Alcance</w:t>
      </w:r>
    </w:p>
    <w:p w:rsidR="00000000" w:rsidRDefault="0045452B">
      <w:pPr>
        <w:tabs>
          <w:tab w:val="left" w:pos="426"/>
        </w:tabs>
        <w:autoSpaceDE w:val="0"/>
        <w:jc w:val="both"/>
        <w:rPr>
          <w:rFonts w:ascii="Arial" w:hAnsi="Arial" w:cs="Arial"/>
          <w:b/>
          <w:color w:val="000000"/>
          <w:lang w:val="es-CO" w:eastAsia="es-CO"/>
        </w:rPr>
      </w:pPr>
    </w:p>
    <w:p w:rsidR="00000000" w:rsidRDefault="0045452B">
      <w:pPr>
        <w:pStyle w:val="Textonotapie"/>
        <w:tabs>
          <w:tab w:val="left" w:pos="1980"/>
          <w:tab w:val="right" w:pos="8370"/>
        </w:tabs>
        <w:spacing w:line="290" w:lineRule="atLeast"/>
        <w:jc w:val="both"/>
      </w:pPr>
      <w:r>
        <w:rPr>
          <w:rFonts w:ascii="Arial" w:hAnsi="Arial" w:cs="Arial"/>
          <w:color w:val="000000"/>
          <w:spacing w:val="-2"/>
          <w:sz w:val="24"/>
          <w:szCs w:val="24"/>
          <w:lang w:val="es-CO"/>
        </w:rPr>
        <w:t>Esta política se aplicará a las transacciones que surgen en las actividades ordinarias de</w:t>
      </w:r>
      <w:r>
        <w:rPr>
          <w:rFonts w:ascii="Arial" w:hAnsi="Arial" w:cs="Arial"/>
          <w:sz w:val="24"/>
          <w:szCs w:val="24"/>
          <w:lang w:val="es-CO" w:eastAsia="es-CO"/>
        </w:rPr>
        <w:t xml:space="preserve">, </w:t>
      </w:r>
      <w:r>
        <w:rPr>
          <w:rFonts w:ascii="Arial" w:hAnsi="Arial" w:cs="Arial"/>
          <w:sz w:val="24"/>
          <w:szCs w:val="24"/>
          <w:lang w:val="es-CO"/>
        </w:rPr>
        <w:t>La Cámara De Comercio De Magangue,</w:t>
      </w:r>
      <w:r>
        <w:rPr>
          <w:rFonts w:ascii="Arial" w:hAnsi="Arial" w:cs="Arial"/>
          <w:color w:val="000000"/>
          <w:spacing w:val="-2"/>
          <w:sz w:val="24"/>
          <w:szCs w:val="24"/>
          <w:lang w:val="es-CO"/>
        </w:rPr>
        <w:t xml:space="preserve"> Sólo se refiere a los ingresos de actividades ordinarias, y no a otros tipos de ingresos. </w:t>
      </w:r>
    </w:p>
    <w:p w:rsidR="00000000" w:rsidRDefault="0045452B">
      <w:pPr>
        <w:pStyle w:val="Textonotapie"/>
        <w:tabs>
          <w:tab w:val="left" w:pos="1980"/>
          <w:tab w:val="right" w:pos="8370"/>
        </w:tabs>
        <w:spacing w:line="290" w:lineRule="atLeast"/>
        <w:jc w:val="both"/>
        <w:rPr>
          <w:rFonts w:ascii="Arial" w:hAnsi="Arial" w:cs="Arial"/>
          <w:color w:val="000000"/>
          <w:spacing w:val="-2"/>
          <w:sz w:val="24"/>
          <w:szCs w:val="24"/>
          <w:lang w:val="es-CO"/>
        </w:rPr>
      </w:pPr>
    </w:p>
    <w:p w:rsidR="00000000" w:rsidRDefault="0045452B">
      <w:pPr>
        <w:pStyle w:val="Textonotapie"/>
        <w:tabs>
          <w:tab w:val="left" w:pos="1980"/>
          <w:tab w:val="right" w:pos="8370"/>
        </w:tabs>
        <w:spacing w:line="290" w:lineRule="atLeast"/>
        <w:jc w:val="both"/>
      </w:pPr>
      <w:r>
        <w:rPr>
          <w:rFonts w:ascii="Arial" w:hAnsi="Arial" w:cs="Arial"/>
          <w:color w:val="000000"/>
          <w:spacing w:val="-2"/>
          <w:sz w:val="24"/>
          <w:szCs w:val="24"/>
          <w:lang w:val="es-CO"/>
        </w:rPr>
        <w:t>Se inc</w:t>
      </w:r>
      <w:r>
        <w:rPr>
          <w:rFonts w:ascii="Arial" w:hAnsi="Arial" w:cs="Arial"/>
          <w:color w:val="000000"/>
          <w:spacing w:val="-2"/>
          <w:sz w:val="24"/>
          <w:szCs w:val="24"/>
          <w:lang w:val="es-CO"/>
        </w:rPr>
        <w:t>luyen en el alcance de esta política los criterios que se utilizan en la contabilización de los ingresos procedentes de:</w:t>
      </w:r>
    </w:p>
    <w:p w:rsidR="00000000" w:rsidRDefault="0045452B">
      <w:pPr>
        <w:pStyle w:val="Textonotapie"/>
        <w:tabs>
          <w:tab w:val="left" w:pos="1980"/>
          <w:tab w:val="right" w:pos="8370"/>
        </w:tabs>
        <w:spacing w:line="290" w:lineRule="atLeast"/>
        <w:jc w:val="both"/>
        <w:rPr>
          <w:rFonts w:ascii="Arial" w:hAnsi="Arial" w:cs="Arial"/>
          <w:color w:val="000000"/>
          <w:spacing w:val="-2"/>
          <w:sz w:val="24"/>
          <w:szCs w:val="24"/>
          <w:lang w:val="es-CO"/>
        </w:rPr>
      </w:pPr>
    </w:p>
    <w:p w:rsidR="00000000" w:rsidRDefault="0045452B">
      <w:pPr>
        <w:pStyle w:val="Textonotapie"/>
        <w:numPr>
          <w:ilvl w:val="1"/>
          <w:numId w:val="26"/>
        </w:numPr>
        <w:spacing w:line="290" w:lineRule="atLeast"/>
        <w:ind w:left="284" w:hanging="284"/>
        <w:jc w:val="both"/>
      </w:pPr>
      <w:r>
        <w:rPr>
          <w:rFonts w:ascii="Arial" w:hAnsi="Arial" w:cs="Arial"/>
          <w:color w:val="000000"/>
          <w:spacing w:val="-2"/>
          <w:sz w:val="24"/>
          <w:szCs w:val="24"/>
          <w:lang w:val="es-CO"/>
        </w:rPr>
        <w:t>La prestación de servicios.</w:t>
      </w:r>
    </w:p>
    <w:p w:rsidR="00000000" w:rsidRDefault="0045452B">
      <w:pPr>
        <w:pStyle w:val="Textonotapie"/>
        <w:numPr>
          <w:ilvl w:val="1"/>
          <w:numId w:val="26"/>
        </w:numPr>
        <w:spacing w:line="290" w:lineRule="atLeast"/>
        <w:ind w:left="284" w:hanging="284"/>
        <w:jc w:val="both"/>
      </w:pPr>
      <w:r>
        <w:rPr>
          <w:rFonts w:ascii="Arial" w:hAnsi="Arial" w:cs="Arial"/>
          <w:color w:val="000000"/>
          <w:spacing w:val="-2"/>
          <w:sz w:val="24"/>
          <w:szCs w:val="24"/>
          <w:lang w:val="es-CO"/>
        </w:rPr>
        <w:t>El uso por terceros de activos pertenecientes a la Cámara y que dan lugar a intereses, regalías y dividend</w:t>
      </w:r>
      <w:r>
        <w:rPr>
          <w:rFonts w:ascii="Arial" w:hAnsi="Arial" w:cs="Arial"/>
          <w:color w:val="000000"/>
          <w:spacing w:val="-2"/>
          <w:sz w:val="24"/>
          <w:szCs w:val="24"/>
          <w:lang w:val="es-CO"/>
        </w:rPr>
        <w:t>os.</w:t>
      </w:r>
    </w:p>
    <w:p w:rsidR="00000000" w:rsidRDefault="0045452B">
      <w:pPr>
        <w:pStyle w:val="Textonotapie"/>
        <w:spacing w:line="290" w:lineRule="atLeast"/>
        <w:jc w:val="both"/>
      </w:pPr>
      <w:r>
        <w:rPr>
          <w:rFonts w:ascii="Arial" w:hAnsi="Arial" w:cs="Arial"/>
          <w:b/>
          <w:color w:val="000000"/>
          <w:spacing w:val="-2"/>
          <w:sz w:val="24"/>
          <w:szCs w:val="24"/>
          <w:lang w:val="es-CO"/>
        </w:rPr>
        <w:lastRenderedPageBreak/>
        <w:t>c. Definiciones</w:t>
      </w:r>
    </w:p>
    <w:p w:rsidR="00000000" w:rsidRDefault="0045452B">
      <w:pPr>
        <w:pStyle w:val="Textonotapie"/>
        <w:spacing w:line="290" w:lineRule="atLeast"/>
        <w:jc w:val="both"/>
        <w:rPr>
          <w:rFonts w:ascii="Arial" w:hAnsi="Arial" w:cs="Arial"/>
          <w:b/>
          <w:color w:val="000000"/>
          <w:spacing w:val="-2"/>
          <w:sz w:val="24"/>
          <w:szCs w:val="24"/>
          <w:lang w:val="es-CO"/>
        </w:rPr>
      </w:pPr>
    </w:p>
    <w:p w:rsidR="00000000" w:rsidRDefault="0045452B">
      <w:pPr>
        <w:pStyle w:val="Textonotapie"/>
        <w:tabs>
          <w:tab w:val="left" w:pos="1980"/>
          <w:tab w:val="right" w:pos="8370"/>
        </w:tabs>
        <w:spacing w:line="290" w:lineRule="atLeast"/>
        <w:jc w:val="both"/>
      </w:pPr>
      <w:r>
        <w:rPr>
          <w:rFonts w:ascii="Arial" w:hAnsi="Arial" w:cs="Arial"/>
          <w:b/>
          <w:color w:val="000000"/>
          <w:spacing w:val="-2"/>
          <w:sz w:val="24"/>
          <w:szCs w:val="24"/>
          <w:lang w:val="es-CO"/>
        </w:rPr>
        <w:t>Ingreso:</w:t>
      </w:r>
      <w:r>
        <w:rPr>
          <w:rFonts w:ascii="Arial" w:hAnsi="Arial" w:cs="Arial"/>
          <w:color w:val="000000"/>
          <w:spacing w:val="-2"/>
          <w:sz w:val="24"/>
          <w:szCs w:val="24"/>
          <w:lang w:val="es-CO"/>
        </w:rPr>
        <w:t xml:space="preserve"> Incrementos en los beneficios económicos durante el período contable en forma de entradas o incrementos de activos o decrementos de las obligaciones que resultan en aumentos del patrimonio neto, distintos de los relativos a la</w:t>
      </w:r>
      <w:r>
        <w:rPr>
          <w:rFonts w:ascii="Arial" w:hAnsi="Arial" w:cs="Arial"/>
          <w:color w:val="000000"/>
          <w:spacing w:val="-2"/>
          <w:sz w:val="24"/>
          <w:szCs w:val="24"/>
          <w:lang w:val="es-CO"/>
        </w:rPr>
        <w:t>s contribuciones de los propietarios.</w:t>
      </w:r>
    </w:p>
    <w:p w:rsidR="00000000" w:rsidRDefault="0045452B">
      <w:pPr>
        <w:pStyle w:val="Textonotapie"/>
        <w:spacing w:line="290" w:lineRule="atLeast"/>
        <w:jc w:val="both"/>
        <w:rPr>
          <w:rFonts w:ascii="Arial" w:hAnsi="Arial" w:cs="Arial"/>
          <w:b/>
          <w:color w:val="000000"/>
          <w:spacing w:val="-2"/>
          <w:sz w:val="24"/>
          <w:szCs w:val="24"/>
          <w:lang w:val="es-CO"/>
        </w:rPr>
      </w:pPr>
    </w:p>
    <w:p w:rsidR="00000000" w:rsidRDefault="0045452B">
      <w:pPr>
        <w:pStyle w:val="Textonotapie"/>
        <w:tabs>
          <w:tab w:val="left" w:pos="1980"/>
          <w:tab w:val="right" w:pos="8370"/>
        </w:tabs>
        <w:spacing w:line="290" w:lineRule="atLeast"/>
        <w:jc w:val="both"/>
      </w:pPr>
      <w:r>
        <w:rPr>
          <w:rFonts w:ascii="Arial" w:hAnsi="Arial" w:cs="Arial"/>
          <w:b/>
          <w:color w:val="000000"/>
          <w:spacing w:val="-2"/>
          <w:sz w:val="24"/>
          <w:szCs w:val="24"/>
          <w:lang w:val="es-CO"/>
        </w:rPr>
        <w:t xml:space="preserve">Ingreso de actividades ordinarias: </w:t>
      </w:r>
      <w:r>
        <w:rPr>
          <w:rFonts w:ascii="Arial" w:hAnsi="Arial" w:cs="Arial"/>
          <w:color w:val="000000"/>
          <w:spacing w:val="-2"/>
          <w:sz w:val="24"/>
          <w:szCs w:val="24"/>
          <w:lang w:val="es-CO"/>
        </w:rPr>
        <w:t xml:space="preserve">Es la entrada bruta de beneficios económicos, durante el periodo, surgidos en el curso de las actividades ordinarias de una entidad, siempre que tal entrada de lugar a un aumento en </w:t>
      </w:r>
      <w:r>
        <w:rPr>
          <w:rFonts w:ascii="Arial" w:hAnsi="Arial" w:cs="Arial"/>
          <w:color w:val="000000"/>
          <w:spacing w:val="-2"/>
          <w:sz w:val="24"/>
          <w:szCs w:val="24"/>
          <w:lang w:val="es-CO"/>
        </w:rPr>
        <w:t>el patrimonio, que no esté relacionado con las aportaciones de los propietarios de ese patrimonio.</w:t>
      </w:r>
    </w:p>
    <w:p w:rsidR="00000000" w:rsidRDefault="0045452B">
      <w:pPr>
        <w:pStyle w:val="Textonotapie"/>
        <w:tabs>
          <w:tab w:val="left" w:pos="1980"/>
          <w:tab w:val="right" w:pos="8370"/>
        </w:tabs>
        <w:spacing w:line="290" w:lineRule="atLeast"/>
        <w:jc w:val="both"/>
        <w:rPr>
          <w:rFonts w:ascii="Arial" w:hAnsi="Arial" w:cs="Arial"/>
          <w:color w:val="000000"/>
          <w:spacing w:val="-2"/>
          <w:sz w:val="24"/>
          <w:szCs w:val="24"/>
          <w:lang w:val="es-CO"/>
        </w:rPr>
      </w:pPr>
    </w:p>
    <w:p w:rsidR="00000000" w:rsidRDefault="0045452B">
      <w:pPr>
        <w:pStyle w:val="Textonotapie"/>
        <w:tabs>
          <w:tab w:val="left" w:pos="1980"/>
          <w:tab w:val="right" w:pos="8370"/>
        </w:tabs>
        <w:spacing w:line="290" w:lineRule="atLeast"/>
        <w:jc w:val="both"/>
      </w:pPr>
      <w:r>
        <w:rPr>
          <w:rFonts w:ascii="Arial" w:hAnsi="Arial" w:cs="Arial"/>
          <w:b/>
          <w:color w:val="000000"/>
          <w:spacing w:val="-2"/>
          <w:sz w:val="24"/>
          <w:szCs w:val="24"/>
          <w:lang w:val="es-CO"/>
        </w:rPr>
        <w:t>Venta de bienes:</w:t>
      </w:r>
      <w:r>
        <w:rPr>
          <w:rFonts w:ascii="Arial" w:hAnsi="Arial" w:cs="Arial"/>
          <w:color w:val="000000"/>
          <w:spacing w:val="-2"/>
          <w:sz w:val="24"/>
          <w:szCs w:val="24"/>
          <w:lang w:val="es-CO"/>
        </w:rPr>
        <w:t xml:space="preserve"> La recepción de una contraprestación por proveer un bien a un cliente.</w:t>
      </w:r>
    </w:p>
    <w:p w:rsidR="00000000" w:rsidRDefault="0045452B">
      <w:pPr>
        <w:pStyle w:val="Textonotapie"/>
        <w:tabs>
          <w:tab w:val="left" w:pos="1980"/>
          <w:tab w:val="right" w:pos="8370"/>
        </w:tabs>
        <w:spacing w:line="290" w:lineRule="atLeast"/>
        <w:jc w:val="both"/>
        <w:rPr>
          <w:rFonts w:ascii="Arial" w:hAnsi="Arial" w:cs="Arial"/>
          <w:color w:val="000000"/>
          <w:spacing w:val="-2"/>
          <w:sz w:val="24"/>
          <w:szCs w:val="24"/>
          <w:lang w:val="es-CO"/>
        </w:rPr>
      </w:pPr>
    </w:p>
    <w:p w:rsidR="00000000" w:rsidRDefault="0045452B">
      <w:pPr>
        <w:pStyle w:val="Textonotapie"/>
        <w:tabs>
          <w:tab w:val="left" w:pos="1980"/>
          <w:tab w:val="right" w:pos="8370"/>
        </w:tabs>
        <w:spacing w:line="290" w:lineRule="atLeast"/>
        <w:jc w:val="both"/>
      </w:pPr>
      <w:r>
        <w:rPr>
          <w:rFonts w:ascii="Arial" w:hAnsi="Arial" w:cs="Arial"/>
          <w:b/>
          <w:color w:val="000000"/>
          <w:spacing w:val="-2"/>
          <w:sz w:val="24"/>
          <w:szCs w:val="24"/>
          <w:lang w:val="es-CO"/>
        </w:rPr>
        <w:t>Prestación de servicios:</w:t>
      </w:r>
      <w:r>
        <w:rPr>
          <w:rFonts w:ascii="Arial" w:hAnsi="Arial" w:cs="Arial"/>
          <w:color w:val="000000"/>
          <w:spacing w:val="-2"/>
          <w:sz w:val="24"/>
          <w:szCs w:val="24"/>
          <w:lang w:val="es-CO"/>
        </w:rPr>
        <w:t xml:space="preserve"> La recepción de una consideración por los </w:t>
      </w:r>
      <w:r>
        <w:rPr>
          <w:rFonts w:ascii="Arial" w:hAnsi="Arial" w:cs="Arial"/>
          <w:color w:val="000000"/>
          <w:spacing w:val="-2"/>
          <w:sz w:val="24"/>
          <w:szCs w:val="24"/>
          <w:lang w:val="es-CO"/>
        </w:rPr>
        <w:t>servicios prestados a un cliente. La prestación de servicios incluye casos en los que un agente vende por cuenta de un principal.</w:t>
      </w:r>
    </w:p>
    <w:p w:rsidR="00000000" w:rsidRDefault="0045452B">
      <w:pPr>
        <w:pStyle w:val="Textonotapie"/>
        <w:tabs>
          <w:tab w:val="left" w:pos="1980"/>
          <w:tab w:val="right" w:pos="8370"/>
        </w:tabs>
        <w:spacing w:line="290" w:lineRule="atLeast"/>
        <w:jc w:val="both"/>
        <w:rPr>
          <w:rFonts w:ascii="Arial" w:hAnsi="Arial" w:cs="Arial"/>
          <w:color w:val="000000"/>
          <w:spacing w:val="-2"/>
          <w:sz w:val="24"/>
          <w:szCs w:val="24"/>
          <w:lang w:val="es-CO"/>
        </w:rPr>
      </w:pPr>
    </w:p>
    <w:p w:rsidR="00000000" w:rsidRDefault="0045452B">
      <w:pPr>
        <w:pStyle w:val="Textonotapie"/>
        <w:tabs>
          <w:tab w:val="left" w:pos="1980"/>
          <w:tab w:val="right" w:pos="8370"/>
        </w:tabs>
        <w:spacing w:line="290" w:lineRule="atLeast"/>
        <w:jc w:val="both"/>
      </w:pPr>
      <w:r>
        <w:rPr>
          <w:rFonts w:ascii="Arial" w:hAnsi="Arial" w:cs="Arial"/>
          <w:b/>
          <w:color w:val="000000"/>
          <w:spacing w:val="-2"/>
          <w:sz w:val="24"/>
          <w:szCs w:val="24"/>
          <w:lang w:val="es-CO"/>
        </w:rPr>
        <w:t>Presentación de ingresos en términos brutos:</w:t>
      </w:r>
      <w:r>
        <w:rPr>
          <w:rFonts w:ascii="Arial" w:hAnsi="Arial" w:cs="Arial"/>
          <w:color w:val="000000"/>
          <w:spacing w:val="-2"/>
          <w:sz w:val="24"/>
          <w:szCs w:val="24"/>
          <w:lang w:val="es-CO"/>
        </w:rPr>
        <w:t xml:space="preserve"> Presentar la contraprestación recibida de una transacción como ingresos sobre un</w:t>
      </w:r>
      <w:r>
        <w:rPr>
          <w:rFonts w:ascii="Arial" w:hAnsi="Arial" w:cs="Arial"/>
          <w:color w:val="000000"/>
          <w:spacing w:val="-2"/>
          <w:sz w:val="24"/>
          <w:szCs w:val="24"/>
          <w:lang w:val="es-CO"/>
        </w:rPr>
        <w:t>a base bruta. Esto se aplica a las transacciones en las que una entidad está actuando como principal.</w:t>
      </w:r>
    </w:p>
    <w:p w:rsidR="00000000" w:rsidRDefault="0045452B">
      <w:pPr>
        <w:pStyle w:val="Textonotapie"/>
        <w:tabs>
          <w:tab w:val="left" w:pos="1980"/>
          <w:tab w:val="right" w:pos="8370"/>
        </w:tabs>
        <w:spacing w:line="290" w:lineRule="atLeast"/>
        <w:jc w:val="both"/>
        <w:rPr>
          <w:rFonts w:ascii="Arial" w:hAnsi="Arial" w:cs="Arial"/>
          <w:color w:val="000000"/>
          <w:spacing w:val="-2"/>
          <w:sz w:val="24"/>
          <w:szCs w:val="24"/>
          <w:lang w:val="es-CO"/>
        </w:rPr>
      </w:pPr>
    </w:p>
    <w:p w:rsidR="00000000" w:rsidRDefault="0045452B">
      <w:pPr>
        <w:pStyle w:val="Textonotapie"/>
        <w:tabs>
          <w:tab w:val="left" w:pos="1980"/>
          <w:tab w:val="right" w:pos="8370"/>
        </w:tabs>
        <w:spacing w:line="290" w:lineRule="atLeast"/>
        <w:jc w:val="both"/>
      </w:pPr>
      <w:r>
        <w:rPr>
          <w:rFonts w:ascii="Arial" w:hAnsi="Arial" w:cs="Arial"/>
          <w:b/>
          <w:color w:val="000000"/>
          <w:spacing w:val="-2"/>
          <w:sz w:val="24"/>
          <w:szCs w:val="24"/>
          <w:lang w:val="es-CO"/>
        </w:rPr>
        <w:t>Presentación de ingresos en términos netos:</w:t>
      </w:r>
      <w:r>
        <w:rPr>
          <w:rFonts w:ascii="Arial" w:hAnsi="Arial" w:cs="Arial"/>
          <w:color w:val="000000"/>
          <w:spacing w:val="-2"/>
          <w:sz w:val="24"/>
          <w:szCs w:val="24"/>
          <w:lang w:val="es-CO"/>
        </w:rPr>
        <w:t xml:space="preserve"> Presentar la contraprestación recibida de una transacción como ingresos, sólo por la comisión (de intermediac</w:t>
      </w:r>
      <w:r>
        <w:rPr>
          <w:rFonts w:ascii="Arial" w:hAnsi="Arial" w:cs="Arial"/>
          <w:color w:val="000000"/>
          <w:spacing w:val="-2"/>
          <w:sz w:val="24"/>
          <w:szCs w:val="24"/>
          <w:lang w:val="es-CO"/>
        </w:rPr>
        <w:t>ión). Esto se aplica a las transacciones cuando una entidad está actuando como un agente.</w:t>
      </w:r>
    </w:p>
    <w:p w:rsidR="00000000" w:rsidRDefault="0045452B">
      <w:pPr>
        <w:pStyle w:val="Textonotapie"/>
        <w:tabs>
          <w:tab w:val="left" w:pos="1980"/>
          <w:tab w:val="right" w:pos="8370"/>
        </w:tabs>
        <w:spacing w:line="290" w:lineRule="atLeast"/>
        <w:jc w:val="both"/>
        <w:rPr>
          <w:rFonts w:ascii="Arial" w:hAnsi="Arial" w:cs="Arial"/>
          <w:color w:val="000000"/>
          <w:spacing w:val="-2"/>
          <w:sz w:val="24"/>
          <w:szCs w:val="24"/>
          <w:lang w:val="es-CO"/>
        </w:rPr>
      </w:pPr>
    </w:p>
    <w:p w:rsidR="00000000" w:rsidRDefault="0045452B">
      <w:pPr>
        <w:pStyle w:val="Textonotapie"/>
        <w:tabs>
          <w:tab w:val="left" w:pos="1980"/>
          <w:tab w:val="right" w:pos="8370"/>
        </w:tabs>
        <w:spacing w:line="290" w:lineRule="atLeast"/>
        <w:jc w:val="both"/>
      </w:pPr>
      <w:r>
        <w:rPr>
          <w:rFonts w:ascii="Arial" w:hAnsi="Arial" w:cs="Arial"/>
          <w:b/>
          <w:color w:val="000000"/>
          <w:spacing w:val="-2"/>
          <w:sz w:val="24"/>
          <w:szCs w:val="24"/>
          <w:lang w:val="es-CO"/>
        </w:rPr>
        <w:t>Valor razonable:</w:t>
      </w:r>
      <w:r>
        <w:rPr>
          <w:rFonts w:ascii="Arial" w:hAnsi="Arial" w:cs="Arial"/>
          <w:color w:val="000000"/>
          <w:spacing w:val="-2"/>
          <w:sz w:val="24"/>
          <w:szCs w:val="24"/>
          <w:lang w:val="es-CO"/>
        </w:rPr>
        <w:t xml:space="preserve"> El valor razonable es "el importe por el cual puede ser intercambiado un activo o liquidado un pasivo, entre partes interesadas y dispuestas, en una</w:t>
      </w:r>
      <w:r>
        <w:rPr>
          <w:rFonts w:ascii="Arial" w:hAnsi="Arial" w:cs="Arial"/>
          <w:color w:val="000000"/>
          <w:spacing w:val="-2"/>
          <w:sz w:val="24"/>
          <w:szCs w:val="24"/>
          <w:lang w:val="es-CO"/>
        </w:rPr>
        <w:t xml:space="preserve"> transacción realizada en condiciones de independencia mutua.</w:t>
      </w:r>
    </w:p>
    <w:p w:rsidR="00000000" w:rsidRDefault="0045452B">
      <w:pPr>
        <w:pStyle w:val="Textonotapie"/>
        <w:tabs>
          <w:tab w:val="left" w:pos="1980"/>
          <w:tab w:val="right" w:pos="8370"/>
        </w:tabs>
        <w:spacing w:line="290" w:lineRule="atLeast"/>
        <w:jc w:val="both"/>
        <w:rPr>
          <w:rFonts w:ascii="Arial" w:hAnsi="Arial" w:cs="Arial"/>
          <w:color w:val="000000"/>
          <w:spacing w:val="-2"/>
          <w:sz w:val="24"/>
          <w:szCs w:val="24"/>
          <w:lang w:val="es-CO"/>
        </w:rPr>
      </w:pPr>
    </w:p>
    <w:p w:rsidR="00000000" w:rsidRDefault="0045452B">
      <w:pPr>
        <w:pStyle w:val="Textonotapie"/>
        <w:tabs>
          <w:tab w:val="left" w:pos="1980"/>
          <w:tab w:val="right" w:pos="8370"/>
        </w:tabs>
        <w:spacing w:line="290" w:lineRule="atLeast"/>
        <w:jc w:val="both"/>
      </w:pPr>
      <w:r>
        <w:rPr>
          <w:rFonts w:ascii="Arial" w:hAnsi="Arial" w:cs="Arial"/>
          <w:b/>
          <w:color w:val="000000"/>
          <w:spacing w:val="-2"/>
          <w:sz w:val="24"/>
          <w:szCs w:val="24"/>
          <w:lang w:val="es-CO"/>
        </w:rPr>
        <w:t>Subvenciones del Gobierno:</w:t>
      </w:r>
      <w:r>
        <w:rPr>
          <w:rFonts w:ascii="Arial" w:hAnsi="Arial" w:cs="Arial"/>
          <w:color w:val="000000"/>
          <w:spacing w:val="-2"/>
          <w:sz w:val="24"/>
          <w:szCs w:val="24"/>
          <w:lang w:val="es-CO"/>
        </w:rPr>
        <w:t xml:space="preserve"> Son ayuda gubernamental en forma de transferencias de recursos a una entidad a cambio del cumplimiento pasado o futuro de ciertas condiciones relacionadas con las act</w:t>
      </w:r>
      <w:r>
        <w:rPr>
          <w:rFonts w:ascii="Arial" w:hAnsi="Arial" w:cs="Arial"/>
          <w:color w:val="000000"/>
          <w:spacing w:val="-2"/>
          <w:sz w:val="24"/>
          <w:szCs w:val="24"/>
          <w:lang w:val="es-CO"/>
        </w:rPr>
        <w:t>ividades de operación de la entidad. Se excluyen aquellas formas de ayudas gubernamentales a las que no cabe razonablemente asignar un valor, así como las transacciones con el gobierno que no pueden distinguirse de las demás operaciones normales de la enti</w:t>
      </w:r>
      <w:r>
        <w:rPr>
          <w:rFonts w:ascii="Arial" w:hAnsi="Arial" w:cs="Arial"/>
          <w:color w:val="000000"/>
          <w:spacing w:val="-2"/>
          <w:sz w:val="24"/>
          <w:szCs w:val="24"/>
          <w:lang w:val="es-CO"/>
        </w:rPr>
        <w:t>dad.</w:t>
      </w:r>
    </w:p>
    <w:p w:rsidR="00000000" w:rsidRDefault="0045452B">
      <w:pPr>
        <w:pStyle w:val="Textonotapie"/>
        <w:tabs>
          <w:tab w:val="left" w:pos="1980"/>
          <w:tab w:val="right" w:pos="8370"/>
        </w:tabs>
        <w:spacing w:line="290" w:lineRule="atLeast"/>
        <w:jc w:val="both"/>
        <w:rPr>
          <w:rFonts w:ascii="Arial" w:hAnsi="Arial" w:cs="Arial"/>
          <w:color w:val="000000"/>
          <w:spacing w:val="-2"/>
          <w:sz w:val="24"/>
          <w:szCs w:val="24"/>
          <w:lang w:val="es-CO"/>
        </w:rPr>
      </w:pPr>
    </w:p>
    <w:p w:rsidR="00000000" w:rsidRDefault="0045452B">
      <w:pPr>
        <w:pStyle w:val="Prrafodelista"/>
        <w:ind w:left="-142"/>
        <w:jc w:val="both"/>
      </w:pPr>
      <w:r>
        <w:rPr>
          <w:rFonts w:ascii="Arial" w:hAnsi="Arial" w:cs="Arial"/>
          <w:b/>
          <w:sz w:val="24"/>
          <w:szCs w:val="24"/>
          <w:lang w:eastAsia="es-CO"/>
        </w:rPr>
        <w:t>d. Referencia Técnica</w:t>
      </w:r>
    </w:p>
    <w:p w:rsidR="00000000" w:rsidRDefault="0045452B">
      <w:pPr>
        <w:pStyle w:val="Prrafodelista"/>
        <w:ind w:left="-142"/>
        <w:jc w:val="both"/>
        <w:rPr>
          <w:rFonts w:ascii="Arial" w:hAnsi="Arial" w:cs="Arial"/>
          <w:b/>
          <w:sz w:val="24"/>
          <w:szCs w:val="24"/>
          <w:lang w:eastAsia="es-CO"/>
        </w:rPr>
      </w:pPr>
    </w:p>
    <w:p w:rsidR="00000000" w:rsidRDefault="0045452B">
      <w:pPr>
        <w:pStyle w:val="Prrafodelista"/>
        <w:ind w:left="-142"/>
        <w:jc w:val="both"/>
      </w:pPr>
      <w:r>
        <w:rPr>
          <w:rFonts w:ascii="Arial" w:hAnsi="Arial" w:cs="Arial"/>
          <w:sz w:val="24"/>
          <w:szCs w:val="24"/>
          <w:lang w:eastAsia="es-CO"/>
        </w:rPr>
        <w:t>Sección 23 – Ingresos de Actividades Ordinarias.</w:t>
      </w:r>
    </w:p>
    <w:p w:rsidR="00000000" w:rsidRDefault="0045452B">
      <w:pPr>
        <w:pStyle w:val="Prrafodelista"/>
        <w:ind w:left="-142"/>
        <w:jc w:val="both"/>
        <w:rPr>
          <w:rFonts w:ascii="Arial" w:hAnsi="Arial" w:cs="Arial"/>
          <w:sz w:val="24"/>
          <w:szCs w:val="24"/>
          <w:lang w:eastAsia="es-CO"/>
        </w:rPr>
      </w:pPr>
    </w:p>
    <w:p w:rsidR="00000000" w:rsidRDefault="0045452B">
      <w:pPr>
        <w:pStyle w:val="Prrafodelista"/>
        <w:ind w:left="-142"/>
        <w:jc w:val="both"/>
      </w:pPr>
      <w:r>
        <w:rPr>
          <w:rFonts w:ascii="Arial" w:hAnsi="Arial" w:cs="Arial"/>
          <w:b/>
          <w:sz w:val="24"/>
          <w:szCs w:val="24"/>
          <w:lang w:eastAsia="es-CO"/>
        </w:rPr>
        <w:t>e. Contenido</w:t>
      </w:r>
    </w:p>
    <w:p w:rsidR="00000000" w:rsidRDefault="0045452B">
      <w:pPr>
        <w:pStyle w:val="Prrafodelista"/>
        <w:ind w:left="-142"/>
        <w:jc w:val="both"/>
        <w:rPr>
          <w:rFonts w:ascii="Arial" w:hAnsi="Arial" w:cs="Arial"/>
          <w:b/>
          <w:sz w:val="24"/>
          <w:szCs w:val="24"/>
          <w:lang w:eastAsia="es-CO"/>
        </w:rPr>
      </w:pPr>
    </w:p>
    <w:p w:rsidR="00000000" w:rsidRDefault="0045452B">
      <w:pPr>
        <w:pStyle w:val="Prrafodelista"/>
        <w:ind w:left="-142"/>
        <w:jc w:val="both"/>
      </w:pPr>
      <w:r>
        <w:rPr>
          <w:rFonts w:ascii="Arial" w:hAnsi="Arial" w:cs="Arial"/>
          <w:b/>
          <w:sz w:val="24"/>
          <w:szCs w:val="24"/>
          <w:lang w:eastAsia="es-CO"/>
        </w:rPr>
        <w:t>Clases de transacciones</w:t>
      </w:r>
    </w:p>
    <w:p w:rsidR="00000000" w:rsidRDefault="0045452B">
      <w:pPr>
        <w:pStyle w:val="Prrafodelista"/>
        <w:ind w:left="-142"/>
        <w:jc w:val="both"/>
        <w:rPr>
          <w:rFonts w:ascii="Arial" w:hAnsi="Arial" w:cs="Arial"/>
          <w:b/>
          <w:sz w:val="24"/>
          <w:szCs w:val="24"/>
          <w:lang w:eastAsia="es-CO"/>
        </w:rPr>
      </w:pPr>
    </w:p>
    <w:p w:rsidR="00000000" w:rsidRDefault="0045452B">
      <w:pPr>
        <w:pStyle w:val="Prrafodelista"/>
        <w:ind w:left="-142"/>
        <w:jc w:val="both"/>
      </w:pPr>
      <w:r>
        <w:rPr>
          <w:rFonts w:ascii="Arial" w:eastAsia="Batang" w:hAnsi="Arial" w:cs="Arial"/>
          <w:color w:val="000000"/>
          <w:sz w:val="24"/>
          <w:szCs w:val="24"/>
          <w:lang w:eastAsia="es-ES"/>
        </w:rPr>
        <w:t xml:space="preserve">Los ingresos de actividades ordinarias de </w:t>
      </w:r>
      <w:r>
        <w:rPr>
          <w:rFonts w:ascii="Arial" w:hAnsi="Arial" w:cs="Arial"/>
          <w:sz w:val="24"/>
          <w:szCs w:val="24"/>
          <w:lang w:val="es-CO"/>
        </w:rPr>
        <w:t>La Cámara De Comercio De Magangue,</w:t>
      </w:r>
      <w:r>
        <w:rPr>
          <w:rFonts w:ascii="Arial" w:hAnsi="Arial" w:cs="Arial"/>
          <w:b/>
          <w:color w:val="FF0000"/>
          <w:sz w:val="24"/>
          <w:szCs w:val="24"/>
          <w:lang w:val="es-CO"/>
        </w:rPr>
        <w:t xml:space="preserve"> </w:t>
      </w:r>
      <w:r>
        <w:rPr>
          <w:rFonts w:ascii="Arial" w:eastAsia="Batang" w:hAnsi="Arial" w:cs="Arial"/>
          <w:color w:val="000000"/>
          <w:sz w:val="24"/>
          <w:szCs w:val="24"/>
          <w:lang w:eastAsia="es-ES"/>
        </w:rPr>
        <w:t>se clasifican en:</w:t>
      </w:r>
    </w:p>
    <w:p w:rsidR="00000000" w:rsidRDefault="0045452B">
      <w:pPr>
        <w:pStyle w:val="Prrafodelista"/>
        <w:ind w:left="0"/>
        <w:jc w:val="both"/>
        <w:rPr>
          <w:rFonts w:ascii="Arial" w:eastAsia="Batang" w:hAnsi="Arial" w:cs="Arial"/>
          <w:color w:val="000000"/>
          <w:sz w:val="24"/>
          <w:szCs w:val="24"/>
          <w:lang w:eastAsia="es-ES"/>
        </w:rPr>
      </w:pPr>
    </w:p>
    <w:p w:rsidR="00000000" w:rsidRDefault="0045452B">
      <w:pPr>
        <w:pStyle w:val="Prrafodelista"/>
        <w:numPr>
          <w:ilvl w:val="0"/>
          <w:numId w:val="16"/>
        </w:numPr>
        <w:jc w:val="both"/>
      </w:pPr>
      <w:r>
        <w:t>Ingresos Públicos</w:t>
      </w:r>
    </w:p>
    <w:tbl>
      <w:tblPr>
        <w:tblW w:w="0" w:type="auto"/>
        <w:jc w:val="center"/>
        <w:tblLayout w:type="fixed"/>
        <w:tblLook w:val="0000" w:firstRow="0" w:lastRow="0" w:firstColumn="0" w:lastColumn="0" w:noHBand="0" w:noVBand="0"/>
      </w:tblPr>
      <w:tblGrid>
        <w:gridCol w:w="3572"/>
        <w:gridCol w:w="6106"/>
      </w:tblGrid>
      <w:tr w:rsidR="00000000">
        <w:trPr>
          <w:tblHeader/>
          <w:jc w:val="center"/>
        </w:trPr>
        <w:tc>
          <w:tcPr>
            <w:tcW w:w="3572" w:type="dxa"/>
            <w:tcBorders>
              <w:top w:val="single" w:sz="4" w:space="0" w:color="000000"/>
              <w:left w:val="single" w:sz="4" w:space="0" w:color="000000"/>
              <w:bottom w:val="single" w:sz="4" w:space="0" w:color="000000"/>
            </w:tcBorders>
            <w:shd w:val="clear" w:color="auto" w:fill="007C92"/>
          </w:tcPr>
          <w:p w:rsidR="00000000" w:rsidRDefault="0045452B">
            <w:pPr>
              <w:pStyle w:val="Textonotapie"/>
              <w:spacing w:line="290" w:lineRule="atLeast"/>
              <w:jc w:val="center"/>
            </w:pPr>
            <w:r>
              <w:rPr>
                <w:rFonts w:ascii="Arial" w:hAnsi="Arial" w:cs="Arial"/>
                <w:b/>
                <w:color w:val="FFFFFF"/>
                <w:spacing w:val="-2"/>
                <w:sz w:val="24"/>
                <w:szCs w:val="24"/>
                <w:lang w:val="es-ES_tradnl"/>
              </w:rPr>
              <w:t>Tipo de transacción</w:t>
            </w:r>
          </w:p>
        </w:tc>
        <w:tc>
          <w:tcPr>
            <w:tcW w:w="6106" w:type="dxa"/>
            <w:tcBorders>
              <w:top w:val="single" w:sz="4" w:space="0" w:color="000000"/>
              <w:left w:val="single" w:sz="4" w:space="0" w:color="000000"/>
              <w:bottom w:val="single" w:sz="4" w:space="0" w:color="000000"/>
              <w:right w:val="single" w:sz="4" w:space="0" w:color="000000"/>
            </w:tcBorders>
            <w:shd w:val="clear" w:color="auto" w:fill="007C92"/>
          </w:tcPr>
          <w:p w:rsidR="00000000" w:rsidRDefault="0045452B">
            <w:pPr>
              <w:pStyle w:val="Textonotapie"/>
              <w:spacing w:line="290" w:lineRule="atLeast"/>
              <w:jc w:val="center"/>
            </w:pPr>
            <w:r>
              <w:rPr>
                <w:rFonts w:ascii="Arial" w:hAnsi="Arial" w:cs="Arial"/>
                <w:b/>
                <w:color w:val="FFFFFF"/>
                <w:spacing w:val="-2"/>
                <w:sz w:val="24"/>
                <w:szCs w:val="24"/>
                <w:lang w:val="es-ES_tradnl"/>
              </w:rPr>
              <w:t>Desc</w:t>
            </w:r>
            <w:r>
              <w:rPr>
                <w:rFonts w:ascii="Arial" w:hAnsi="Arial" w:cs="Arial"/>
                <w:b/>
                <w:color w:val="FFFFFF"/>
                <w:spacing w:val="-2"/>
                <w:sz w:val="24"/>
                <w:szCs w:val="24"/>
                <w:lang w:val="es-ES_tradnl"/>
              </w:rPr>
              <w:t>ripción</w:t>
            </w:r>
          </w:p>
        </w:tc>
      </w:tr>
      <w:tr w:rsidR="00000000">
        <w:trPr>
          <w:jc w:val="center"/>
        </w:trPr>
        <w:tc>
          <w:tcPr>
            <w:tcW w:w="3572" w:type="dxa"/>
            <w:tcBorders>
              <w:top w:val="single" w:sz="4" w:space="0" w:color="000000"/>
              <w:left w:val="single" w:sz="4" w:space="0" w:color="000000"/>
              <w:bottom w:val="single" w:sz="4" w:space="0" w:color="000000"/>
            </w:tcBorders>
            <w:shd w:val="clear" w:color="auto" w:fill="auto"/>
          </w:tcPr>
          <w:p w:rsidR="00000000" w:rsidRDefault="0045452B">
            <w:pPr>
              <w:pStyle w:val="Textonotapie"/>
              <w:spacing w:line="290" w:lineRule="atLeast"/>
              <w:jc w:val="both"/>
            </w:pPr>
            <w:r>
              <w:rPr>
                <w:rFonts w:ascii="Arial" w:hAnsi="Arial" w:cs="Arial"/>
                <w:spacing w:val="-2"/>
                <w:sz w:val="24"/>
                <w:szCs w:val="24"/>
                <w:lang w:val="es-ES_tradnl"/>
              </w:rPr>
              <w:t>Registro mercantil</w:t>
            </w:r>
          </w:p>
        </w:tc>
        <w:tc>
          <w:tcPr>
            <w:tcW w:w="610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5452B">
            <w:pPr>
              <w:pStyle w:val="Textonotapie"/>
              <w:spacing w:line="290" w:lineRule="atLeast"/>
              <w:jc w:val="both"/>
            </w:pPr>
            <w:r>
              <w:rPr>
                <w:rFonts w:ascii="Arial" w:hAnsi="Arial" w:cs="Arial"/>
                <w:color w:val="000000"/>
                <w:spacing w:val="-2"/>
                <w:sz w:val="24"/>
                <w:szCs w:val="24"/>
                <w:lang w:val="es-ES_tradnl"/>
              </w:rPr>
              <w:t xml:space="preserve">Derechos de matrículas, renovación, mutaciones, Inscripción de actos y Documentos  y expedición de certificados </w:t>
            </w:r>
          </w:p>
        </w:tc>
      </w:tr>
      <w:tr w:rsidR="00000000">
        <w:trPr>
          <w:jc w:val="center"/>
        </w:trPr>
        <w:tc>
          <w:tcPr>
            <w:tcW w:w="3572" w:type="dxa"/>
            <w:tcBorders>
              <w:top w:val="single" w:sz="4" w:space="0" w:color="000000"/>
              <w:left w:val="single" w:sz="4" w:space="0" w:color="000000"/>
              <w:bottom w:val="single" w:sz="4" w:space="0" w:color="000000"/>
            </w:tcBorders>
            <w:shd w:val="clear" w:color="auto" w:fill="auto"/>
          </w:tcPr>
          <w:p w:rsidR="00000000" w:rsidRDefault="0045452B">
            <w:pPr>
              <w:pStyle w:val="Textonotapie"/>
              <w:spacing w:line="290" w:lineRule="atLeast"/>
              <w:jc w:val="both"/>
            </w:pPr>
            <w:r>
              <w:rPr>
                <w:rFonts w:ascii="Arial" w:hAnsi="Arial" w:cs="Arial"/>
                <w:spacing w:val="-2"/>
                <w:sz w:val="24"/>
                <w:szCs w:val="24"/>
                <w:lang w:val="es-ES_tradnl"/>
              </w:rPr>
              <w:t xml:space="preserve">Registro de Proponentes </w:t>
            </w:r>
          </w:p>
        </w:tc>
        <w:tc>
          <w:tcPr>
            <w:tcW w:w="610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5452B">
            <w:pPr>
              <w:pStyle w:val="Textonotapie"/>
              <w:spacing w:line="290" w:lineRule="atLeast"/>
              <w:jc w:val="both"/>
            </w:pPr>
            <w:r>
              <w:rPr>
                <w:rFonts w:ascii="Arial" w:hAnsi="Arial" w:cs="Arial"/>
                <w:color w:val="000000"/>
                <w:spacing w:val="-2"/>
                <w:sz w:val="24"/>
                <w:szCs w:val="24"/>
                <w:lang w:val="es-ES_tradnl"/>
              </w:rPr>
              <w:t xml:space="preserve">Derechos de Inscripción, renovación, actualizaciones, certificados </w:t>
            </w:r>
          </w:p>
        </w:tc>
      </w:tr>
      <w:tr w:rsidR="00000000">
        <w:trPr>
          <w:jc w:val="center"/>
        </w:trPr>
        <w:tc>
          <w:tcPr>
            <w:tcW w:w="3572" w:type="dxa"/>
            <w:tcBorders>
              <w:top w:val="single" w:sz="4" w:space="0" w:color="000000"/>
              <w:left w:val="single" w:sz="4" w:space="0" w:color="000000"/>
              <w:bottom w:val="single" w:sz="4" w:space="0" w:color="000000"/>
            </w:tcBorders>
            <w:shd w:val="clear" w:color="auto" w:fill="auto"/>
          </w:tcPr>
          <w:p w:rsidR="00000000" w:rsidRDefault="0045452B">
            <w:pPr>
              <w:pStyle w:val="Textonotapie"/>
              <w:spacing w:line="290" w:lineRule="atLeast"/>
              <w:jc w:val="both"/>
            </w:pPr>
            <w:r>
              <w:rPr>
                <w:rFonts w:ascii="Arial" w:hAnsi="Arial" w:cs="Arial"/>
                <w:spacing w:val="-2"/>
                <w:sz w:val="24"/>
                <w:szCs w:val="24"/>
                <w:lang w:val="es-ES_tradnl"/>
              </w:rPr>
              <w:t>Registro Esal y de E</w:t>
            </w:r>
            <w:r>
              <w:rPr>
                <w:rFonts w:ascii="Arial" w:hAnsi="Arial" w:cs="Arial"/>
                <w:spacing w:val="-2"/>
                <w:sz w:val="24"/>
                <w:szCs w:val="24"/>
                <w:lang w:val="es-ES_tradnl"/>
              </w:rPr>
              <w:t>conomía Solidaria</w:t>
            </w:r>
          </w:p>
        </w:tc>
        <w:tc>
          <w:tcPr>
            <w:tcW w:w="610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5452B">
            <w:pPr>
              <w:pStyle w:val="Textonotapie"/>
              <w:spacing w:line="290" w:lineRule="atLeast"/>
              <w:jc w:val="both"/>
            </w:pPr>
            <w:r>
              <w:rPr>
                <w:rFonts w:ascii="Arial" w:hAnsi="Arial" w:cs="Arial"/>
                <w:color w:val="000000"/>
                <w:spacing w:val="-2"/>
                <w:sz w:val="24"/>
                <w:szCs w:val="24"/>
                <w:lang w:val="es-ES_tradnl"/>
              </w:rPr>
              <w:t>Derechos de inscripción, renovación, inscripción de actos y documentos y expedición de certificados.</w:t>
            </w:r>
          </w:p>
        </w:tc>
      </w:tr>
      <w:tr w:rsidR="00000000">
        <w:trPr>
          <w:jc w:val="center"/>
        </w:trPr>
        <w:tc>
          <w:tcPr>
            <w:tcW w:w="3572" w:type="dxa"/>
            <w:tcBorders>
              <w:top w:val="single" w:sz="4" w:space="0" w:color="000000"/>
              <w:left w:val="single" w:sz="4" w:space="0" w:color="000000"/>
              <w:bottom w:val="single" w:sz="4" w:space="0" w:color="000000"/>
            </w:tcBorders>
            <w:shd w:val="clear" w:color="auto" w:fill="auto"/>
          </w:tcPr>
          <w:p w:rsidR="00000000" w:rsidRDefault="0045452B">
            <w:pPr>
              <w:pStyle w:val="Textonotapie"/>
              <w:spacing w:line="290" w:lineRule="atLeast"/>
              <w:jc w:val="both"/>
            </w:pPr>
            <w:r>
              <w:rPr>
                <w:rFonts w:ascii="Arial" w:hAnsi="Arial" w:cs="Arial"/>
                <w:spacing w:val="-2"/>
                <w:sz w:val="24"/>
                <w:szCs w:val="24"/>
                <w:lang w:val="es-ES_tradnl"/>
              </w:rPr>
              <w:t>Otros Registros públicos delegados por el estado.</w:t>
            </w:r>
          </w:p>
        </w:tc>
        <w:tc>
          <w:tcPr>
            <w:tcW w:w="610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5452B">
            <w:pPr>
              <w:pStyle w:val="Textonotapie"/>
              <w:spacing w:line="290" w:lineRule="atLeast"/>
              <w:jc w:val="both"/>
            </w:pPr>
            <w:r>
              <w:rPr>
                <w:rFonts w:ascii="Arial" w:hAnsi="Arial" w:cs="Arial"/>
                <w:color w:val="000000"/>
                <w:spacing w:val="-2"/>
                <w:sz w:val="24"/>
                <w:szCs w:val="24"/>
                <w:lang w:val="es-ES_tradnl"/>
              </w:rPr>
              <w:t xml:space="preserve">Derechos de inscripción, Renovación, Inscripción, inscripción de actos y documentos y </w:t>
            </w:r>
            <w:r>
              <w:rPr>
                <w:rFonts w:ascii="Arial" w:hAnsi="Arial" w:cs="Arial"/>
                <w:color w:val="000000"/>
                <w:spacing w:val="-2"/>
                <w:sz w:val="24"/>
                <w:szCs w:val="24"/>
                <w:lang w:val="es-ES_tradnl"/>
              </w:rPr>
              <w:t>expedición de certificados.</w:t>
            </w:r>
          </w:p>
        </w:tc>
      </w:tr>
      <w:tr w:rsidR="00000000">
        <w:trPr>
          <w:jc w:val="center"/>
        </w:trPr>
        <w:tc>
          <w:tcPr>
            <w:tcW w:w="3572" w:type="dxa"/>
            <w:tcBorders>
              <w:top w:val="single" w:sz="4" w:space="0" w:color="000000"/>
              <w:left w:val="single" w:sz="4" w:space="0" w:color="000000"/>
              <w:bottom w:val="single" w:sz="4" w:space="0" w:color="000000"/>
            </w:tcBorders>
            <w:shd w:val="clear" w:color="auto" w:fill="auto"/>
          </w:tcPr>
          <w:p w:rsidR="00000000" w:rsidRDefault="0045452B">
            <w:pPr>
              <w:pStyle w:val="Textonotapie"/>
              <w:spacing w:line="290" w:lineRule="atLeast"/>
              <w:jc w:val="both"/>
            </w:pPr>
            <w:r>
              <w:rPr>
                <w:rFonts w:ascii="Arial" w:hAnsi="Arial" w:cs="Arial"/>
                <w:spacing w:val="-2"/>
                <w:sz w:val="24"/>
                <w:szCs w:val="24"/>
                <w:lang w:val="es-ES_tradnl"/>
              </w:rPr>
              <w:t xml:space="preserve">Formularios </w:t>
            </w:r>
          </w:p>
        </w:tc>
        <w:tc>
          <w:tcPr>
            <w:tcW w:w="610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5452B">
            <w:pPr>
              <w:pStyle w:val="Textonotapie"/>
              <w:spacing w:line="290" w:lineRule="atLeast"/>
              <w:jc w:val="both"/>
            </w:pPr>
            <w:r>
              <w:rPr>
                <w:rFonts w:ascii="Arial" w:hAnsi="Arial" w:cs="Arial"/>
                <w:color w:val="000000"/>
                <w:spacing w:val="-2"/>
                <w:sz w:val="24"/>
                <w:szCs w:val="24"/>
                <w:lang w:val="es-ES_tradnl"/>
              </w:rPr>
              <w:t>Documentos diligénciales para matricula y renovación.</w:t>
            </w:r>
          </w:p>
        </w:tc>
      </w:tr>
    </w:tbl>
    <w:p w:rsidR="00000000" w:rsidRDefault="0045452B">
      <w:pPr>
        <w:pStyle w:val="Prrafodelista"/>
        <w:ind w:left="0"/>
        <w:jc w:val="both"/>
        <w:rPr>
          <w:rFonts w:ascii="Arial" w:hAnsi="Arial" w:cs="Arial"/>
          <w:b/>
          <w:sz w:val="24"/>
          <w:szCs w:val="24"/>
          <w:lang w:eastAsia="es-CO"/>
        </w:rPr>
      </w:pPr>
    </w:p>
    <w:p w:rsidR="00000000" w:rsidRDefault="0045452B">
      <w:pPr>
        <w:pStyle w:val="Prrafodelista"/>
        <w:numPr>
          <w:ilvl w:val="0"/>
          <w:numId w:val="16"/>
        </w:numPr>
        <w:jc w:val="both"/>
      </w:pPr>
      <w:r>
        <w:t>Ingresos Privados</w:t>
      </w:r>
    </w:p>
    <w:tbl>
      <w:tblPr>
        <w:tblW w:w="0" w:type="auto"/>
        <w:jc w:val="center"/>
        <w:tblLayout w:type="fixed"/>
        <w:tblLook w:val="0000" w:firstRow="0" w:lastRow="0" w:firstColumn="0" w:lastColumn="0" w:noHBand="0" w:noVBand="0"/>
      </w:tblPr>
      <w:tblGrid>
        <w:gridCol w:w="3227"/>
        <w:gridCol w:w="5963"/>
      </w:tblGrid>
      <w:tr w:rsidR="00000000">
        <w:trPr>
          <w:tblHeader/>
          <w:jc w:val="center"/>
        </w:trPr>
        <w:tc>
          <w:tcPr>
            <w:tcW w:w="3227" w:type="dxa"/>
            <w:tcBorders>
              <w:top w:val="single" w:sz="4" w:space="0" w:color="000000"/>
              <w:left w:val="single" w:sz="4" w:space="0" w:color="000000"/>
              <w:bottom w:val="single" w:sz="4" w:space="0" w:color="000000"/>
            </w:tcBorders>
            <w:shd w:val="clear" w:color="auto" w:fill="007C92"/>
          </w:tcPr>
          <w:p w:rsidR="00000000" w:rsidRDefault="0045452B">
            <w:pPr>
              <w:pStyle w:val="Textonotapie"/>
              <w:spacing w:line="290" w:lineRule="atLeast"/>
              <w:jc w:val="center"/>
            </w:pPr>
            <w:r>
              <w:rPr>
                <w:rFonts w:ascii="Arial" w:hAnsi="Arial" w:cs="Arial"/>
                <w:b/>
                <w:color w:val="FFFFFF"/>
                <w:spacing w:val="-2"/>
                <w:sz w:val="24"/>
                <w:szCs w:val="24"/>
                <w:lang w:val="es-ES_tradnl"/>
              </w:rPr>
              <w:t>Tipo de transacción</w:t>
            </w:r>
          </w:p>
        </w:tc>
        <w:tc>
          <w:tcPr>
            <w:tcW w:w="5963" w:type="dxa"/>
            <w:tcBorders>
              <w:top w:val="single" w:sz="4" w:space="0" w:color="000000"/>
              <w:left w:val="single" w:sz="4" w:space="0" w:color="000000"/>
              <w:bottom w:val="single" w:sz="4" w:space="0" w:color="000000"/>
              <w:right w:val="single" w:sz="4" w:space="0" w:color="000000"/>
            </w:tcBorders>
            <w:shd w:val="clear" w:color="auto" w:fill="007C92"/>
          </w:tcPr>
          <w:p w:rsidR="00000000" w:rsidRDefault="0045452B">
            <w:pPr>
              <w:pStyle w:val="Textonotapie"/>
              <w:spacing w:line="290" w:lineRule="atLeast"/>
              <w:jc w:val="center"/>
            </w:pPr>
            <w:r>
              <w:rPr>
                <w:rFonts w:ascii="Arial" w:hAnsi="Arial" w:cs="Arial"/>
                <w:b/>
                <w:color w:val="FFFFFF"/>
                <w:spacing w:val="-2"/>
                <w:sz w:val="24"/>
                <w:szCs w:val="24"/>
                <w:lang w:val="es-ES_tradnl"/>
              </w:rPr>
              <w:t>Descripción</w:t>
            </w:r>
          </w:p>
        </w:tc>
      </w:tr>
      <w:tr w:rsidR="00000000">
        <w:trPr>
          <w:jc w:val="center"/>
        </w:trPr>
        <w:tc>
          <w:tcPr>
            <w:tcW w:w="3227" w:type="dxa"/>
            <w:tcBorders>
              <w:top w:val="single" w:sz="4" w:space="0" w:color="000000"/>
              <w:left w:val="single" w:sz="4" w:space="0" w:color="000000"/>
              <w:bottom w:val="single" w:sz="4" w:space="0" w:color="000000"/>
            </w:tcBorders>
            <w:shd w:val="clear" w:color="auto" w:fill="auto"/>
          </w:tcPr>
          <w:p w:rsidR="00000000" w:rsidRDefault="0045452B">
            <w:pPr>
              <w:pStyle w:val="Textonotapie"/>
              <w:spacing w:line="290" w:lineRule="atLeast"/>
              <w:jc w:val="both"/>
            </w:pPr>
            <w:r>
              <w:rPr>
                <w:rFonts w:ascii="Arial" w:hAnsi="Arial" w:cs="Arial"/>
                <w:spacing w:val="-2"/>
                <w:sz w:val="24"/>
                <w:szCs w:val="24"/>
                <w:lang w:val="es-ES_tradnl"/>
              </w:rPr>
              <w:t>Arrendamientos</w:t>
            </w:r>
          </w:p>
        </w:tc>
        <w:tc>
          <w:tcPr>
            <w:tcW w:w="59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5452B">
            <w:pPr>
              <w:pStyle w:val="Textonotapie"/>
              <w:spacing w:line="290" w:lineRule="atLeast"/>
              <w:jc w:val="both"/>
            </w:pPr>
            <w:r>
              <w:rPr>
                <w:rFonts w:ascii="Arial" w:hAnsi="Arial" w:cs="Arial"/>
                <w:spacing w:val="-2"/>
                <w:sz w:val="24"/>
                <w:szCs w:val="24"/>
                <w:lang w:val="es-ES_tradnl"/>
              </w:rPr>
              <w:t>Auditorios, ayudas audiovisuales y logística de Eventos</w:t>
            </w:r>
          </w:p>
        </w:tc>
      </w:tr>
      <w:tr w:rsidR="00000000">
        <w:trPr>
          <w:jc w:val="center"/>
        </w:trPr>
        <w:tc>
          <w:tcPr>
            <w:tcW w:w="3227" w:type="dxa"/>
            <w:tcBorders>
              <w:top w:val="single" w:sz="4" w:space="0" w:color="000000"/>
              <w:left w:val="single" w:sz="4" w:space="0" w:color="000000"/>
              <w:bottom w:val="single" w:sz="4" w:space="0" w:color="000000"/>
            </w:tcBorders>
            <w:shd w:val="clear" w:color="auto" w:fill="auto"/>
          </w:tcPr>
          <w:p w:rsidR="00000000" w:rsidRDefault="0045452B">
            <w:pPr>
              <w:pStyle w:val="Textonotapie"/>
              <w:spacing w:line="290" w:lineRule="atLeast"/>
              <w:jc w:val="both"/>
            </w:pPr>
            <w:r>
              <w:rPr>
                <w:rFonts w:ascii="Arial" w:hAnsi="Arial" w:cs="Arial"/>
                <w:spacing w:val="-2"/>
                <w:sz w:val="24"/>
                <w:szCs w:val="24"/>
                <w:lang w:val="es-ES_tradnl"/>
              </w:rPr>
              <w:t>Afiliaciones</w:t>
            </w:r>
          </w:p>
        </w:tc>
        <w:tc>
          <w:tcPr>
            <w:tcW w:w="59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5452B">
            <w:pPr>
              <w:pStyle w:val="Textonotapie"/>
              <w:spacing w:line="290" w:lineRule="atLeast"/>
              <w:jc w:val="both"/>
            </w:pPr>
            <w:r>
              <w:rPr>
                <w:rFonts w:ascii="Arial" w:hAnsi="Arial" w:cs="Arial"/>
                <w:spacing w:val="-2"/>
                <w:sz w:val="24"/>
                <w:szCs w:val="24"/>
                <w:lang w:val="es-ES_tradnl"/>
              </w:rPr>
              <w:t>Derechos de Afiliación</w:t>
            </w:r>
            <w:r>
              <w:rPr>
                <w:rFonts w:ascii="Arial" w:hAnsi="Arial" w:cs="Arial"/>
                <w:spacing w:val="-2"/>
                <w:sz w:val="24"/>
                <w:szCs w:val="24"/>
                <w:lang w:val="es-ES_tradnl"/>
              </w:rPr>
              <w:t xml:space="preserve"> y Renovación anual. Cuota de afiliaciones</w:t>
            </w:r>
          </w:p>
        </w:tc>
      </w:tr>
      <w:tr w:rsidR="00000000">
        <w:trPr>
          <w:jc w:val="center"/>
        </w:trPr>
        <w:tc>
          <w:tcPr>
            <w:tcW w:w="3227" w:type="dxa"/>
            <w:tcBorders>
              <w:top w:val="single" w:sz="4" w:space="0" w:color="000000"/>
              <w:left w:val="single" w:sz="4" w:space="0" w:color="000000"/>
              <w:bottom w:val="single" w:sz="4" w:space="0" w:color="000000"/>
            </w:tcBorders>
            <w:shd w:val="clear" w:color="auto" w:fill="auto"/>
          </w:tcPr>
          <w:p w:rsidR="00000000" w:rsidRDefault="0045452B">
            <w:pPr>
              <w:pStyle w:val="Textonotapie"/>
              <w:spacing w:line="290" w:lineRule="atLeast"/>
              <w:jc w:val="both"/>
            </w:pPr>
            <w:r>
              <w:rPr>
                <w:rFonts w:ascii="Arial" w:hAnsi="Arial" w:cs="Arial"/>
                <w:spacing w:val="-2"/>
                <w:sz w:val="24"/>
                <w:szCs w:val="24"/>
                <w:lang w:val="es-ES_tradnl"/>
              </w:rPr>
              <w:t>Capacitaciones</w:t>
            </w:r>
          </w:p>
        </w:tc>
        <w:tc>
          <w:tcPr>
            <w:tcW w:w="59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5452B">
            <w:pPr>
              <w:pStyle w:val="Textonotapie"/>
              <w:spacing w:line="290" w:lineRule="atLeast"/>
              <w:jc w:val="both"/>
            </w:pPr>
            <w:r>
              <w:rPr>
                <w:rFonts w:ascii="Arial" w:hAnsi="Arial" w:cs="Arial"/>
                <w:spacing w:val="-2"/>
                <w:sz w:val="24"/>
                <w:szCs w:val="24"/>
                <w:lang w:val="es-ES_tradnl"/>
              </w:rPr>
              <w:t>Seminarios</w:t>
            </w:r>
          </w:p>
        </w:tc>
      </w:tr>
      <w:tr w:rsidR="00000000">
        <w:trPr>
          <w:jc w:val="center"/>
        </w:trPr>
        <w:tc>
          <w:tcPr>
            <w:tcW w:w="3227" w:type="dxa"/>
            <w:tcBorders>
              <w:top w:val="single" w:sz="4" w:space="0" w:color="000000"/>
              <w:left w:val="single" w:sz="4" w:space="0" w:color="000000"/>
              <w:bottom w:val="single" w:sz="4" w:space="0" w:color="000000"/>
            </w:tcBorders>
            <w:shd w:val="clear" w:color="auto" w:fill="auto"/>
          </w:tcPr>
          <w:p w:rsidR="00000000" w:rsidRDefault="0045452B">
            <w:pPr>
              <w:pStyle w:val="Textonotapie"/>
              <w:spacing w:line="290" w:lineRule="atLeast"/>
              <w:jc w:val="both"/>
            </w:pPr>
            <w:r>
              <w:rPr>
                <w:rFonts w:ascii="Arial" w:hAnsi="Arial" w:cs="Arial"/>
                <w:spacing w:val="-2"/>
                <w:sz w:val="24"/>
                <w:szCs w:val="24"/>
                <w:lang w:val="es-ES_tradnl"/>
              </w:rPr>
              <w:t>Conciliación y Arbitraje</w:t>
            </w:r>
          </w:p>
        </w:tc>
        <w:tc>
          <w:tcPr>
            <w:tcW w:w="59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5452B">
            <w:pPr>
              <w:pStyle w:val="Textonotapie"/>
              <w:spacing w:line="290" w:lineRule="atLeast"/>
              <w:jc w:val="both"/>
            </w:pPr>
            <w:r>
              <w:rPr>
                <w:rFonts w:ascii="Arial" w:hAnsi="Arial" w:cs="Arial"/>
                <w:spacing w:val="-2"/>
                <w:sz w:val="24"/>
                <w:szCs w:val="24"/>
                <w:lang w:val="es-ES_tradnl"/>
              </w:rPr>
              <w:t>Servicio de conciliación</w:t>
            </w:r>
          </w:p>
        </w:tc>
      </w:tr>
      <w:tr w:rsidR="00000000">
        <w:trPr>
          <w:jc w:val="center"/>
        </w:trPr>
        <w:tc>
          <w:tcPr>
            <w:tcW w:w="3227" w:type="dxa"/>
            <w:tcBorders>
              <w:top w:val="single" w:sz="4" w:space="0" w:color="000000"/>
              <w:left w:val="single" w:sz="4" w:space="0" w:color="000000"/>
              <w:bottom w:val="single" w:sz="4" w:space="0" w:color="000000"/>
            </w:tcBorders>
            <w:shd w:val="clear" w:color="auto" w:fill="auto"/>
          </w:tcPr>
          <w:p w:rsidR="00000000" w:rsidRDefault="0045452B">
            <w:pPr>
              <w:pStyle w:val="Textonotapie"/>
              <w:spacing w:line="290" w:lineRule="atLeast"/>
              <w:jc w:val="both"/>
            </w:pPr>
            <w:r>
              <w:rPr>
                <w:rFonts w:ascii="Arial" w:hAnsi="Arial" w:cs="Arial"/>
                <w:spacing w:val="-2"/>
                <w:sz w:val="24"/>
                <w:szCs w:val="24"/>
                <w:lang w:val="es-ES_tradnl"/>
              </w:rPr>
              <w:lastRenderedPageBreak/>
              <w:t>Salones privados</w:t>
            </w:r>
          </w:p>
        </w:tc>
        <w:tc>
          <w:tcPr>
            <w:tcW w:w="59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5452B">
            <w:pPr>
              <w:pStyle w:val="Textonotapie"/>
              <w:spacing w:line="290" w:lineRule="atLeast"/>
              <w:jc w:val="both"/>
            </w:pPr>
            <w:r>
              <w:rPr>
                <w:rFonts w:ascii="Arial" w:hAnsi="Arial" w:cs="Arial"/>
                <w:spacing w:val="-2"/>
                <w:sz w:val="24"/>
                <w:szCs w:val="24"/>
                <w:lang w:val="es-ES_tradnl"/>
              </w:rPr>
              <w:t>Arriendos</w:t>
            </w:r>
          </w:p>
        </w:tc>
      </w:tr>
      <w:tr w:rsidR="00000000">
        <w:trPr>
          <w:jc w:val="center"/>
        </w:trPr>
        <w:tc>
          <w:tcPr>
            <w:tcW w:w="3227" w:type="dxa"/>
            <w:tcBorders>
              <w:top w:val="single" w:sz="4" w:space="0" w:color="000000"/>
              <w:left w:val="single" w:sz="4" w:space="0" w:color="000000"/>
              <w:bottom w:val="single" w:sz="4" w:space="0" w:color="000000"/>
            </w:tcBorders>
            <w:shd w:val="clear" w:color="auto" w:fill="auto"/>
          </w:tcPr>
          <w:p w:rsidR="00000000" w:rsidRDefault="0045452B">
            <w:pPr>
              <w:pStyle w:val="Textonotapie"/>
              <w:spacing w:line="290" w:lineRule="atLeast"/>
              <w:jc w:val="both"/>
            </w:pPr>
            <w:r>
              <w:rPr>
                <w:rFonts w:ascii="Arial" w:hAnsi="Arial" w:cs="Arial"/>
                <w:spacing w:val="-2"/>
                <w:sz w:val="24"/>
                <w:szCs w:val="24"/>
                <w:lang w:val="es-ES_tradnl"/>
              </w:rPr>
              <w:t>Comisión gobernación privada</w:t>
            </w:r>
          </w:p>
        </w:tc>
        <w:tc>
          <w:tcPr>
            <w:tcW w:w="59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5452B">
            <w:pPr>
              <w:pStyle w:val="Textonotapie"/>
              <w:spacing w:line="290" w:lineRule="atLeast"/>
              <w:jc w:val="both"/>
            </w:pPr>
            <w:r>
              <w:rPr>
                <w:rFonts w:ascii="Arial" w:hAnsi="Arial" w:cs="Arial"/>
                <w:spacing w:val="-2"/>
                <w:sz w:val="24"/>
                <w:szCs w:val="24"/>
                <w:lang w:val="es-ES_tradnl"/>
              </w:rPr>
              <w:t>Impuesto Gobernación</w:t>
            </w:r>
          </w:p>
        </w:tc>
      </w:tr>
      <w:tr w:rsidR="00000000">
        <w:trPr>
          <w:jc w:val="center"/>
        </w:trPr>
        <w:tc>
          <w:tcPr>
            <w:tcW w:w="3227" w:type="dxa"/>
            <w:tcBorders>
              <w:top w:val="single" w:sz="4" w:space="0" w:color="000000"/>
              <w:left w:val="single" w:sz="4" w:space="0" w:color="000000"/>
              <w:bottom w:val="single" w:sz="4" w:space="0" w:color="000000"/>
            </w:tcBorders>
            <w:shd w:val="clear" w:color="auto" w:fill="auto"/>
          </w:tcPr>
          <w:p w:rsidR="00000000" w:rsidRDefault="0045452B">
            <w:pPr>
              <w:pStyle w:val="Textonotapie"/>
              <w:spacing w:line="290" w:lineRule="atLeast"/>
              <w:jc w:val="both"/>
            </w:pPr>
            <w:r>
              <w:rPr>
                <w:rFonts w:ascii="Arial" w:hAnsi="Arial" w:cs="Arial"/>
                <w:spacing w:val="-2"/>
                <w:sz w:val="24"/>
                <w:szCs w:val="24"/>
                <w:lang w:val="es-ES_tradnl"/>
              </w:rPr>
              <w:t>Comisión Certicamara privada</w:t>
            </w:r>
          </w:p>
        </w:tc>
        <w:tc>
          <w:tcPr>
            <w:tcW w:w="59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5452B">
            <w:pPr>
              <w:pStyle w:val="Textonotapie"/>
              <w:spacing w:line="290" w:lineRule="atLeast"/>
              <w:jc w:val="both"/>
            </w:pPr>
            <w:r>
              <w:rPr>
                <w:rFonts w:ascii="Arial" w:hAnsi="Arial" w:cs="Arial"/>
                <w:spacing w:val="-2"/>
                <w:sz w:val="24"/>
                <w:szCs w:val="24"/>
                <w:lang w:val="es-ES_tradnl"/>
              </w:rPr>
              <w:t>Comisión privada</w:t>
            </w:r>
          </w:p>
        </w:tc>
      </w:tr>
      <w:tr w:rsidR="00000000">
        <w:trPr>
          <w:jc w:val="center"/>
        </w:trPr>
        <w:tc>
          <w:tcPr>
            <w:tcW w:w="3227" w:type="dxa"/>
            <w:tcBorders>
              <w:top w:val="single" w:sz="4" w:space="0" w:color="000000"/>
              <w:left w:val="single" w:sz="4" w:space="0" w:color="000000"/>
              <w:bottom w:val="single" w:sz="4" w:space="0" w:color="000000"/>
            </w:tcBorders>
            <w:shd w:val="clear" w:color="auto" w:fill="auto"/>
          </w:tcPr>
          <w:p w:rsidR="00000000" w:rsidRDefault="0045452B">
            <w:pPr>
              <w:pStyle w:val="Textonotapie"/>
              <w:spacing w:line="290" w:lineRule="atLeast"/>
              <w:jc w:val="both"/>
            </w:pPr>
            <w:r>
              <w:rPr>
                <w:rFonts w:ascii="Arial" w:hAnsi="Arial" w:cs="Arial"/>
                <w:spacing w:val="-2"/>
                <w:sz w:val="24"/>
                <w:szCs w:val="24"/>
                <w:lang w:val="es-ES_tradnl"/>
              </w:rPr>
              <w:t xml:space="preserve">Otros </w:t>
            </w:r>
          </w:p>
        </w:tc>
        <w:tc>
          <w:tcPr>
            <w:tcW w:w="59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5452B">
            <w:pPr>
              <w:pStyle w:val="Textonotapie"/>
              <w:spacing w:line="290" w:lineRule="atLeast"/>
              <w:jc w:val="both"/>
            </w:pPr>
            <w:r>
              <w:rPr>
                <w:rFonts w:ascii="Arial" w:hAnsi="Arial" w:cs="Arial"/>
                <w:spacing w:val="-2"/>
                <w:sz w:val="24"/>
                <w:szCs w:val="24"/>
                <w:lang w:val="es-ES_tradnl"/>
              </w:rPr>
              <w:t>I</w:t>
            </w:r>
            <w:r>
              <w:rPr>
                <w:rFonts w:ascii="Arial" w:hAnsi="Arial" w:cs="Arial"/>
                <w:spacing w:val="-2"/>
                <w:sz w:val="24"/>
                <w:szCs w:val="24"/>
                <w:lang w:val="es-ES_tradnl"/>
              </w:rPr>
              <w:t>ngresos provenientes de las diferentes actividades, venta de libros elaboración de carnets, capacitación empresarial.</w:t>
            </w:r>
          </w:p>
        </w:tc>
      </w:tr>
    </w:tbl>
    <w:p w:rsidR="00000000" w:rsidRDefault="0045452B">
      <w:pPr>
        <w:pStyle w:val="Prrafodelista"/>
        <w:jc w:val="both"/>
        <w:rPr>
          <w:rFonts w:ascii="Arial" w:hAnsi="Arial" w:cs="Arial"/>
          <w:b/>
          <w:sz w:val="24"/>
          <w:szCs w:val="24"/>
          <w:lang w:eastAsia="es-CO"/>
        </w:rPr>
      </w:pPr>
    </w:p>
    <w:p w:rsidR="00000000" w:rsidRDefault="0045452B">
      <w:pPr>
        <w:pStyle w:val="Textonotapie"/>
        <w:tabs>
          <w:tab w:val="left" w:pos="1980"/>
          <w:tab w:val="right" w:pos="8370"/>
        </w:tabs>
        <w:spacing w:line="290" w:lineRule="atLeast"/>
        <w:jc w:val="both"/>
      </w:pPr>
      <w:r>
        <w:rPr>
          <w:rFonts w:ascii="Arial" w:eastAsia="Batang" w:hAnsi="Arial" w:cs="Arial"/>
          <w:color w:val="000000"/>
          <w:sz w:val="24"/>
          <w:szCs w:val="24"/>
          <w:u w:val="single"/>
          <w:lang w:val="es-ES" w:eastAsia="es-ES"/>
        </w:rPr>
        <w:t>Reconocimiento para la prestación de servicios</w:t>
      </w:r>
    </w:p>
    <w:p w:rsidR="00000000" w:rsidRDefault="0045452B">
      <w:pPr>
        <w:pStyle w:val="Textonotapie"/>
        <w:tabs>
          <w:tab w:val="left" w:pos="1980"/>
          <w:tab w:val="right" w:pos="8370"/>
        </w:tabs>
        <w:spacing w:line="290" w:lineRule="atLeast"/>
        <w:jc w:val="both"/>
        <w:rPr>
          <w:rFonts w:ascii="Arial" w:eastAsia="Batang" w:hAnsi="Arial" w:cs="Arial"/>
          <w:color w:val="000000"/>
          <w:sz w:val="24"/>
          <w:szCs w:val="24"/>
          <w:u w:val="single"/>
          <w:lang w:val="es-ES" w:eastAsia="es-ES"/>
        </w:rPr>
      </w:pPr>
    </w:p>
    <w:p w:rsidR="00000000" w:rsidRDefault="0045452B">
      <w:pPr>
        <w:pStyle w:val="Textonotapie"/>
        <w:spacing w:line="290" w:lineRule="atLeast"/>
        <w:jc w:val="both"/>
      </w:pPr>
      <w:r>
        <w:rPr>
          <w:rFonts w:ascii="Arial" w:eastAsia="Batang" w:hAnsi="Arial" w:cs="Arial"/>
          <w:color w:val="000000"/>
          <w:sz w:val="24"/>
          <w:szCs w:val="24"/>
          <w:lang w:val="es-ES" w:eastAsia="es-ES"/>
        </w:rPr>
        <w:t>Cuando el resultado de una transacción, que suponga la prestación de servicios, pueda se</w:t>
      </w:r>
      <w:r>
        <w:rPr>
          <w:rFonts w:ascii="Arial" w:eastAsia="Batang" w:hAnsi="Arial" w:cs="Arial"/>
          <w:color w:val="000000"/>
          <w:sz w:val="24"/>
          <w:szCs w:val="24"/>
          <w:lang w:val="es-ES" w:eastAsia="es-ES"/>
        </w:rPr>
        <w:t xml:space="preserve">r estimado con fiabilidad, </w:t>
      </w:r>
      <w:r>
        <w:rPr>
          <w:rFonts w:ascii="Arial" w:hAnsi="Arial" w:cs="Arial"/>
          <w:sz w:val="24"/>
          <w:szCs w:val="24"/>
          <w:lang w:val="es-CO"/>
        </w:rPr>
        <w:t>La Cámara De Comercio De Magangue,</w:t>
      </w:r>
      <w:r>
        <w:rPr>
          <w:rFonts w:ascii="Arial" w:hAnsi="Arial" w:cs="Arial"/>
          <w:b/>
          <w:color w:val="FF0000"/>
          <w:sz w:val="24"/>
          <w:szCs w:val="24"/>
          <w:lang w:val="es-CO"/>
        </w:rPr>
        <w:t xml:space="preserve"> </w:t>
      </w:r>
      <w:r>
        <w:rPr>
          <w:rFonts w:ascii="Arial" w:eastAsia="Batang" w:hAnsi="Arial" w:cs="Arial"/>
          <w:color w:val="000000"/>
          <w:sz w:val="24"/>
          <w:szCs w:val="24"/>
          <w:lang w:val="es-ES" w:eastAsia="es-ES"/>
        </w:rPr>
        <w:t>reconocerá los ingresos ordinarios asociados con la operación, por referencia al grado de terminación de la transacción al final del periodo sobre el que se informa. El resultado de una transacc</w:t>
      </w:r>
      <w:r>
        <w:rPr>
          <w:rFonts w:ascii="Arial" w:eastAsia="Batang" w:hAnsi="Arial" w:cs="Arial"/>
          <w:color w:val="000000"/>
          <w:sz w:val="24"/>
          <w:szCs w:val="24"/>
          <w:lang w:val="es-ES" w:eastAsia="es-ES"/>
        </w:rPr>
        <w:t>ión puede ser estimado con fiabilidad cuando se cumplan todas las condiciones siguientes:</w:t>
      </w:r>
    </w:p>
    <w:p w:rsidR="00000000" w:rsidRDefault="0045452B">
      <w:pPr>
        <w:pStyle w:val="Textonotapie"/>
        <w:spacing w:line="290" w:lineRule="atLeast"/>
        <w:ind w:left="284"/>
        <w:jc w:val="both"/>
        <w:rPr>
          <w:rFonts w:ascii="Arial" w:eastAsia="Batang" w:hAnsi="Arial" w:cs="Arial"/>
          <w:color w:val="000000"/>
          <w:sz w:val="24"/>
          <w:szCs w:val="24"/>
          <w:lang w:val="es-ES" w:eastAsia="es-ES"/>
        </w:rPr>
      </w:pPr>
    </w:p>
    <w:p w:rsidR="00000000" w:rsidRDefault="0045452B">
      <w:pPr>
        <w:pStyle w:val="Textonotapie"/>
        <w:numPr>
          <w:ilvl w:val="1"/>
          <w:numId w:val="26"/>
        </w:numPr>
        <w:spacing w:line="290" w:lineRule="atLeast"/>
        <w:ind w:left="284" w:hanging="284"/>
        <w:jc w:val="both"/>
      </w:pPr>
      <w:r>
        <w:rPr>
          <w:rFonts w:ascii="Arial" w:eastAsia="Batang" w:hAnsi="Arial" w:cs="Arial"/>
          <w:color w:val="000000"/>
          <w:sz w:val="24"/>
          <w:szCs w:val="24"/>
          <w:lang w:val="es-ES" w:eastAsia="es-ES"/>
        </w:rPr>
        <w:t>El importe de los ingresos puede valorarse con fiabilidad.</w:t>
      </w:r>
    </w:p>
    <w:p w:rsidR="00000000" w:rsidRDefault="0045452B">
      <w:pPr>
        <w:pStyle w:val="Textonotapie"/>
        <w:numPr>
          <w:ilvl w:val="1"/>
          <w:numId w:val="26"/>
        </w:numPr>
        <w:spacing w:line="290" w:lineRule="atLeast"/>
        <w:ind w:left="284" w:hanging="284"/>
        <w:jc w:val="both"/>
      </w:pPr>
      <w:r>
        <w:rPr>
          <w:rFonts w:ascii="Arial" w:eastAsia="Batang" w:hAnsi="Arial" w:cs="Arial"/>
          <w:color w:val="000000"/>
          <w:sz w:val="24"/>
          <w:szCs w:val="24"/>
          <w:lang w:val="es-ES" w:eastAsia="es-ES"/>
        </w:rPr>
        <w:t>Es probable que los beneficios económicos asociados con la transacción fluyan a la Cámara.</w:t>
      </w:r>
    </w:p>
    <w:p w:rsidR="00000000" w:rsidRDefault="0045452B">
      <w:pPr>
        <w:pStyle w:val="Textonotapie"/>
        <w:numPr>
          <w:ilvl w:val="1"/>
          <w:numId w:val="26"/>
        </w:numPr>
        <w:spacing w:line="290" w:lineRule="atLeast"/>
        <w:ind w:left="284" w:hanging="284"/>
        <w:jc w:val="both"/>
      </w:pPr>
      <w:r>
        <w:rPr>
          <w:rFonts w:ascii="Arial" w:eastAsia="Batang" w:hAnsi="Arial" w:cs="Arial"/>
          <w:color w:val="000000"/>
          <w:sz w:val="24"/>
          <w:szCs w:val="24"/>
          <w:lang w:val="es-ES" w:eastAsia="es-ES"/>
        </w:rPr>
        <w:t>El grado de ava</w:t>
      </w:r>
      <w:r>
        <w:rPr>
          <w:rFonts w:ascii="Arial" w:eastAsia="Batang" w:hAnsi="Arial" w:cs="Arial"/>
          <w:color w:val="000000"/>
          <w:sz w:val="24"/>
          <w:szCs w:val="24"/>
          <w:lang w:val="es-ES" w:eastAsia="es-ES"/>
        </w:rPr>
        <w:t>nce en la fecha del balance, pueda ser valorado de forma fiable.</w:t>
      </w:r>
    </w:p>
    <w:p w:rsidR="00000000" w:rsidRDefault="0045452B">
      <w:pPr>
        <w:pStyle w:val="Textonotapie"/>
        <w:numPr>
          <w:ilvl w:val="1"/>
          <w:numId w:val="26"/>
        </w:numPr>
        <w:spacing w:line="290" w:lineRule="atLeast"/>
        <w:ind w:left="284" w:hanging="284"/>
        <w:jc w:val="both"/>
      </w:pPr>
      <w:r>
        <w:rPr>
          <w:rFonts w:ascii="Arial" w:eastAsia="Batang" w:hAnsi="Arial" w:cs="Arial"/>
          <w:color w:val="000000"/>
          <w:sz w:val="24"/>
          <w:szCs w:val="24"/>
          <w:lang w:val="es-ES" w:eastAsia="es-ES"/>
        </w:rPr>
        <w:t>Los costos incurridos y los costos para completarla, puedan ser valorados con fiabilidad.</w:t>
      </w:r>
    </w:p>
    <w:p w:rsidR="00000000" w:rsidRDefault="0045452B">
      <w:pPr>
        <w:pStyle w:val="Textonotapie"/>
        <w:spacing w:line="290" w:lineRule="atLeast"/>
        <w:jc w:val="both"/>
        <w:rPr>
          <w:rFonts w:ascii="Arial" w:eastAsia="Batang" w:hAnsi="Arial" w:cs="Arial"/>
          <w:color w:val="000000"/>
          <w:sz w:val="24"/>
          <w:szCs w:val="24"/>
          <w:lang w:val="es-ES" w:eastAsia="es-ES"/>
        </w:rPr>
      </w:pPr>
    </w:p>
    <w:p w:rsidR="00000000" w:rsidRDefault="0045452B">
      <w:pPr>
        <w:autoSpaceDE w:val="0"/>
        <w:jc w:val="both"/>
      </w:pPr>
      <w:r>
        <w:rPr>
          <w:rFonts w:ascii="Arial" w:hAnsi="Arial" w:cs="Arial"/>
          <w:lang w:val="es-CO" w:eastAsia="es-CO"/>
        </w:rPr>
        <w:t>Cuando los servicios se presten a través de un número indeterminado de actos a lo largo de un period</w:t>
      </w:r>
      <w:r>
        <w:rPr>
          <w:rFonts w:ascii="Arial" w:hAnsi="Arial" w:cs="Arial"/>
          <w:lang w:val="es-CO" w:eastAsia="es-CO"/>
        </w:rPr>
        <w:t>o especificado, una entidad reconocerá los ingresos de actividades ordinarias de forma lineal a lo largo del periodo especificado, a menos que haya evidencia de que otro método representa mejor el grado de terminación. Cuando un acto específico sea mucho m</w:t>
      </w:r>
      <w:r>
        <w:rPr>
          <w:rFonts w:ascii="Arial" w:hAnsi="Arial" w:cs="Arial"/>
          <w:lang w:val="es-CO" w:eastAsia="es-CO"/>
        </w:rPr>
        <w:t>ás significativo que el resto, la entidad pospondrá el reconocimiento de los ingresos de actividades ordinarias hasta que el mismo se ejecute.</w:t>
      </w:r>
    </w:p>
    <w:p w:rsidR="00000000" w:rsidRDefault="0045452B">
      <w:pPr>
        <w:autoSpaceDE w:val="0"/>
        <w:jc w:val="both"/>
      </w:pPr>
      <w:r>
        <w:rPr>
          <w:rFonts w:ascii="Arial" w:hAnsi="Arial" w:cs="Arial"/>
          <w:lang w:val="es-CO" w:eastAsia="es-CO"/>
        </w:rPr>
        <w:t>Cuando el resultado de la transacción que involucre la prestación de servicios no pueda estimarse de forma fiable</w:t>
      </w:r>
      <w:r>
        <w:rPr>
          <w:rFonts w:ascii="Arial" w:hAnsi="Arial" w:cs="Arial"/>
          <w:lang w:val="es-CO" w:eastAsia="es-CO"/>
        </w:rPr>
        <w:t>, una entidad reconocerá los ingresos de actividades ordinarias solo en la medida de los gastos reconocidos que se consideren recuperables.</w:t>
      </w:r>
    </w:p>
    <w:p w:rsidR="00000000" w:rsidRDefault="0045452B">
      <w:pPr>
        <w:pStyle w:val="Prrafodelista"/>
        <w:ind w:left="-142"/>
        <w:jc w:val="both"/>
        <w:rPr>
          <w:rFonts w:ascii="Arial" w:eastAsia="Batang" w:hAnsi="Arial" w:cs="Arial"/>
          <w:b/>
          <w:color w:val="000000"/>
          <w:sz w:val="24"/>
          <w:szCs w:val="24"/>
          <w:u w:val="single"/>
          <w:lang w:eastAsia="es-CO"/>
        </w:rPr>
      </w:pPr>
    </w:p>
    <w:p w:rsidR="00000000" w:rsidRDefault="0045452B">
      <w:pPr>
        <w:jc w:val="both"/>
      </w:pPr>
      <w:r>
        <w:rPr>
          <w:rFonts w:ascii="Arial" w:hAnsi="Arial" w:cs="Arial"/>
          <w:b/>
          <w:color w:val="000000"/>
          <w:spacing w:val="-2"/>
        </w:rPr>
        <w:t xml:space="preserve">Convenios </w:t>
      </w:r>
    </w:p>
    <w:p w:rsidR="00000000" w:rsidRDefault="0045452B">
      <w:pPr>
        <w:rPr>
          <w:rFonts w:ascii="Arial" w:hAnsi="Arial" w:cs="Arial"/>
          <w:b/>
          <w:color w:val="000000"/>
          <w:spacing w:val="-2"/>
        </w:rPr>
      </w:pPr>
    </w:p>
    <w:p w:rsidR="00000000" w:rsidRDefault="0045452B">
      <w:pPr>
        <w:jc w:val="both"/>
      </w:pPr>
      <w:r>
        <w:rPr>
          <w:rFonts w:ascii="Arial" w:hAnsi="Arial" w:cs="Arial"/>
          <w:lang w:val="es-CO"/>
        </w:rPr>
        <w:t>La Cámara De Comercio De Magangué,</w:t>
      </w:r>
      <w:r>
        <w:rPr>
          <w:rFonts w:ascii="Arial" w:hAnsi="Arial" w:cs="Arial"/>
          <w:b/>
          <w:color w:val="FF0000"/>
          <w:lang w:val="es-CO"/>
        </w:rPr>
        <w:t xml:space="preserve"> </w:t>
      </w:r>
      <w:r>
        <w:rPr>
          <w:rFonts w:ascii="Arial" w:hAnsi="Arial" w:cs="Arial"/>
        </w:rPr>
        <w:t>en cumplimiento de las normas legales y de sus funciones, realiza al</w:t>
      </w:r>
      <w:r>
        <w:rPr>
          <w:rFonts w:ascii="Arial" w:hAnsi="Arial" w:cs="Arial"/>
        </w:rPr>
        <w:t>ianzas a través de convenios de cooperación técnica, con entidades del estado, con el fin de aunar esfuerzos en busca de cumplir objetivos comunes para el desarrollo empresarial, la competitividad, la innovación, el desarrollo regional, el control social y</w:t>
      </w:r>
      <w:r>
        <w:rPr>
          <w:rFonts w:ascii="Arial" w:hAnsi="Arial" w:cs="Arial"/>
        </w:rPr>
        <w:t xml:space="preserve"> los métodos alternativos de solución de controversias.</w:t>
      </w:r>
    </w:p>
    <w:p w:rsidR="00000000" w:rsidRDefault="0045452B">
      <w:pPr>
        <w:jc w:val="both"/>
        <w:rPr>
          <w:rFonts w:ascii="Arial" w:hAnsi="Arial" w:cs="Arial"/>
        </w:rPr>
      </w:pPr>
    </w:p>
    <w:p w:rsidR="00000000" w:rsidRDefault="0045452B">
      <w:pPr>
        <w:jc w:val="both"/>
      </w:pPr>
      <w:r>
        <w:rPr>
          <w:rFonts w:ascii="Arial" w:hAnsi="Arial" w:cs="Arial"/>
        </w:rPr>
        <w:t>Las alianzas con las entidades gubernamentales, significan que dichas entidades transfieren a la Cámara, recursos monetarios para ser gestionados de acuerdo con los presupuestos y cláusulas específic</w:t>
      </w:r>
      <w:r>
        <w:rPr>
          <w:rFonts w:ascii="Arial" w:hAnsi="Arial" w:cs="Arial"/>
        </w:rPr>
        <w:t>as de cada uno de los convenios, observando en todo momento las leyes y normas que regulan el manejo de estos recursos.</w:t>
      </w:r>
    </w:p>
    <w:p w:rsidR="00000000" w:rsidRDefault="0045452B">
      <w:pPr>
        <w:jc w:val="both"/>
        <w:rPr>
          <w:rFonts w:ascii="Arial" w:hAnsi="Arial" w:cs="Arial"/>
        </w:rPr>
      </w:pPr>
    </w:p>
    <w:p w:rsidR="00000000" w:rsidRDefault="0045452B">
      <w:pPr>
        <w:jc w:val="both"/>
      </w:pPr>
      <w:r>
        <w:rPr>
          <w:rFonts w:ascii="Arial" w:hAnsi="Arial" w:cs="Arial"/>
        </w:rPr>
        <w:t>En ningún caso estos recursos recibidos por la Cámara son mezclados con los propios, ni incrementan el patrimonio de la Entidad directa</w:t>
      </w:r>
      <w:r>
        <w:rPr>
          <w:rFonts w:ascii="Arial" w:hAnsi="Arial" w:cs="Arial"/>
        </w:rPr>
        <w:t>mente o por los frutos que se deriven de su manejo.</w:t>
      </w:r>
    </w:p>
    <w:p w:rsidR="00000000" w:rsidRDefault="0045452B">
      <w:pPr>
        <w:jc w:val="both"/>
        <w:rPr>
          <w:rFonts w:ascii="Arial" w:hAnsi="Arial" w:cs="Arial"/>
        </w:rPr>
      </w:pPr>
    </w:p>
    <w:p w:rsidR="00000000" w:rsidRDefault="0045452B">
      <w:pPr>
        <w:jc w:val="both"/>
      </w:pPr>
      <w:r>
        <w:rPr>
          <w:rFonts w:ascii="Arial" w:hAnsi="Arial" w:cs="Arial"/>
        </w:rPr>
        <w:t xml:space="preserve">La Cámara le aplica a estos recursos el modelo de contratación y manejo de efectivo que le corresponden a los recursos propios. </w:t>
      </w:r>
    </w:p>
    <w:p w:rsidR="00000000" w:rsidRDefault="0045452B">
      <w:pPr>
        <w:jc w:val="both"/>
        <w:rPr>
          <w:rFonts w:ascii="Arial" w:hAnsi="Arial" w:cs="Arial"/>
        </w:rPr>
      </w:pPr>
    </w:p>
    <w:p w:rsidR="00000000" w:rsidRDefault="0045452B">
      <w:pPr>
        <w:jc w:val="both"/>
      </w:pPr>
      <w:r>
        <w:rPr>
          <w:rFonts w:ascii="Arial" w:hAnsi="Arial" w:cs="Arial"/>
        </w:rPr>
        <w:t>Para el efecto y dado el cambio que se presenta frente al tratamiento con</w:t>
      </w:r>
      <w:r>
        <w:rPr>
          <w:rFonts w:ascii="Arial" w:hAnsi="Arial" w:cs="Arial"/>
        </w:rPr>
        <w:t>table en la norma local se establece la siguiente política:</w:t>
      </w:r>
    </w:p>
    <w:p w:rsidR="00000000" w:rsidRDefault="0045452B">
      <w:pPr>
        <w:jc w:val="both"/>
        <w:rPr>
          <w:rFonts w:ascii="Arial" w:hAnsi="Arial" w:cs="Arial"/>
        </w:rPr>
      </w:pPr>
    </w:p>
    <w:p w:rsidR="00000000" w:rsidRDefault="0045452B">
      <w:pPr>
        <w:jc w:val="both"/>
      </w:pPr>
      <w:r>
        <w:rPr>
          <w:rFonts w:ascii="Arial" w:hAnsi="Arial" w:cs="Arial"/>
          <w:b/>
        </w:rPr>
        <w:t xml:space="preserve">Recibo de la transferencia: </w:t>
      </w:r>
      <w:r>
        <w:rPr>
          <w:rFonts w:ascii="Arial" w:hAnsi="Arial" w:cs="Arial"/>
        </w:rPr>
        <w:t>Los recursos recibidos para ser administrados por la Cámara, como producto de un convenio con una entidad gubernamental para el desarrollo empresarial, la competitivid</w:t>
      </w:r>
      <w:r>
        <w:rPr>
          <w:rFonts w:ascii="Arial" w:hAnsi="Arial" w:cs="Arial"/>
        </w:rPr>
        <w:t xml:space="preserve">ad, la innovación, el desarrollo regional, el control social y los métodos alternativos de solución de controversias, se registraran contablemente como un  pasivo a favor de la entidad otorgante, el cual se incrementa con nuevos aportes y se disminuye con </w:t>
      </w:r>
      <w:r>
        <w:rPr>
          <w:rFonts w:ascii="Arial" w:hAnsi="Arial" w:cs="Arial"/>
        </w:rPr>
        <w:t xml:space="preserve">los gastos propios de la ejecución, según las cláusulas del convenio respectivo. </w:t>
      </w:r>
    </w:p>
    <w:p w:rsidR="00000000" w:rsidRDefault="0045452B">
      <w:pPr>
        <w:jc w:val="both"/>
        <w:rPr>
          <w:rFonts w:ascii="Arial" w:hAnsi="Arial" w:cs="Arial"/>
        </w:rPr>
      </w:pPr>
    </w:p>
    <w:p w:rsidR="00000000" w:rsidRDefault="0045452B">
      <w:pPr>
        <w:jc w:val="both"/>
      </w:pPr>
      <w:r>
        <w:rPr>
          <w:rFonts w:ascii="Arial" w:hAnsi="Arial" w:cs="Arial"/>
          <w:b/>
        </w:rPr>
        <w:t xml:space="preserve">Egresos de los recursos del Aliado: </w:t>
      </w:r>
      <w:r>
        <w:rPr>
          <w:rFonts w:ascii="Arial" w:hAnsi="Arial" w:cs="Arial"/>
        </w:rPr>
        <w:t>Cada vez que se contrate o pague a terceros, autorizados según las cláusulas del convenio y el modelo de contratación de la Cámara, se de</w:t>
      </w:r>
      <w:r>
        <w:rPr>
          <w:rFonts w:ascii="Arial" w:hAnsi="Arial" w:cs="Arial"/>
        </w:rPr>
        <w:t xml:space="preserve">be consultar la disponibilidad de recursos registrados a nombre del aliado, y tomar el valor del contrato o compra como un INGRESO en una cuenta específica y exclusiva para estas operaciones y en forma simultánea </w:t>
      </w:r>
      <w:r>
        <w:rPr>
          <w:rFonts w:ascii="Arial" w:hAnsi="Arial" w:cs="Arial"/>
        </w:rPr>
        <w:lastRenderedPageBreak/>
        <w:t xml:space="preserve">registrar el mismo valor en una cuenta del </w:t>
      </w:r>
      <w:r>
        <w:rPr>
          <w:rFonts w:ascii="Arial" w:hAnsi="Arial" w:cs="Arial"/>
        </w:rPr>
        <w:t>GASTO específica y exclusiva para este tipo de operaciones.</w:t>
      </w:r>
    </w:p>
    <w:p w:rsidR="00000000" w:rsidRDefault="0045452B">
      <w:pPr>
        <w:jc w:val="both"/>
        <w:rPr>
          <w:rFonts w:ascii="Arial" w:hAnsi="Arial" w:cs="Arial"/>
        </w:rPr>
      </w:pPr>
    </w:p>
    <w:p w:rsidR="00000000" w:rsidRDefault="0045452B">
      <w:pPr>
        <w:jc w:val="both"/>
      </w:pPr>
      <w:r>
        <w:rPr>
          <w:rFonts w:ascii="Arial" w:hAnsi="Arial" w:cs="Arial"/>
        </w:rPr>
        <w:t>Considerando que los recursos recibidos no son generados por las actividades de la entidad se registraran como de origen privado.</w:t>
      </w:r>
    </w:p>
    <w:p w:rsidR="00000000" w:rsidRDefault="0045452B">
      <w:pPr>
        <w:jc w:val="both"/>
      </w:pPr>
      <w:r>
        <w:rPr>
          <w:rFonts w:ascii="Arial" w:hAnsi="Arial" w:cs="Arial"/>
        </w:rPr>
        <w:t>Para el efecto de análisis y presentación de los estados financie</w:t>
      </w:r>
      <w:r>
        <w:rPr>
          <w:rFonts w:ascii="Arial" w:hAnsi="Arial" w:cs="Arial"/>
        </w:rPr>
        <w:t>ros las cuentas de ingresos y gastos exclusivos para los convenios de cooperación deben presentarse sin importar su materialidad. En el estado de Resultados se presentarán como ingresos y gastos operacionales los recursos y usos provenientes de los conveni</w:t>
      </w:r>
      <w:r>
        <w:rPr>
          <w:rFonts w:ascii="Arial" w:hAnsi="Arial" w:cs="Arial"/>
        </w:rPr>
        <w:t xml:space="preserve">os. </w:t>
      </w:r>
    </w:p>
    <w:p w:rsidR="00000000" w:rsidRDefault="0045452B">
      <w:pPr>
        <w:jc w:val="both"/>
        <w:rPr>
          <w:rFonts w:ascii="Arial" w:hAnsi="Arial" w:cs="Arial"/>
        </w:rPr>
      </w:pPr>
    </w:p>
    <w:p w:rsidR="00000000" w:rsidRDefault="0045452B">
      <w:pPr>
        <w:jc w:val="both"/>
      </w:pPr>
      <w:r>
        <w:rPr>
          <w:rFonts w:ascii="Arial" w:hAnsi="Arial" w:cs="Arial"/>
        </w:rPr>
        <w:t>Aspectos Presupuestales: Los ingresos y gastos producto de este manejo contable de los recursos propios de un aliado, no son afectos a las funciones de las cuales la Cámara deriva sus recursos y el efecto en los resultados financieros es “0” por lo c</w:t>
      </w:r>
      <w:r>
        <w:rPr>
          <w:rFonts w:ascii="Arial" w:hAnsi="Arial" w:cs="Arial"/>
        </w:rPr>
        <w:t>ual no se consideran dentro del presupuesto al que está obligada la Cámara según el decreto 4698 de 2005.</w:t>
      </w:r>
    </w:p>
    <w:p w:rsidR="00000000" w:rsidRDefault="0045452B">
      <w:pPr>
        <w:jc w:val="both"/>
      </w:pPr>
      <w:r>
        <w:rPr>
          <w:rFonts w:ascii="Arial" w:hAnsi="Arial" w:cs="Arial"/>
        </w:rPr>
        <w:t>No obstante, lo anterior para todos los efectos de gestión y control los valores acumulados en el ingreso y el gasto deben ser presentados ante las in</w:t>
      </w:r>
      <w:r>
        <w:rPr>
          <w:rFonts w:ascii="Arial" w:hAnsi="Arial" w:cs="Arial"/>
        </w:rPr>
        <w:t>stancias establecidas con la misma periodicidad y modelo que se presentan los estados financieros.</w:t>
      </w:r>
    </w:p>
    <w:p w:rsidR="00000000" w:rsidRDefault="0045452B">
      <w:pPr>
        <w:jc w:val="both"/>
        <w:rPr>
          <w:rFonts w:ascii="Arial" w:hAnsi="Arial" w:cs="Arial"/>
        </w:rPr>
      </w:pPr>
    </w:p>
    <w:p w:rsidR="00000000" w:rsidRDefault="0045452B">
      <w:pPr>
        <w:pStyle w:val="Default"/>
        <w:jc w:val="both"/>
        <w:rPr>
          <w:lang w:val="es-ES"/>
        </w:rPr>
      </w:pPr>
    </w:p>
    <w:p w:rsidR="00000000" w:rsidRDefault="0045452B">
      <w:pPr>
        <w:pStyle w:val="Textonotapie"/>
        <w:tabs>
          <w:tab w:val="left" w:pos="1980"/>
          <w:tab w:val="right" w:pos="8370"/>
        </w:tabs>
        <w:spacing w:line="290" w:lineRule="atLeast"/>
        <w:jc w:val="both"/>
      </w:pPr>
      <w:r>
        <w:rPr>
          <w:rFonts w:ascii="Arial" w:eastAsia="Batang" w:hAnsi="Arial" w:cs="Arial"/>
          <w:b/>
          <w:color w:val="000000"/>
          <w:sz w:val="24"/>
          <w:szCs w:val="24"/>
          <w:lang w:val="es-ES" w:eastAsia="es-ES"/>
        </w:rPr>
        <w:t>Cuentas por cobrar estimadas y anticipos recibidos de clientes</w:t>
      </w:r>
    </w:p>
    <w:p w:rsidR="00000000" w:rsidRDefault="0045452B">
      <w:pPr>
        <w:pStyle w:val="Textonotapie"/>
        <w:tabs>
          <w:tab w:val="left" w:pos="1980"/>
          <w:tab w:val="right" w:pos="8370"/>
        </w:tabs>
        <w:spacing w:line="290" w:lineRule="atLeast"/>
        <w:jc w:val="both"/>
        <w:rPr>
          <w:rFonts w:ascii="Arial" w:eastAsia="Batang" w:hAnsi="Arial" w:cs="Arial"/>
          <w:b/>
          <w:color w:val="000000"/>
          <w:sz w:val="24"/>
          <w:szCs w:val="24"/>
          <w:lang w:val="es-ES" w:eastAsia="es-ES"/>
        </w:rPr>
      </w:pPr>
    </w:p>
    <w:p w:rsidR="00000000" w:rsidRDefault="0045452B">
      <w:pPr>
        <w:pStyle w:val="Textonotapie"/>
        <w:tabs>
          <w:tab w:val="left" w:pos="1980"/>
          <w:tab w:val="right" w:pos="8370"/>
        </w:tabs>
        <w:spacing w:line="290" w:lineRule="atLeast"/>
        <w:jc w:val="both"/>
      </w:pPr>
      <w:r>
        <w:rPr>
          <w:rFonts w:ascii="Arial" w:eastAsia="Batang" w:hAnsi="Arial" w:cs="Arial"/>
          <w:color w:val="000000"/>
          <w:sz w:val="24"/>
          <w:szCs w:val="24"/>
          <w:lang w:val="es-ES" w:eastAsia="es-ES"/>
        </w:rPr>
        <w:t>Cuando los procesos de facturación no están estrictamente alineados con los momentos de rec</w:t>
      </w:r>
      <w:r>
        <w:rPr>
          <w:rFonts w:ascii="Arial" w:eastAsia="Batang" w:hAnsi="Arial" w:cs="Arial"/>
          <w:color w:val="000000"/>
          <w:sz w:val="24"/>
          <w:szCs w:val="24"/>
          <w:lang w:val="es-ES" w:eastAsia="es-ES"/>
        </w:rPr>
        <w:t xml:space="preserve">onocimiento de ingresos, las transacciones de prestación de servicios, uso de activos de </w:t>
      </w:r>
      <w:r>
        <w:rPr>
          <w:rFonts w:ascii="Arial" w:hAnsi="Arial" w:cs="Arial"/>
          <w:sz w:val="24"/>
          <w:szCs w:val="24"/>
          <w:lang w:val="es-CO"/>
        </w:rPr>
        <w:t>La Cámara De Comercio De Magangue,</w:t>
      </w:r>
      <w:r>
        <w:rPr>
          <w:rFonts w:ascii="Arial" w:hAnsi="Arial" w:cs="Arial"/>
          <w:b/>
          <w:color w:val="FF0000"/>
          <w:sz w:val="24"/>
          <w:szCs w:val="24"/>
          <w:lang w:val="es-CO"/>
        </w:rPr>
        <w:t xml:space="preserve"> </w:t>
      </w:r>
      <w:r>
        <w:rPr>
          <w:rFonts w:ascii="Arial" w:eastAsia="Batang" w:hAnsi="Arial" w:cs="Arial"/>
          <w:color w:val="000000"/>
          <w:sz w:val="24"/>
          <w:szCs w:val="24"/>
          <w:lang w:val="es-ES" w:eastAsia="es-ES"/>
        </w:rPr>
        <w:t>por parte de terceros o construcción, pueden originar el reconocimiento de cuentas por cobrar estimadas (ingresos por facturar) o pa</w:t>
      </w:r>
      <w:r>
        <w:rPr>
          <w:rFonts w:ascii="Arial" w:eastAsia="Batang" w:hAnsi="Arial" w:cs="Arial"/>
          <w:color w:val="000000"/>
          <w:sz w:val="24"/>
          <w:szCs w:val="24"/>
          <w:lang w:val="es-ES" w:eastAsia="es-ES"/>
        </w:rPr>
        <w:t xml:space="preserve">sivos por ingresos recibidos por anticipado (anticipos de clientes), las primeras generadas por el reconocimiento de ingresos no facturado y la segunda por la recepción de pagos antes del reconocimiento de los ingresos. </w:t>
      </w:r>
    </w:p>
    <w:p w:rsidR="00000000" w:rsidRDefault="0045452B">
      <w:pPr>
        <w:pStyle w:val="Default"/>
        <w:jc w:val="both"/>
        <w:rPr>
          <w:spacing w:val="-2"/>
        </w:rPr>
      </w:pPr>
    </w:p>
    <w:p w:rsidR="00000000" w:rsidRDefault="0045452B">
      <w:pPr>
        <w:pStyle w:val="Textonotapie"/>
        <w:tabs>
          <w:tab w:val="left" w:pos="1980"/>
          <w:tab w:val="right" w:pos="8370"/>
        </w:tabs>
        <w:spacing w:line="290" w:lineRule="atLeast"/>
        <w:jc w:val="both"/>
      </w:pPr>
      <w:r>
        <w:rPr>
          <w:rFonts w:ascii="Arial" w:eastAsia="Batang" w:hAnsi="Arial" w:cs="Arial"/>
          <w:color w:val="000000"/>
          <w:sz w:val="24"/>
          <w:szCs w:val="24"/>
          <w:u w:val="single"/>
          <w:lang w:val="es-ES" w:eastAsia="es-ES"/>
        </w:rPr>
        <w:t>Medición de los Ingresos</w:t>
      </w:r>
    </w:p>
    <w:p w:rsidR="00000000" w:rsidRDefault="0045452B">
      <w:pPr>
        <w:pStyle w:val="Textonotapie"/>
        <w:tabs>
          <w:tab w:val="left" w:pos="1980"/>
          <w:tab w:val="right" w:pos="8370"/>
        </w:tabs>
        <w:spacing w:line="290" w:lineRule="atLeast"/>
        <w:jc w:val="both"/>
        <w:rPr>
          <w:rFonts w:ascii="Arial" w:eastAsia="Batang" w:hAnsi="Arial" w:cs="Arial"/>
          <w:color w:val="000000"/>
          <w:sz w:val="24"/>
          <w:szCs w:val="24"/>
          <w:u w:val="single"/>
          <w:lang w:val="es-ES" w:eastAsia="es-ES"/>
        </w:rPr>
      </w:pPr>
    </w:p>
    <w:p w:rsidR="00000000" w:rsidRDefault="0045452B">
      <w:pPr>
        <w:jc w:val="both"/>
      </w:pPr>
      <w:r>
        <w:rPr>
          <w:rFonts w:ascii="Arial" w:hAnsi="Arial" w:cs="Arial"/>
        </w:rPr>
        <w:t>La medic</w:t>
      </w:r>
      <w:r>
        <w:rPr>
          <w:rFonts w:ascii="Arial" w:hAnsi="Arial" w:cs="Arial"/>
        </w:rPr>
        <w:t>ión de los ingresos de actividades ordinarias debe hacerse por el valor razonable de la contraprestación, recibida o por recibir, derivada de los mismos. El importe de los ingresos de actividades ordinarias derivados de una transacción se determina, normal</w:t>
      </w:r>
      <w:r>
        <w:rPr>
          <w:rFonts w:ascii="Arial" w:hAnsi="Arial" w:cs="Arial"/>
        </w:rPr>
        <w:t xml:space="preserve">mente, por acuerdo entre la entidad y el vendedor o usuario del </w:t>
      </w:r>
      <w:r>
        <w:rPr>
          <w:rFonts w:ascii="Arial" w:hAnsi="Arial" w:cs="Arial"/>
        </w:rPr>
        <w:lastRenderedPageBreak/>
        <w:t xml:space="preserve">activo. La medición de los ingresos se hará teniendo en cuenta el importe de cualquier descuento, bonificación o rebaja comercial que la entidad pueda otorgar. </w:t>
      </w:r>
    </w:p>
    <w:p w:rsidR="00000000" w:rsidRDefault="0045452B">
      <w:pPr>
        <w:jc w:val="both"/>
        <w:rPr>
          <w:rFonts w:ascii="Arial" w:hAnsi="Arial" w:cs="Arial"/>
        </w:rPr>
      </w:pPr>
    </w:p>
    <w:p w:rsidR="00000000" w:rsidRDefault="0045452B">
      <w:pPr>
        <w:pStyle w:val="Textonotapie"/>
        <w:spacing w:line="290" w:lineRule="atLeast"/>
        <w:jc w:val="both"/>
      </w:pPr>
      <w:r>
        <w:rPr>
          <w:rFonts w:ascii="Arial" w:eastAsia="Batang" w:hAnsi="Arial" w:cs="Arial"/>
          <w:color w:val="000000"/>
          <w:sz w:val="24"/>
          <w:szCs w:val="24"/>
          <w:lang w:val="es-ES" w:eastAsia="es-ES"/>
        </w:rPr>
        <w:t>Teniendo en cuenta lo anterior</w:t>
      </w:r>
      <w:r>
        <w:rPr>
          <w:rFonts w:ascii="Arial" w:eastAsia="Batang" w:hAnsi="Arial" w:cs="Arial"/>
          <w:color w:val="000000"/>
          <w:sz w:val="24"/>
          <w:szCs w:val="24"/>
          <w:lang w:val="es-ES" w:eastAsia="es-ES"/>
        </w:rPr>
        <w:t xml:space="preserve">, el ingreso a reconocer corresponderá a las erogaciones reconocidas como gastos y costos del mes cobradas al cliente más el porcentaje de comisión cobrado sobre dichos importes, para </w:t>
      </w:r>
      <w:r>
        <w:rPr>
          <w:rFonts w:ascii="Arial" w:hAnsi="Arial" w:cs="Arial"/>
          <w:sz w:val="24"/>
          <w:szCs w:val="24"/>
          <w:lang w:val="es-CO"/>
        </w:rPr>
        <w:t>La Cámara De Comercio De Magangue,</w:t>
      </w:r>
      <w:r>
        <w:rPr>
          <w:rFonts w:ascii="Arial" w:hAnsi="Arial" w:cs="Arial"/>
          <w:b/>
          <w:color w:val="FF0000"/>
          <w:sz w:val="24"/>
          <w:szCs w:val="24"/>
          <w:lang w:val="es-CO"/>
        </w:rPr>
        <w:t xml:space="preserve"> </w:t>
      </w:r>
      <w:r>
        <w:rPr>
          <w:rFonts w:ascii="Arial" w:hAnsi="Arial" w:cs="Arial"/>
          <w:color w:val="000000"/>
          <w:spacing w:val="-2"/>
          <w:sz w:val="24"/>
          <w:szCs w:val="24"/>
          <w:lang w:val="es-ES_tradnl"/>
        </w:rPr>
        <w:t>se realizarán cualquiera de las sigui</w:t>
      </w:r>
      <w:r>
        <w:rPr>
          <w:rFonts w:ascii="Arial" w:hAnsi="Arial" w:cs="Arial"/>
          <w:color w:val="000000"/>
          <w:spacing w:val="-2"/>
          <w:sz w:val="24"/>
          <w:szCs w:val="24"/>
          <w:lang w:val="es-ES_tradnl"/>
        </w:rPr>
        <w:t>entes opciones para determinar el grado de avance del servicio:</w:t>
      </w:r>
    </w:p>
    <w:p w:rsidR="00000000" w:rsidRDefault="0045452B">
      <w:pPr>
        <w:pStyle w:val="Textonotapie"/>
        <w:spacing w:line="290" w:lineRule="atLeast"/>
        <w:jc w:val="both"/>
        <w:rPr>
          <w:rFonts w:ascii="Arial" w:eastAsia="Batang" w:hAnsi="Arial" w:cs="Arial"/>
          <w:color w:val="000000"/>
          <w:sz w:val="24"/>
          <w:szCs w:val="24"/>
          <w:lang w:val="es-ES" w:eastAsia="es-ES"/>
        </w:rPr>
      </w:pPr>
    </w:p>
    <w:p w:rsidR="00000000" w:rsidRDefault="0045452B">
      <w:pPr>
        <w:pStyle w:val="Default"/>
        <w:numPr>
          <w:ilvl w:val="0"/>
          <w:numId w:val="15"/>
        </w:numPr>
        <w:spacing w:after="37"/>
        <w:jc w:val="both"/>
      </w:pPr>
      <w:r>
        <w:t xml:space="preserve">Para este propósito, solamente costos que reflejen servicios entregados o servicios por entregar se incluyen en la estimación del costo total de la transacción. </w:t>
      </w:r>
    </w:p>
    <w:p w:rsidR="00000000" w:rsidRDefault="0045452B">
      <w:pPr>
        <w:pStyle w:val="Default"/>
        <w:numPr>
          <w:ilvl w:val="0"/>
          <w:numId w:val="15"/>
        </w:numPr>
        <w:spacing w:after="37"/>
        <w:jc w:val="both"/>
      </w:pPr>
      <w:r>
        <w:t>Si el resultado de una transa</w:t>
      </w:r>
      <w:r>
        <w:t>cción no puede estimarse fiablemente: Solo podrán reconocerse ingresos con el límite de los gastos incurridos, siempre y cuando sean recuperables (Efecto cero en el estado de resultados.) Si hay probabilidad que los costos no puedan recuperarse, no se reco</w:t>
      </w:r>
      <w:r>
        <w:t xml:space="preserve">noce ingreso alguno. Todos los gastos deben ser imputados a resultados. </w:t>
      </w:r>
    </w:p>
    <w:p w:rsidR="00000000" w:rsidRDefault="0045452B">
      <w:pPr>
        <w:pStyle w:val="Default"/>
        <w:spacing w:after="37"/>
        <w:jc w:val="both"/>
      </w:pPr>
    </w:p>
    <w:p w:rsidR="00000000" w:rsidRDefault="0045452B">
      <w:pPr>
        <w:pStyle w:val="Default"/>
        <w:jc w:val="both"/>
      </w:pPr>
      <w:r>
        <w:rPr>
          <w:b/>
          <w:bCs/>
        </w:rPr>
        <w:t xml:space="preserve">Intereses, regalías y dividendos </w:t>
      </w:r>
    </w:p>
    <w:p w:rsidR="00000000" w:rsidRDefault="0045452B">
      <w:pPr>
        <w:pStyle w:val="Default"/>
        <w:jc w:val="both"/>
        <w:rPr>
          <w:b/>
          <w:bCs/>
        </w:rPr>
      </w:pPr>
    </w:p>
    <w:p w:rsidR="00000000" w:rsidRDefault="0045452B">
      <w:pPr>
        <w:pStyle w:val="Default"/>
        <w:jc w:val="both"/>
      </w:pPr>
      <w:r>
        <w:t>Suponiendo que es probable que los beneficios económicos fluyan a la empresa, y que el monto de ingresos pueda ser medido en forma fiable los ingre</w:t>
      </w:r>
      <w:r>
        <w:t xml:space="preserve">sos se reconocen de la siguiente forma: </w:t>
      </w:r>
    </w:p>
    <w:p w:rsidR="00000000" w:rsidRDefault="0045452B">
      <w:pPr>
        <w:pStyle w:val="Default"/>
        <w:jc w:val="both"/>
      </w:pPr>
    </w:p>
    <w:p w:rsidR="00000000" w:rsidRDefault="0045452B">
      <w:pPr>
        <w:pStyle w:val="Default"/>
        <w:numPr>
          <w:ilvl w:val="0"/>
          <w:numId w:val="28"/>
        </w:numPr>
        <w:spacing w:after="36"/>
        <w:jc w:val="both"/>
      </w:pPr>
      <w:r>
        <w:t xml:space="preserve">Intereses: Usando el método de tasa efectiva (Sección 11) </w:t>
      </w:r>
    </w:p>
    <w:p w:rsidR="00000000" w:rsidRDefault="0045452B">
      <w:pPr>
        <w:pStyle w:val="Default"/>
        <w:numPr>
          <w:ilvl w:val="0"/>
          <w:numId w:val="28"/>
        </w:numPr>
        <w:spacing w:after="36"/>
        <w:jc w:val="both"/>
      </w:pPr>
      <w:r>
        <w:t xml:space="preserve">Royalties: Sobre base devengada, de acuerdo al contenido del contrato relevante. </w:t>
      </w:r>
    </w:p>
    <w:p w:rsidR="00000000" w:rsidRDefault="0045452B">
      <w:pPr>
        <w:pStyle w:val="Default"/>
        <w:numPr>
          <w:ilvl w:val="0"/>
          <w:numId w:val="28"/>
        </w:numPr>
        <w:jc w:val="both"/>
      </w:pPr>
      <w:r>
        <w:t>Dividendos: Cuando se establezca el derecho del accionista a recibir el p</w:t>
      </w:r>
      <w:r>
        <w:t xml:space="preserve">ago </w:t>
      </w:r>
    </w:p>
    <w:p w:rsidR="00000000" w:rsidRDefault="0045452B">
      <w:pPr>
        <w:pStyle w:val="Default"/>
        <w:spacing w:after="37"/>
        <w:jc w:val="both"/>
      </w:pPr>
    </w:p>
    <w:p w:rsidR="00000000" w:rsidRDefault="0045452B">
      <w:pPr>
        <w:pStyle w:val="Default"/>
        <w:spacing w:after="37"/>
        <w:jc w:val="both"/>
      </w:pPr>
    </w:p>
    <w:p w:rsidR="00000000" w:rsidRDefault="0045452B">
      <w:pPr>
        <w:autoSpaceDE w:val="0"/>
        <w:jc w:val="both"/>
      </w:pPr>
      <w:r>
        <w:rPr>
          <w:rFonts w:ascii="Arial" w:hAnsi="Arial" w:cs="Arial"/>
          <w:bCs/>
          <w:color w:val="000000"/>
          <w:u w:val="single"/>
          <w:lang w:val="es-CO" w:eastAsia="es-CO"/>
        </w:rPr>
        <w:t>Revelaciones</w:t>
      </w:r>
    </w:p>
    <w:p w:rsidR="00000000" w:rsidRDefault="0045452B">
      <w:pPr>
        <w:autoSpaceDE w:val="0"/>
        <w:jc w:val="both"/>
        <w:rPr>
          <w:rFonts w:ascii="Arial" w:hAnsi="Arial" w:cs="Arial"/>
          <w:bCs/>
          <w:color w:val="000000"/>
          <w:u w:val="single"/>
          <w:lang w:val="es-CO" w:eastAsia="es-CO"/>
        </w:rPr>
      </w:pPr>
    </w:p>
    <w:p w:rsidR="00000000" w:rsidRDefault="0045452B">
      <w:pPr>
        <w:autoSpaceDE w:val="0"/>
        <w:jc w:val="both"/>
        <w:rPr>
          <w:rFonts w:ascii="Arial" w:hAnsi="Arial" w:cs="Arial"/>
          <w:color w:val="000000"/>
        </w:rPr>
      </w:pPr>
    </w:p>
    <w:p w:rsidR="00000000" w:rsidRDefault="0045452B">
      <w:pPr>
        <w:autoSpaceDE w:val="0"/>
        <w:jc w:val="both"/>
      </w:pPr>
      <w:r>
        <w:rPr>
          <w:rFonts w:ascii="Arial" w:hAnsi="Arial" w:cs="Arial"/>
        </w:rPr>
        <w:t>La Cámara De Comercio De Magangue,</w:t>
      </w:r>
      <w:r>
        <w:rPr>
          <w:rFonts w:ascii="Arial" w:hAnsi="Arial" w:cs="Arial"/>
          <w:b/>
          <w:color w:val="FF0000"/>
        </w:rPr>
        <w:t xml:space="preserve"> </w:t>
      </w:r>
      <w:r>
        <w:rPr>
          <w:rFonts w:ascii="Arial" w:eastAsia="Batang" w:hAnsi="Arial" w:cs="Arial"/>
          <w:color w:val="000000"/>
        </w:rPr>
        <w:t>revelará en sus estados financieros:</w:t>
      </w:r>
    </w:p>
    <w:p w:rsidR="00000000" w:rsidRDefault="0045452B">
      <w:pPr>
        <w:autoSpaceDE w:val="0"/>
        <w:jc w:val="both"/>
        <w:rPr>
          <w:rFonts w:ascii="Arial" w:eastAsia="Batang" w:hAnsi="Arial" w:cs="Arial"/>
          <w:color w:val="000000"/>
        </w:rPr>
      </w:pPr>
    </w:p>
    <w:p w:rsidR="00000000" w:rsidRDefault="0045452B">
      <w:pPr>
        <w:autoSpaceDE w:val="0"/>
        <w:jc w:val="both"/>
      </w:pPr>
      <w:r>
        <w:rPr>
          <w:rFonts w:ascii="Arial" w:eastAsia="Batang" w:hAnsi="Arial" w:cs="Arial"/>
          <w:color w:val="000000"/>
        </w:rPr>
        <w:lastRenderedPageBreak/>
        <w:t>(a) las políticas contables adoptadas para el reconocimiento de los ingresos de actividades ordinarias, incluyendo los métodos utilizados para determinar el grad</w:t>
      </w:r>
      <w:r>
        <w:rPr>
          <w:rFonts w:ascii="Arial" w:eastAsia="Batang" w:hAnsi="Arial" w:cs="Arial"/>
          <w:color w:val="000000"/>
        </w:rPr>
        <w:t>o de realización de las operaciones de prestación de servicios;</w:t>
      </w:r>
    </w:p>
    <w:p w:rsidR="00000000" w:rsidRDefault="0045452B">
      <w:pPr>
        <w:autoSpaceDE w:val="0"/>
        <w:jc w:val="both"/>
      </w:pPr>
      <w:r>
        <w:rPr>
          <w:rFonts w:ascii="Arial" w:eastAsia="Batang" w:hAnsi="Arial" w:cs="Arial"/>
          <w:color w:val="000000"/>
        </w:rPr>
        <w:t>(b) la cuantía de cada categoría significativa de ingresos de actividades ordinarias, reconocida durante el periodo, con indicación expresa de los ingresos de actividades ordinarias procedente</w:t>
      </w:r>
      <w:r>
        <w:rPr>
          <w:rFonts w:ascii="Arial" w:eastAsia="Batang" w:hAnsi="Arial" w:cs="Arial"/>
          <w:color w:val="000000"/>
        </w:rPr>
        <w:t>s de:</w:t>
      </w:r>
    </w:p>
    <w:p w:rsidR="00000000" w:rsidRDefault="0045452B">
      <w:pPr>
        <w:autoSpaceDE w:val="0"/>
        <w:jc w:val="both"/>
      </w:pPr>
      <w:r>
        <w:rPr>
          <w:rFonts w:ascii="Arial" w:eastAsia="Batang" w:hAnsi="Arial" w:cs="Arial"/>
          <w:color w:val="000000"/>
        </w:rPr>
        <w:t>- venta de bienes;</w:t>
      </w:r>
    </w:p>
    <w:p w:rsidR="00000000" w:rsidRDefault="0045452B">
      <w:pPr>
        <w:autoSpaceDE w:val="0"/>
        <w:jc w:val="both"/>
      </w:pPr>
      <w:r>
        <w:rPr>
          <w:rFonts w:ascii="Arial" w:eastAsia="Batang" w:hAnsi="Arial" w:cs="Arial"/>
          <w:color w:val="000000"/>
        </w:rPr>
        <w:t>- la prestación de servicios;</w:t>
      </w:r>
    </w:p>
    <w:p w:rsidR="00000000" w:rsidRDefault="0045452B">
      <w:pPr>
        <w:autoSpaceDE w:val="0"/>
        <w:jc w:val="both"/>
      </w:pPr>
      <w:r>
        <w:rPr>
          <w:rFonts w:ascii="Arial" w:eastAsia="Batang" w:hAnsi="Arial" w:cs="Arial"/>
          <w:color w:val="000000"/>
        </w:rPr>
        <w:t>- intereses;</w:t>
      </w:r>
    </w:p>
    <w:p w:rsidR="00000000" w:rsidRDefault="0045452B">
      <w:pPr>
        <w:autoSpaceDE w:val="0"/>
        <w:jc w:val="both"/>
      </w:pPr>
      <w:r>
        <w:rPr>
          <w:rFonts w:ascii="Arial" w:eastAsia="Batang" w:hAnsi="Arial" w:cs="Arial"/>
          <w:color w:val="000000"/>
        </w:rPr>
        <w:t>- regalías;</w:t>
      </w:r>
    </w:p>
    <w:p w:rsidR="00000000" w:rsidRDefault="0045452B">
      <w:pPr>
        <w:autoSpaceDE w:val="0"/>
        <w:jc w:val="both"/>
      </w:pPr>
      <w:r>
        <w:rPr>
          <w:rFonts w:ascii="Arial" w:eastAsia="Batang" w:hAnsi="Arial" w:cs="Arial"/>
          <w:color w:val="000000"/>
        </w:rPr>
        <w:t>- dividendos; y</w:t>
      </w:r>
    </w:p>
    <w:p w:rsidR="00000000" w:rsidRDefault="0045452B">
      <w:pPr>
        <w:autoSpaceDE w:val="0"/>
        <w:jc w:val="both"/>
      </w:pPr>
      <w:r>
        <w:rPr>
          <w:rFonts w:ascii="Arial" w:eastAsia="Batang" w:hAnsi="Arial" w:cs="Arial"/>
          <w:color w:val="000000"/>
        </w:rPr>
        <w:t>(c) el importe de los ingresos de actividades ordinarias producidos por intercambios de bienes o servicios incluidos en cada una de las categorías anteriores de</w:t>
      </w:r>
      <w:r>
        <w:rPr>
          <w:rFonts w:ascii="Arial" w:eastAsia="Batang" w:hAnsi="Arial" w:cs="Arial"/>
          <w:color w:val="000000"/>
        </w:rPr>
        <w:t xml:space="preserve"> ingresos de actividades ordinarias.</w:t>
      </w:r>
    </w:p>
    <w:p w:rsidR="00000000" w:rsidRDefault="0045452B">
      <w:pPr>
        <w:autoSpaceDE w:val="0"/>
        <w:jc w:val="both"/>
        <w:rPr>
          <w:rFonts w:ascii="Arial" w:eastAsia="Batang" w:hAnsi="Arial" w:cs="Arial"/>
          <w:color w:val="000000"/>
        </w:rPr>
      </w:pPr>
    </w:p>
    <w:p w:rsidR="00000000" w:rsidRDefault="0045452B">
      <w:pPr>
        <w:autoSpaceDE w:val="0"/>
        <w:jc w:val="both"/>
      </w:pPr>
      <w:r>
        <w:rPr>
          <w:rFonts w:ascii="Arial" w:eastAsia="Batang" w:hAnsi="Arial" w:cs="Arial"/>
          <w:color w:val="000000"/>
        </w:rPr>
        <w:t>La Cámara revelará cualquier tipo de pasivos contingentes y activos contingentes, de acuerdo con la Sección 21 Provisiones, Pasivos Contingentes y Activos Contingentes.</w:t>
      </w:r>
    </w:p>
    <w:p w:rsidR="00000000" w:rsidRDefault="0045452B">
      <w:pPr>
        <w:autoSpaceDE w:val="0"/>
        <w:jc w:val="both"/>
        <w:rPr>
          <w:rFonts w:ascii="Arial" w:eastAsia="Batang" w:hAnsi="Arial" w:cs="Arial"/>
          <w:color w:val="000000"/>
        </w:rPr>
      </w:pPr>
    </w:p>
    <w:p w:rsidR="00000000" w:rsidRDefault="0045452B">
      <w:pPr>
        <w:autoSpaceDE w:val="0"/>
        <w:jc w:val="both"/>
      </w:pPr>
      <w:r>
        <w:rPr>
          <w:rFonts w:ascii="Arial" w:eastAsia="Batang" w:hAnsi="Arial" w:cs="Arial"/>
          <w:color w:val="000000"/>
        </w:rPr>
        <w:t>Los activos y pasivos de tipo contingente pueden</w:t>
      </w:r>
      <w:r>
        <w:rPr>
          <w:rFonts w:ascii="Arial" w:eastAsia="Batang" w:hAnsi="Arial" w:cs="Arial"/>
          <w:color w:val="000000"/>
        </w:rPr>
        <w:t xml:space="preserve"> surgir de partidas tales como costos de garantías, reclamaciones, multas o pérdidas eventuales.</w:t>
      </w:r>
    </w:p>
    <w:p w:rsidR="00000000" w:rsidRDefault="0045452B">
      <w:pPr>
        <w:jc w:val="both"/>
        <w:rPr>
          <w:rFonts w:ascii="Arial" w:eastAsia="Batang" w:hAnsi="Arial" w:cs="Arial"/>
          <w:color w:val="000000"/>
        </w:rPr>
      </w:pPr>
    </w:p>
    <w:p w:rsidR="00000000" w:rsidRDefault="0045452B">
      <w:pPr>
        <w:jc w:val="both"/>
        <w:rPr>
          <w:rFonts w:ascii="Arial" w:hAnsi="Arial" w:cs="Arial"/>
        </w:rPr>
      </w:pPr>
    </w:p>
    <w:p w:rsidR="00000000" w:rsidRDefault="0045452B">
      <w:pPr>
        <w:jc w:val="both"/>
        <w:rPr>
          <w:rFonts w:ascii="Arial" w:hAnsi="Arial" w:cs="Arial"/>
        </w:rPr>
      </w:pPr>
    </w:p>
    <w:p w:rsidR="00000000" w:rsidRDefault="0045452B">
      <w:pPr>
        <w:jc w:val="both"/>
        <w:rPr>
          <w:rFonts w:ascii="Arial" w:hAnsi="Arial" w:cs="Arial"/>
        </w:rPr>
      </w:pPr>
    </w:p>
    <w:p w:rsidR="00000000" w:rsidRDefault="0045452B">
      <w:pPr>
        <w:jc w:val="both"/>
        <w:rPr>
          <w:rFonts w:ascii="Arial" w:hAnsi="Arial" w:cs="Arial"/>
        </w:rPr>
      </w:pPr>
    </w:p>
    <w:p w:rsidR="00000000" w:rsidRDefault="0045452B">
      <w:pPr>
        <w:jc w:val="both"/>
        <w:rPr>
          <w:rFonts w:ascii="Arial" w:hAnsi="Arial" w:cs="Arial"/>
        </w:rPr>
      </w:pPr>
    </w:p>
    <w:p w:rsidR="00000000" w:rsidRDefault="0045452B">
      <w:pPr>
        <w:jc w:val="both"/>
        <w:rPr>
          <w:rFonts w:ascii="Arial" w:hAnsi="Arial" w:cs="Arial"/>
        </w:rPr>
      </w:pPr>
    </w:p>
    <w:p w:rsidR="00000000" w:rsidRDefault="0045452B">
      <w:pPr>
        <w:jc w:val="both"/>
        <w:rPr>
          <w:rFonts w:ascii="Arial" w:hAnsi="Arial" w:cs="Arial"/>
        </w:rPr>
      </w:pPr>
    </w:p>
    <w:p w:rsidR="00000000" w:rsidRDefault="0045452B">
      <w:pPr>
        <w:jc w:val="both"/>
        <w:rPr>
          <w:rFonts w:ascii="Arial" w:hAnsi="Arial" w:cs="Arial"/>
        </w:rPr>
      </w:pPr>
    </w:p>
    <w:p w:rsidR="00000000" w:rsidRDefault="0045452B">
      <w:pPr>
        <w:jc w:val="both"/>
        <w:rPr>
          <w:rFonts w:ascii="Arial" w:hAnsi="Arial" w:cs="Arial"/>
        </w:rPr>
      </w:pPr>
    </w:p>
    <w:p w:rsidR="00000000" w:rsidRDefault="0045452B">
      <w:pPr>
        <w:jc w:val="both"/>
      </w:pPr>
      <w:r>
        <w:rPr>
          <w:rFonts w:ascii="Arial" w:hAnsi="Arial" w:cs="Arial"/>
          <w:color w:val="000000"/>
          <w:lang w:val="es-CO" w:eastAsia="es-CO"/>
        </w:rPr>
        <w:t>1.8. ARRENDAMIENTOS</w:t>
      </w:r>
    </w:p>
    <w:p w:rsidR="00000000" w:rsidRDefault="0045452B">
      <w:pPr>
        <w:jc w:val="both"/>
        <w:rPr>
          <w:rFonts w:ascii="Arial" w:hAnsi="Arial" w:cs="Arial"/>
          <w:color w:val="000000"/>
          <w:lang w:val="es-CO" w:eastAsia="es-CO"/>
        </w:rPr>
      </w:pPr>
    </w:p>
    <w:p w:rsidR="00000000" w:rsidRDefault="0045452B">
      <w:pPr>
        <w:jc w:val="both"/>
      </w:pPr>
      <w:r>
        <w:rPr>
          <w:rFonts w:ascii="Arial" w:hAnsi="Arial" w:cs="Arial"/>
          <w:b/>
        </w:rPr>
        <w:t>a. Objetivo</w:t>
      </w:r>
    </w:p>
    <w:p w:rsidR="00000000" w:rsidRDefault="0045452B">
      <w:pPr>
        <w:jc w:val="both"/>
        <w:rPr>
          <w:rFonts w:ascii="Arial" w:hAnsi="Arial" w:cs="Arial"/>
          <w:b/>
        </w:rPr>
      </w:pPr>
    </w:p>
    <w:p w:rsidR="00000000" w:rsidRDefault="0045452B">
      <w:pPr>
        <w:autoSpaceDE w:val="0"/>
        <w:jc w:val="both"/>
      </w:pPr>
      <w:r>
        <w:rPr>
          <w:rFonts w:ascii="Arial" w:eastAsia="Batang" w:hAnsi="Arial" w:cs="Arial"/>
        </w:rPr>
        <w:t>Definir los criterios de clasificación de los contratos de arrendamiento, así como su tratamiento contable. Estable</w:t>
      </w:r>
      <w:r>
        <w:rPr>
          <w:rFonts w:ascii="Arial" w:eastAsia="Batang" w:hAnsi="Arial" w:cs="Arial"/>
        </w:rPr>
        <w:t xml:space="preserve">cer las pautas de análisis de los acuerdos que no tienen la forma legal de un arrendamiento pero que llevan asociada la utilización de un activo en contraprestación de un pago o una serie de pagos, con el objetivo </w:t>
      </w:r>
      <w:r>
        <w:rPr>
          <w:rFonts w:ascii="Arial" w:eastAsia="Batang" w:hAnsi="Arial" w:cs="Arial"/>
        </w:rPr>
        <w:lastRenderedPageBreak/>
        <w:t>de identificar si cumplen con los requisit</w:t>
      </w:r>
      <w:r>
        <w:rPr>
          <w:rFonts w:ascii="Arial" w:eastAsia="Batang" w:hAnsi="Arial" w:cs="Arial"/>
        </w:rPr>
        <w:t>os para ser considerados arrendamientos y fijar los criterios de valoración y registro contable tanto cuando se obra como arrendador o como arrendatario.</w:t>
      </w:r>
    </w:p>
    <w:p w:rsidR="00000000" w:rsidRDefault="0045452B">
      <w:pPr>
        <w:autoSpaceDE w:val="0"/>
        <w:jc w:val="both"/>
        <w:rPr>
          <w:rFonts w:ascii="Arial" w:eastAsia="Batang" w:hAnsi="Arial" w:cs="Arial"/>
        </w:rPr>
      </w:pPr>
    </w:p>
    <w:p w:rsidR="00000000" w:rsidRDefault="0045452B">
      <w:pPr>
        <w:autoSpaceDE w:val="0"/>
        <w:jc w:val="both"/>
        <w:rPr>
          <w:rFonts w:ascii="Arial" w:eastAsia="Batang" w:hAnsi="Arial" w:cs="Arial"/>
        </w:rPr>
      </w:pPr>
    </w:p>
    <w:p w:rsidR="00000000" w:rsidRDefault="0045452B">
      <w:pPr>
        <w:autoSpaceDE w:val="0"/>
        <w:jc w:val="both"/>
        <w:rPr>
          <w:rFonts w:ascii="Arial" w:eastAsia="Batang" w:hAnsi="Arial" w:cs="Arial"/>
        </w:rPr>
      </w:pPr>
    </w:p>
    <w:p w:rsidR="00000000" w:rsidRDefault="0045452B">
      <w:pPr>
        <w:autoSpaceDE w:val="0"/>
        <w:jc w:val="both"/>
        <w:rPr>
          <w:rFonts w:ascii="Arial" w:eastAsia="Batang" w:hAnsi="Arial" w:cs="Arial"/>
        </w:rPr>
      </w:pPr>
    </w:p>
    <w:p w:rsidR="00000000" w:rsidRDefault="0045452B">
      <w:pPr>
        <w:jc w:val="both"/>
      </w:pPr>
      <w:r>
        <w:rPr>
          <w:rFonts w:ascii="Arial" w:hAnsi="Arial" w:cs="Arial"/>
          <w:b/>
        </w:rPr>
        <w:t>b. Alcance</w:t>
      </w:r>
    </w:p>
    <w:p w:rsidR="00000000" w:rsidRDefault="0045452B">
      <w:pPr>
        <w:tabs>
          <w:tab w:val="left" w:pos="496"/>
        </w:tabs>
        <w:jc w:val="both"/>
        <w:rPr>
          <w:rFonts w:ascii="Arial" w:hAnsi="Arial" w:cs="Arial"/>
          <w:b/>
        </w:rPr>
      </w:pPr>
    </w:p>
    <w:p w:rsidR="00000000" w:rsidRDefault="0045452B">
      <w:pPr>
        <w:tabs>
          <w:tab w:val="left" w:pos="496"/>
        </w:tabs>
        <w:jc w:val="both"/>
      </w:pPr>
      <w:r>
        <w:rPr>
          <w:rFonts w:ascii="Arial" w:eastAsia="Batang" w:hAnsi="Arial" w:cs="Arial"/>
        </w:rPr>
        <w:t>Esta norma será aplicable en la contabilización de los diferentes tipos de contratos q</w:t>
      </w:r>
      <w:r>
        <w:rPr>
          <w:rFonts w:ascii="Arial" w:eastAsia="Batang" w:hAnsi="Arial" w:cs="Arial"/>
        </w:rPr>
        <w:t xml:space="preserve">ue posee </w:t>
      </w:r>
      <w:r>
        <w:rPr>
          <w:rFonts w:ascii="Arial" w:hAnsi="Arial" w:cs="Arial"/>
          <w:lang w:val="es-CO"/>
        </w:rPr>
        <w:t>La Cámara De Comercio De Magangue,</w:t>
      </w:r>
      <w:r>
        <w:rPr>
          <w:rFonts w:ascii="Arial" w:hAnsi="Arial" w:cs="Arial"/>
          <w:color w:val="FF0000"/>
          <w:lang w:val="es-CO"/>
        </w:rPr>
        <w:t xml:space="preserve"> </w:t>
      </w:r>
      <w:r>
        <w:rPr>
          <w:rFonts w:ascii="Arial" w:eastAsia="Batang" w:hAnsi="Arial" w:cs="Arial"/>
        </w:rPr>
        <w:t>como arrendatario y arrendador, esta política no será aplicable a:</w:t>
      </w:r>
    </w:p>
    <w:p w:rsidR="00000000" w:rsidRDefault="0045452B">
      <w:pPr>
        <w:jc w:val="both"/>
        <w:rPr>
          <w:rFonts w:ascii="Arial" w:eastAsia="Batang" w:hAnsi="Arial" w:cs="Arial"/>
        </w:rPr>
      </w:pPr>
    </w:p>
    <w:p w:rsidR="00000000" w:rsidRDefault="0045452B">
      <w:pPr>
        <w:numPr>
          <w:ilvl w:val="0"/>
          <w:numId w:val="2"/>
        </w:numPr>
        <w:jc w:val="both"/>
      </w:pPr>
      <w:r>
        <w:rPr>
          <w:rFonts w:ascii="Arial" w:eastAsia="Batang" w:hAnsi="Arial" w:cs="Arial"/>
        </w:rPr>
        <w:t>La medición de los inmuebles mantenidos por arrendamiento que se contabilicen como propiedad de inversión y la medición de las propiedades de in</w:t>
      </w:r>
      <w:r>
        <w:rPr>
          <w:rFonts w:ascii="Arial" w:eastAsia="Batang" w:hAnsi="Arial" w:cs="Arial"/>
        </w:rPr>
        <w:t>versiones suministradas por arrendadores bajo arrendamiento operativo.</w:t>
      </w:r>
    </w:p>
    <w:p w:rsidR="00000000" w:rsidRDefault="0045452B">
      <w:pPr>
        <w:numPr>
          <w:ilvl w:val="0"/>
          <w:numId w:val="2"/>
        </w:numPr>
        <w:jc w:val="both"/>
      </w:pPr>
      <w:r>
        <w:rPr>
          <w:rFonts w:ascii="Arial" w:eastAsia="Batang" w:hAnsi="Arial" w:cs="Arial"/>
        </w:rPr>
        <w:t>Los arrendamientos que pueden dar lugar a una perdida para el arrendador o el arrendatario como consecuencias de cláusulas contractuales que no estén relacionadas como cambios en precio</w:t>
      </w:r>
      <w:r>
        <w:rPr>
          <w:rFonts w:ascii="Arial" w:eastAsia="Batang" w:hAnsi="Arial" w:cs="Arial"/>
        </w:rPr>
        <w:t xml:space="preserve"> del activo arrendado, cambios en las tasas de cambio de moneda extranjera o con incumplimientos por   una de las partes.</w:t>
      </w:r>
    </w:p>
    <w:p w:rsidR="00000000" w:rsidRDefault="0045452B">
      <w:pPr>
        <w:numPr>
          <w:ilvl w:val="0"/>
          <w:numId w:val="2"/>
        </w:numPr>
        <w:jc w:val="both"/>
      </w:pPr>
      <w:r>
        <w:rPr>
          <w:rFonts w:ascii="Arial" w:eastAsia="Batang" w:hAnsi="Arial" w:cs="Arial"/>
        </w:rPr>
        <w:t>Los arrendamientos operativos que son onerosos.</w:t>
      </w:r>
    </w:p>
    <w:p w:rsidR="00000000" w:rsidRDefault="0045452B">
      <w:pPr>
        <w:jc w:val="both"/>
        <w:rPr>
          <w:rFonts w:ascii="Arial" w:eastAsia="Batang" w:hAnsi="Arial" w:cs="Arial"/>
          <w:b/>
        </w:rPr>
      </w:pPr>
    </w:p>
    <w:p w:rsidR="00000000" w:rsidRDefault="0045452B">
      <w:pPr>
        <w:jc w:val="both"/>
      </w:pPr>
      <w:r>
        <w:rPr>
          <w:rFonts w:ascii="Arial" w:hAnsi="Arial" w:cs="Arial"/>
          <w:b/>
        </w:rPr>
        <w:t>c. Definiciones</w:t>
      </w:r>
    </w:p>
    <w:p w:rsidR="00000000" w:rsidRDefault="0045452B">
      <w:pPr>
        <w:jc w:val="both"/>
        <w:rPr>
          <w:rFonts w:ascii="Arial" w:hAnsi="Arial" w:cs="Arial"/>
          <w:b/>
        </w:rPr>
      </w:pPr>
    </w:p>
    <w:p w:rsidR="00000000" w:rsidRDefault="0045452B">
      <w:pPr>
        <w:jc w:val="both"/>
      </w:pPr>
      <w:r>
        <w:rPr>
          <w:rFonts w:ascii="Arial" w:eastAsia="Batang" w:hAnsi="Arial" w:cs="Arial"/>
          <w:b/>
        </w:rPr>
        <w:t>Arrendamiento:</w:t>
      </w:r>
      <w:r>
        <w:rPr>
          <w:rFonts w:ascii="Arial" w:eastAsia="Batang" w:hAnsi="Arial" w:cs="Arial"/>
        </w:rPr>
        <w:t xml:space="preserve"> Es un acuerdo por el que el arrendador cede al arrend</w:t>
      </w:r>
      <w:r>
        <w:rPr>
          <w:rFonts w:ascii="Arial" w:eastAsia="Batang" w:hAnsi="Arial" w:cs="Arial"/>
        </w:rPr>
        <w:t>atario, a cambio de percibir una suma única de dinero, o una serie de pagos o cuotas, el derecho a utilizar un activo durante un periodo de tiempo determinado.</w:t>
      </w:r>
    </w:p>
    <w:p w:rsidR="00000000" w:rsidRDefault="0045452B">
      <w:pPr>
        <w:jc w:val="both"/>
        <w:rPr>
          <w:rFonts w:ascii="Arial" w:eastAsia="Batang" w:hAnsi="Arial" w:cs="Arial"/>
        </w:rPr>
      </w:pPr>
    </w:p>
    <w:p w:rsidR="00000000" w:rsidRDefault="0045452B">
      <w:pPr>
        <w:jc w:val="both"/>
      </w:pPr>
      <w:r>
        <w:rPr>
          <w:rFonts w:ascii="Arial" w:eastAsia="Batang" w:hAnsi="Arial" w:cs="Arial"/>
          <w:b/>
        </w:rPr>
        <w:t>Arrendamiento financiero:</w:t>
      </w:r>
      <w:r>
        <w:rPr>
          <w:rFonts w:ascii="Arial" w:eastAsia="Batang" w:hAnsi="Arial" w:cs="Arial"/>
        </w:rPr>
        <w:t xml:space="preserve"> Es un tipo de arrendamiento en el que se transfieren sustancialmente </w:t>
      </w:r>
      <w:r>
        <w:rPr>
          <w:rFonts w:ascii="Arial" w:eastAsia="Batang" w:hAnsi="Arial" w:cs="Arial"/>
        </w:rPr>
        <w:t>todos los riesgos y ventajas inherentes a la propiedad del activo. La propiedad del mismo, en su caso, puede o no ser transferida.</w:t>
      </w:r>
    </w:p>
    <w:p w:rsidR="00000000" w:rsidRDefault="0045452B">
      <w:pPr>
        <w:jc w:val="both"/>
        <w:rPr>
          <w:rFonts w:ascii="Arial" w:eastAsia="Batang" w:hAnsi="Arial" w:cs="Arial"/>
        </w:rPr>
      </w:pPr>
    </w:p>
    <w:p w:rsidR="00000000" w:rsidRDefault="0045452B">
      <w:pPr>
        <w:pStyle w:val="Textonotapie"/>
        <w:tabs>
          <w:tab w:val="left" w:pos="1980"/>
          <w:tab w:val="right" w:pos="8370"/>
        </w:tabs>
        <w:spacing w:line="290" w:lineRule="atLeast"/>
        <w:jc w:val="both"/>
      </w:pPr>
      <w:r>
        <w:rPr>
          <w:rFonts w:ascii="Arial" w:hAnsi="Arial" w:cs="Arial"/>
          <w:b/>
          <w:color w:val="000000"/>
          <w:spacing w:val="-2"/>
          <w:sz w:val="24"/>
          <w:szCs w:val="24"/>
          <w:lang w:val="es-CO"/>
        </w:rPr>
        <w:t xml:space="preserve">Arrendamiento operativo: </w:t>
      </w:r>
      <w:r>
        <w:rPr>
          <w:rFonts w:ascii="Arial" w:hAnsi="Arial" w:cs="Arial"/>
          <w:color w:val="000000"/>
          <w:spacing w:val="-2"/>
          <w:sz w:val="24"/>
          <w:szCs w:val="24"/>
          <w:lang w:val="es-CO"/>
        </w:rPr>
        <w:t>es cualquier acuerdo de arrendamiento distinto al arrendamiento financiero.</w:t>
      </w:r>
    </w:p>
    <w:p w:rsidR="00000000" w:rsidRDefault="0045452B">
      <w:pPr>
        <w:jc w:val="both"/>
      </w:pPr>
      <w:r>
        <w:rPr>
          <w:rFonts w:ascii="Arial" w:eastAsia="Arial" w:hAnsi="Arial" w:cs="Arial"/>
        </w:rPr>
        <w:t xml:space="preserve"> </w:t>
      </w:r>
    </w:p>
    <w:p w:rsidR="00000000" w:rsidRDefault="0045452B">
      <w:pPr>
        <w:autoSpaceDE w:val="0"/>
        <w:jc w:val="both"/>
      </w:pPr>
      <w:r>
        <w:rPr>
          <w:rFonts w:ascii="Arial" w:eastAsia="Batang" w:hAnsi="Arial" w:cs="Arial"/>
          <w:b/>
        </w:rPr>
        <w:t>Inicio del arrendamie</w:t>
      </w:r>
      <w:r>
        <w:rPr>
          <w:rFonts w:ascii="Arial" w:eastAsia="Batang" w:hAnsi="Arial" w:cs="Arial"/>
          <w:b/>
        </w:rPr>
        <w:t xml:space="preserve">nto: </w:t>
      </w:r>
      <w:r>
        <w:rPr>
          <w:rFonts w:ascii="Arial" w:eastAsia="Batang" w:hAnsi="Arial" w:cs="Arial"/>
        </w:rPr>
        <w:t xml:space="preserve">Es la fecha más temprana entre la del acuerdo del arrendamiento y la fecha en que se comprometen las partes en relación con las </w:t>
      </w:r>
      <w:r>
        <w:rPr>
          <w:rFonts w:ascii="Arial" w:eastAsia="Batang" w:hAnsi="Arial" w:cs="Arial"/>
        </w:rPr>
        <w:lastRenderedPageBreak/>
        <w:t xml:space="preserve">principales estipulaciones del mismo. En esta fecha: (a) se clasificará el arrendamiento como operativo o como financiero, </w:t>
      </w:r>
      <w:r>
        <w:rPr>
          <w:rFonts w:ascii="Arial" w:eastAsia="Batang" w:hAnsi="Arial" w:cs="Arial"/>
        </w:rPr>
        <w:t>(b) sí es financiero, se determinarán los importes que se reconocerán al comienzo del plazo de arrendamiento.</w:t>
      </w:r>
    </w:p>
    <w:p w:rsidR="00000000" w:rsidRDefault="0045452B">
      <w:pPr>
        <w:autoSpaceDE w:val="0"/>
        <w:jc w:val="both"/>
        <w:rPr>
          <w:rFonts w:ascii="Arial" w:eastAsia="Batang" w:hAnsi="Arial" w:cs="Arial"/>
        </w:rPr>
      </w:pPr>
    </w:p>
    <w:p w:rsidR="00000000" w:rsidRDefault="0045452B">
      <w:pPr>
        <w:autoSpaceDE w:val="0"/>
        <w:jc w:val="both"/>
      </w:pPr>
      <w:r>
        <w:rPr>
          <w:rFonts w:ascii="Arial" w:eastAsia="Batang" w:hAnsi="Arial" w:cs="Arial"/>
          <w:b/>
        </w:rPr>
        <w:t>Comienzo del plazo del arrendamiento:</w:t>
      </w:r>
      <w:r>
        <w:rPr>
          <w:rFonts w:ascii="Arial" w:eastAsia="Batang" w:hAnsi="Arial" w:cs="Arial"/>
        </w:rPr>
        <w:t xml:space="preserve"> Es la fecha a partir de la cual el arrendatario tiene el derecho de utilizar el activo arrendado. Es la fec</w:t>
      </w:r>
      <w:r>
        <w:rPr>
          <w:rFonts w:ascii="Arial" w:eastAsia="Batang" w:hAnsi="Arial" w:cs="Arial"/>
        </w:rPr>
        <w:t>ha del reconocimiento inicial del arrendamiento (es decir, del reconocimiento de activos, pasivos, ingresos o gastos derivados del arrendamiento, según proceda).</w:t>
      </w:r>
    </w:p>
    <w:p w:rsidR="00000000" w:rsidRDefault="0045452B">
      <w:pPr>
        <w:autoSpaceDE w:val="0"/>
        <w:jc w:val="right"/>
        <w:rPr>
          <w:rFonts w:ascii="Arial" w:eastAsia="Batang" w:hAnsi="Arial" w:cs="Arial"/>
        </w:rPr>
      </w:pPr>
    </w:p>
    <w:p w:rsidR="00000000" w:rsidRDefault="0045452B">
      <w:pPr>
        <w:autoSpaceDE w:val="0"/>
        <w:jc w:val="both"/>
      </w:pPr>
      <w:r>
        <w:rPr>
          <w:rFonts w:ascii="Arial" w:eastAsia="Batang" w:hAnsi="Arial" w:cs="Arial"/>
          <w:b/>
        </w:rPr>
        <w:t>Plazo del arrendamiento:</w:t>
      </w:r>
      <w:r>
        <w:rPr>
          <w:rFonts w:ascii="Arial" w:eastAsia="Batang" w:hAnsi="Arial" w:cs="Arial"/>
        </w:rPr>
        <w:t xml:space="preserve"> Es el periodo no revocable por el cual el arrendatario ha contratado</w:t>
      </w:r>
      <w:r>
        <w:rPr>
          <w:rFonts w:ascii="Arial" w:eastAsia="Batang" w:hAnsi="Arial" w:cs="Arial"/>
        </w:rPr>
        <w:t xml:space="preserve"> el arrendamiento del activo, junto con cualquier periodo adicional en el que éste tenga derecho a continuar con el arrendamiento, con o sin pago adicional, siempre que al inicio del arrendamiento se tenga la certeza razonable de que el arrendatario ejerci</w:t>
      </w:r>
      <w:r>
        <w:rPr>
          <w:rFonts w:ascii="Arial" w:eastAsia="Batang" w:hAnsi="Arial" w:cs="Arial"/>
        </w:rPr>
        <w:t>tará tal opción.</w:t>
      </w:r>
    </w:p>
    <w:p w:rsidR="00000000" w:rsidRDefault="0045452B">
      <w:pPr>
        <w:autoSpaceDE w:val="0"/>
        <w:jc w:val="both"/>
        <w:rPr>
          <w:rFonts w:ascii="Arial" w:eastAsia="Batang" w:hAnsi="Arial" w:cs="Arial"/>
        </w:rPr>
      </w:pPr>
    </w:p>
    <w:p w:rsidR="00000000" w:rsidRDefault="0045452B">
      <w:pPr>
        <w:pStyle w:val="Textonotapie"/>
        <w:tabs>
          <w:tab w:val="left" w:pos="1980"/>
          <w:tab w:val="right" w:pos="8370"/>
        </w:tabs>
        <w:spacing w:line="290" w:lineRule="atLeast"/>
        <w:jc w:val="both"/>
      </w:pPr>
      <w:r>
        <w:rPr>
          <w:rFonts w:ascii="Arial" w:hAnsi="Arial" w:cs="Arial"/>
          <w:b/>
          <w:color w:val="000000"/>
          <w:spacing w:val="-2"/>
          <w:sz w:val="24"/>
          <w:szCs w:val="24"/>
          <w:lang w:val="es-CO"/>
        </w:rPr>
        <w:t>Pagos mínimos:</w:t>
      </w:r>
      <w:r>
        <w:rPr>
          <w:rFonts w:ascii="Arial" w:hAnsi="Arial" w:cs="Arial"/>
          <w:color w:val="000000"/>
          <w:spacing w:val="-2"/>
          <w:sz w:val="24"/>
          <w:szCs w:val="24"/>
          <w:lang w:val="es-CO"/>
        </w:rPr>
        <w:t xml:space="preserve"> son los pagos que se requieren o pueden requerírsele al arrendatario durante el plazo del arrendamiento, excluyendo tanto las cuotas de carácter contingente como los costos de los servicios y los impuestos que ha de pagar e</w:t>
      </w:r>
      <w:r>
        <w:rPr>
          <w:rFonts w:ascii="Arial" w:hAnsi="Arial" w:cs="Arial"/>
          <w:color w:val="000000"/>
          <w:spacing w:val="-2"/>
          <w:sz w:val="24"/>
          <w:szCs w:val="24"/>
          <w:lang w:val="es-CO"/>
        </w:rPr>
        <w:t>l arrendador y le hayan de ser reembolsados.</w:t>
      </w:r>
    </w:p>
    <w:p w:rsidR="00000000" w:rsidRDefault="0045452B">
      <w:pPr>
        <w:autoSpaceDE w:val="0"/>
        <w:jc w:val="both"/>
        <w:rPr>
          <w:rFonts w:ascii="Arial" w:eastAsia="Batang" w:hAnsi="Arial" w:cs="Arial"/>
          <w:color w:val="000000"/>
          <w:spacing w:val="-2"/>
          <w:lang w:val="es-CO"/>
        </w:rPr>
      </w:pPr>
    </w:p>
    <w:p w:rsidR="00000000" w:rsidRDefault="0045452B">
      <w:pPr>
        <w:autoSpaceDE w:val="0"/>
        <w:jc w:val="both"/>
      </w:pPr>
      <w:r>
        <w:rPr>
          <w:rFonts w:ascii="Arial" w:eastAsia="Batang" w:hAnsi="Arial" w:cs="Arial"/>
          <w:b/>
        </w:rPr>
        <w:t>Valor razonable:</w:t>
      </w:r>
      <w:r>
        <w:rPr>
          <w:rFonts w:ascii="Arial" w:eastAsia="Batang" w:hAnsi="Arial" w:cs="Arial"/>
        </w:rPr>
        <w:t xml:space="preserve"> Es el importe por el cual puede ser intercambiado un activo, o cancelado un pasivo, entre un comprador y un vendedor interesado y debidamente informado, que realizan una transacción libre.</w:t>
      </w:r>
    </w:p>
    <w:p w:rsidR="00000000" w:rsidRDefault="0045452B">
      <w:pPr>
        <w:autoSpaceDE w:val="0"/>
        <w:jc w:val="both"/>
        <w:rPr>
          <w:rFonts w:ascii="Arial" w:eastAsia="Batang" w:hAnsi="Arial" w:cs="Arial"/>
        </w:rPr>
      </w:pPr>
    </w:p>
    <w:p w:rsidR="00000000" w:rsidRDefault="0045452B">
      <w:pPr>
        <w:autoSpaceDE w:val="0"/>
        <w:jc w:val="both"/>
      </w:pPr>
      <w:r>
        <w:rPr>
          <w:rFonts w:ascii="Arial" w:eastAsia="Batang" w:hAnsi="Arial" w:cs="Arial"/>
          <w:b/>
        </w:rPr>
        <w:t>Vid</w:t>
      </w:r>
      <w:r>
        <w:rPr>
          <w:rFonts w:ascii="Arial" w:eastAsia="Batang" w:hAnsi="Arial" w:cs="Arial"/>
          <w:b/>
        </w:rPr>
        <w:t>a económica es:</w:t>
      </w:r>
    </w:p>
    <w:p w:rsidR="00000000" w:rsidRDefault="0045452B">
      <w:pPr>
        <w:numPr>
          <w:ilvl w:val="1"/>
          <w:numId w:val="20"/>
        </w:numPr>
        <w:autoSpaceDE w:val="0"/>
        <w:ind w:left="709"/>
        <w:jc w:val="both"/>
      </w:pPr>
      <w:r>
        <w:rPr>
          <w:rFonts w:ascii="Arial" w:eastAsia="Batang" w:hAnsi="Arial" w:cs="Arial"/>
        </w:rPr>
        <w:t>El periodo durante el cual se espera que un activo sea utilizable económicamente, por parte de uno o más usuarios; o</w:t>
      </w:r>
    </w:p>
    <w:p w:rsidR="00000000" w:rsidRDefault="0045452B">
      <w:pPr>
        <w:numPr>
          <w:ilvl w:val="1"/>
          <w:numId w:val="20"/>
        </w:numPr>
        <w:autoSpaceDE w:val="0"/>
        <w:ind w:left="709"/>
        <w:jc w:val="both"/>
      </w:pPr>
      <w:r>
        <w:rPr>
          <w:rFonts w:ascii="Arial" w:eastAsia="Batang" w:hAnsi="Arial" w:cs="Arial"/>
        </w:rPr>
        <w:t>La cantidad de unidades de producción o similares que se espera obtener del activo por parte de uno o más usuarios.</w:t>
      </w:r>
    </w:p>
    <w:p w:rsidR="00000000" w:rsidRDefault="0045452B">
      <w:pPr>
        <w:autoSpaceDE w:val="0"/>
        <w:jc w:val="both"/>
        <w:rPr>
          <w:rFonts w:ascii="Arial" w:eastAsia="Batang" w:hAnsi="Arial" w:cs="Arial"/>
        </w:rPr>
      </w:pPr>
    </w:p>
    <w:p w:rsidR="00000000" w:rsidRDefault="0045452B">
      <w:pPr>
        <w:autoSpaceDE w:val="0"/>
        <w:jc w:val="both"/>
      </w:pPr>
      <w:r>
        <w:rPr>
          <w:rFonts w:ascii="Arial" w:eastAsia="Batang" w:hAnsi="Arial" w:cs="Arial"/>
          <w:b/>
        </w:rPr>
        <w:t>Vida ú</w:t>
      </w:r>
      <w:r>
        <w:rPr>
          <w:rFonts w:ascii="Arial" w:eastAsia="Batang" w:hAnsi="Arial" w:cs="Arial"/>
          <w:b/>
        </w:rPr>
        <w:t>til:</w:t>
      </w:r>
      <w:r>
        <w:rPr>
          <w:rFonts w:ascii="Arial" w:eastAsia="Batang" w:hAnsi="Arial" w:cs="Arial"/>
        </w:rPr>
        <w:t xml:space="preserve"> Es el periodo de tiempo estimado que se extiende, desde el inicio del plazo del arrendamiento, pero sin estar limitado por éste, a lo largo del cual la entidad espera consumir los beneficios económicos incorporados al activo arrendado.</w:t>
      </w:r>
    </w:p>
    <w:p w:rsidR="00000000" w:rsidRDefault="0045452B">
      <w:pPr>
        <w:autoSpaceDE w:val="0"/>
        <w:jc w:val="both"/>
        <w:rPr>
          <w:rFonts w:ascii="Arial" w:eastAsia="Batang" w:hAnsi="Arial" w:cs="Arial"/>
        </w:rPr>
      </w:pPr>
    </w:p>
    <w:p w:rsidR="00000000" w:rsidRDefault="0045452B">
      <w:pPr>
        <w:pStyle w:val="Textonotapie"/>
        <w:tabs>
          <w:tab w:val="left" w:pos="1980"/>
          <w:tab w:val="right" w:pos="8370"/>
        </w:tabs>
        <w:spacing w:line="290" w:lineRule="atLeast"/>
        <w:jc w:val="both"/>
      </w:pPr>
      <w:r>
        <w:rPr>
          <w:rFonts w:ascii="Arial" w:hAnsi="Arial" w:cs="Arial"/>
          <w:b/>
          <w:color w:val="000000"/>
          <w:spacing w:val="-2"/>
          <w:sz w:val="24"/>
          <w:szCs w:val="24"/>
          <w:lang w:val="es-CO"/>
        </w:rPr>
        <w:t>Valor residual</w:t>
      </w:r>
      <w:r>
        <w:rPr>
          <w:rFonts w:ascii="Arial" w:hAnsi="Arial" w:cs="Arial"/>
          <w:b/>
          <w:color w:val="000000"/>
          <w:spacing w:val="-2"/>
          <w:sz w:val="24"/>
          <w:szCs w:val="24"/>
          <w:lang w:val="es-CO"/>
        </w:rPr>
        <w:t xml:space="preserve"> garantizado:</w:t>
      </w:r>
    </w:p>
    <w:p w:rsidR="00000000" w:rsidRDefault="0045452B">
      <w:pPr>
        <w:pStyle w:val="Textonotapie"/>
        <w:tabs>
          <w:tab w:val="left" w:pos="1980"/>
          <w:tab w:val="right" w:pos="8370"/>
        </w:tabs>
        <w:spacing w:line="290" w:lineRule="atLeast"/>
        <w:ind w:left="270" w:hanging="270"/>
        <w:jc w:val="both"/>
      </w:pPr>
      <w:r>
        <w:rPr>
          <w:rFonts w:ascii="Arial" w:hAnsi="Arial" w:cs="Arial"/>
          <w:color w:val="000000"/>
          <w:spacing w:val="-2"/>
          <w:sz w:val="24"/>
          <w:szCs w:val="24"/>
          <w:lang w:val="es-CO"/>
        </w:rPr>
        <w:lastRenderedPageBreak/>
        <w:t xml:space="preserve">a) es para el arrendatario, la parte del valor residual que ha sido garantizada por él mismo o por una parte vinculada con él (el importe de la garantía es la cuantía máxima que podrían, en cualquier caso, tener que pagar); y </w:t>
      </w:r>
    </w:p>
    <w:p w:rsidR="00000000" w:rsidRDefault="0045452B">
      <w:pPr>
        <w:pStyle w:val="Textonotapie"/>
        <w:tabs>
          <w:tab w:val="left" w:pos="1980"/>
          <w:tab w:val="right" w:pos="8370"/>
        </w:tabs>
        <w:spacing w:line="290" w:lineRule="atLeast"/>
        <w:ind w:left="270" w:hanging="270"/>
        <w:jc w:val="both"/>
      </w:pPr>
      <w:r>
        <w:rPr>
          <w:rFonts w:ascii="Arial" w:hAnsi="Arial" w:cs="Arial"/>
          <w:color w:val="000000"/>
          <w:spacing w:val="-2"/>
          <w:sz w:val="24"/>
          <w:szCs w:val="24"/>
          <w:lang w:val="es-CO"/>
        </w:rPr>
        <w:t>b) para el arre</w:t>
      </w:r>
      <w:r>
        <w:rPr>
          <w:rFonts w:ascii="Arial" w:hAnsi="Arial" w:cs="Arial"/>
          <w:color w:val="000000"/>
          <w:spacing w:val="-2"/>
          <w:sz w:val="24"/>
          <w:szCs w:val="24"/>
          <w:lang w:val="es-CO"/>
        </w:rPr>
        <w:t>ndador, la parte del valor residual que ha sido garantizada por el arrendatario o por una parte no vinculada con el arrendador, y que sea financieramente capaz de atender las obligaciones derivadas de la garantía prestada.</w:t>
      </w:r>
    </w:p>
    <w:p w:rsidR="00000000" w:rsidRDefault="0045452B">
      <w:pPr>
        <w:autoSpaceDE w:val="0"/>
        <w:jc w:val="both"/>
        <w:rPr>
          <w:rFonts w:ascii="Arial" w:eastAsia="Batang" w:hAnsi="Arial" w:cs="Arial"/>
          <w:color w:val="000000"/>
          <w:spacing w:val="-2"/>
          <w:lang w:val="es-CO"/>
        </w:rPr>
      </w:pPr>
    </w:p>
    <w:p w:rsidR="00000000" w:rsidRDefault="0045452B">
      <w:pPr>
        <w:autoSpaceDE w:val="0"/>
        <w:jc w:val="both"/>
        <w:rPr>
          <w:rFonts w:ascii="Arial" w:eastAsia="Batang" w:hAnsi="Arial" w:cs="Arial"/>
          <w:lang w:val="es-CO"/>
        </w:rPr>
      </w:pPr>
    </w:p>
    <w:p w:rsidR="00000000" w:rsidRDefault="0045452B">
      <w:pPr>
        <w:autoSpaceDE w:val="0"/>
        <w:jc w:val="both"/>
        <w:rPr>
          <w:rFonts w:ascii="Arial" w:eastAsia="Batang" w:hAnsi="Arial" w:cs="Arial"/>
          <w:lang w:val="es-CO"/>
        </w:rPr>
      </w:pPr>
    </w:p>
    <w:p w:rsidR="00000000" w:rsidRDefault="0045452B">
      <w:pPr>
        <w:autoSpaceDE w:val="0"/>
        <w:jc w:val="both"/>
        <w:rPr>
          <w:rFonts w:ascii="Arial" w:eastAsia="Batang" w:hAnsi="Arial" w:cs="Arial"/>
          <w:lang w:val="es-CO"/>
        </w:rPr>
      </w:pPr>
    </w:p>
    <w:p w:rsidR="00000000" w:rsidRDefault="0045452B">
      <w:pPr>
        <w:autoSpaceDE w:val="0"/>
        <w:jc w:val="both"/>
        <w:rPr>
          <w:rFonts w:ascii="Arial" w:eastAsia="Batang" w:hAnsi="Arial" w:cs="Arial"/>
          <w:lang w:val="es-CO"/>
        </w:rPr>
      </w:pPr>
    </w:p>
    <w:p w:rsidR="00000000" w:rsidRDefault="0045452B">
      <w:pPr>
        <w:autoSpaceDE w:val="0"/>
        <w:jc w:val="both"/>
        <w:rPr>
          <w:rFonts w:ascii="Arial" w:eastAsia="Batang" w:hAnsi="Arial" w:cs="Arial"/>
          <w:lang w:val="es-CO"/>
        </w:rPr>
      </w:pPr>
    </w:p>
    <w:p w:rsidR="00000000" w:rsidRDefault="0045452B">
      <w:pPr>
        <w:autoSpaceDE w:val="0"/>
        <w:jc w:val="both"/>
      </w:pPr>
      <w:r>
        <w:rPr>
          <w:rFonts w:ascii="Arial" w:eastAsia="Batang" w:hAnsi="Arial" w:cs="Arial"/>
          <w:b/>
        </w:rPr>
        <w:t>d. Contenido</w:t>
      </w:r>
    </w:p>
    <w:p w:rsidR="00000000" w:rsidRDefault="0045452B">
      <w:pPr>
        <w:autoSpaceDE w:val="0"/>
        <w:jc w:val="both"/>
        <w:rPr>
          <w:rFonts w:ascii="Arial" w:eastAsia="Batang" w:hAnsi="Arial" w:cs="Arial"/>
          <w:b/>
        </w:rPr>
      </w:pPr>
    </w:p>
    <w:p w:rsidR="00000000" w:rsidRDefault="0045452B">
      <w:pPr>
        <w:jc w:val="both"/>
      </w:pPr>
      <w:r>
        <w:rPr>
          <w:rFonts w:ascii="Arial" w:hAnsi="Arial" w:cs="Arial"/>
          <w:u w:val="single"/>
          <w:lang w:eastAsia="es-CO"/>
        </w:rPr>
        <w:t>Reconocimient</w:t>
      </w:r>
      <w:r>
        <w:rPr>
          <w:rFonts w:ascii="Arial" w:hAnsi="Arial" w:cs="Arial"/>
          <w:u w:val="single"/>
          <w:lang w:eastAsia="es-CO"/>
        </w:rPr>
        <w:t xml:space="preserve">o </w:t>
      </w:r>
    </w:p>
    <w:p w:rsidR="00000000" w:rsidRDefault="0045452B">
      <w:pPr>
        <w:jc w:val="both"/>
        <w:rPr>
          <w:rFonts w:ascii="Arial" w:hAnsi="Arial" w:cs="Arial"/>
          <w:u w:val="single"/>
          <w:lang w:eastAsia="es-CO"/>
        </w:rPr>
      </w:pPr>
    </w:p>
    <w:p w:rsidR="00000000" w:rsidRDefault="0045452B">
      <w:pPr>
        <w:jc w:val="both"/>
      </w:pPr>
      <w:r>
        <w:rPr>
          <w:rFonts w:ascii="Arial" w:hAnsi="Arial" w:cs="Arial"/>
          <w:lang w:eastAsia="es-CO"/>
        </w:rPr>
        <w:t xml:space="preserve">La clasificación del arrendamiento se hará al inicio de cada contrato basado en la sustancia del acuerdo y no su forma legal y en base a las circunstancias existentes al inicio del arrendamiento. La clasificación se basa en el grado en que los riesgos </w:t>
      </w:r>
      <w:r>
        <w:rPr>
          <w:rFonts w:ascii="Arial" w:hAnsi="Arial" w:cs="Arial"/>
          <w:lang w:eastAsia="es-CO"/>
        </w:rPr>
        <w:t>y beneficios, derivados de la propiedad del activo, afectan al arrendador o al arrendatario. En los riesgos se incluye la posibilidad de pérdidas por capacidad ociosa u obsolescencia tecnológica y las variaciones en el rendimiento por motivo de cambio en l</w:t>
      </w:r>
      <w:r>
        <w:rPr>
          <w:rFonts w:ascii="Arial" w:hAnsi="Arial" w:cs="Arial"/>
          <w:lang w:eastAsia="es-CO"/>
        </w:rPr>
        <w:t>as condiciones económicas. Por otro lado, es necesario identificar, revisar y clasificar los contratos que no tienen la forma legal de un arrendamiento pero que implican el derecho de uso de un activo en contraprestación a un pago o una serie de pagos (arr</w:t>
      </w:r>
      <w:r>
        <w:rPr>
          <w:rFonts w:ascii="Arial" w:hAnsi="Arial" w:cs="Arial"/>
          <w:lang w:eastAsia="es-CO"/>
        </w:rPr>
        <w:t xml:space="preserve">endamientos implícitos). </w:t>
      </w:r>
    </w:p>
    <w:p w:rsidR="00000000" w:rsidRDefault="0045452B">
      <w:pPr>
        <w:jc w:val="both"/>
        <w:rPr>
          <w:rFonts w:ascii="Arial" w:hAnsi="Arial" w:cs="Arial"/>
          <w:lang w:eastAsia="es-CO"/>
        </w:rPr>
      </w:pPr>
    </w:p>
    <w:p w:rsidR="00000000" w:rsidRDefault="0045452B">
      <w:pPr>
        <w:autoSpaceDE w:val="0"/>
        <w:jc w:val="both"/>
      </w:pPr>
      <w:r>
        <w:rPr>
          <w:rFonts w:ascii="Arial" w:hAnsi="Arial" w:cs="Arial"/>
          <w:lang w:eastAsia="es-CO"/>
        </w:rPr>
        <w:t>Un arrendamiento es un acuerdo por el que el arrendador cede al arrendatario, a cambio de percibir una suma única de dinero, o una serie de pagos o cuotas, el derecho a utilizar un activo durante un periodo de tiempo determinado;</w:t>
      </w:r>
      <w:r>
        <w:rPr>
          <w:rFonts w:ascii="Arial" w:hAnsi="Arial" w:cs="Arial"/>
          <w:lang w:eastAsia="es-CO"/>
        </w:rPr>
        <w:t xml:space="preserve"> y este será clasificado como: </w:t>
      </w:r>
    </w:p>
    <w:p w:rsidR="00000000" w:rsidRDefault="0045452B">
      <w:pPr>
        <w:autoSpaceDE w:val="0"/>
        <w:jc w:val="both"/>
        <w:rPr>
          <w:rFonts w:ascii="Arial" w:hAnsi="Arial" w:cs="Arial"/>
          <w:lang w:eastAsia="es-CO"/>
        </w:rPr>
      </w:pPr>
    </w:p>
    <w:p w:rsidR="00000000" w:rsidRDefault="0045452B">
      <w:pPr>
        <w:autoSpaceDE w:val="0"/>
        <w:spacing w:after="61"/>
        <w:jc w:val="both"/>
      </w:pPr>
      <w:r>
        <w:rPr>
          <w:rFonts w:ascii="Arial" w:hAnsi="Arial" w:cs="Arial"/>
          <w:lang w:eastAsia="es-CO"/>
        </w:rPr>
        <w:t xml:space="preserve">-Arrendamiento financiero siempre que se transfieran sustancialmente todos los riesgos y ventajas inherentes a la propiedad del activo. La propiedad del mismo, en su caso, puede o no ser transferida. </w:t>
      </w:r>
    </w:p>
    <w:p w:rsidR="00000000" w:rsidRDefault="0045452B">
      <w:pPr>
        <w:autoSpaceDE w:val="0"/>
        <w:jc w:val="both"/>
      </w:pPr>
      <w:r>
        <w:rPr>
          <w:rFonts w:ascii="Arial" w:hAnsi="Arial" w:cs="Arial"/>
          <w:lang w:eastAsia="es-CO"/>
        </w:rPr>
        <w:t>-Arrendamiento operati</w:t>
      </w:r>
      <w:r>
        <w:rPr>
          <w:rFonts w:ascii="Arial" w:hAnsi="Arial" w:cs="Arial"/>
          <w:lang w:eastAsia="es-CO"/>
        </w:rPr>
        <w:t xml:space="preserve">vo cuando no cumpla con las características de arrendamiento financiero. </w:t>
      </w:r>
    </w:p>
    <w:p w:rsidR="00000000" w:rsidRDefault="0045452B">
      <w:pPr>
        <w:autoSpaceDE w:val="0"/>
        <w:jc w:val="both"/>
        <w:rPr>
          <w:rFonts w:ascii="Arial" w:hAnsi="Arial" w:cs="Arial"/>
          <w:lang w:eastAsia="es-CO"/>
        </w:rPr>
      </w:pPr>
    </w:p>
    <w:p w:rsidR="00000000" w:rsidRDefault="0045452B">
      <w:pPr>
        <w:autoSpaceDE w:val="0"/>
        <w:jc w:val="both"/>
      </w:pPr>
      <w:r>
        <w:rPr>
          <w:rFonts w:ascii="Arial" w:hAnsi="Arial" w:cs="Arial"/>
          <w:lang w:eastAsia="es-CO"/>
        </w:rPr>
        <w:lastRenderedPageBreak/>
        <w:t>El plazo del arrendamiento será el periodo no revocable por el cual el arrendatario ha contratado el arrendamiento del activo, junto con cualquier periodo adicional en el que éste t</w:t>
      </w:r>
      <w:r>
        <w:rPr>
          <w:rFonts w:ascii="Arial" w:hAnsi="Arial" w:cs="Arial"/>
          <w:lang w:eastAsia="es-CO"/>
        </w:rPr>
        <w:t xml:space="preserve">enga derecho a continuar con el arrendamiento, con o sin pago adicional, cuando al comienzo del arrendamiento es razonablemente cierto que el arrendatario ejercerá la opción. </w:t>
      </w:r>
    </w:p>
    <w:p w:rsidR="00000000" w:rsidRDefault="0045452B">
      <w:pPr>
        <w:autoSpaceDE w:val="0"/>
        <w:jc w:val="both"/>
        <w:rPr>
          <w:rFonts w:ascii="Arial" w:hAnsi="Arial" w:cs="Arial"/>
          <w:lang w:eastAsia="es-CO"/>
        </w:rPr>
      </w:pPr>
    </w:p>
    <w:p w:rsidR="00000000" w:rsidRDefault="0045452B">
      <w:pPr>
        <w:pStyle w:val="Default"/>
        <w:jc w:val="both"/>
        <w:rPr>
          <w:lang w:eastAsia="es-CO"/>
        </w:rPr>
      </w:pPr>
    </w:p>
    <w:p w:rsidR="00000000" w:rsidRDefault="0045452B">
      <w:pPr>
        <w:autoSpaceDE w:val="0"/>
        <w:jc w:val="both"/>
      </w:pPr>
      <w:r>
        <w:rPr>
          <w:rFonts w:ascii="Arial" w:hAnsi="Arial" w:cs="Arial"/>
          <w:lang w:val="es-CO"/>
        </w:rPr>
        <w:t>La Cámara De Comercio De Magangue,</w:t>
      </w:r>
      <w:r>
        <w:rPr>
          <w:rFonts w:ascii="Arial" w:hAnsi="Arial" w:cs="Arial"/>
          <w:color w:val="FF0000"/>
          <w:lang w:val="es-CO"/>
        </w:rPr>
        <w:t xml:space="preserve"> </w:t>
      </w:r>
      <w:r>
        <w:rPr>
          <w:rFonts w:ascii="Arial" w:hAnsi="Arial" w:cs="Arial"/>
          <w:color w:val="000000"/>
          <w:lang w:val="es-CO" w:eastAsia="es-CO"/>
        </w:rPr>
        <w:t>usará la tasa de interés implícita en el co</w:t>
      </w:r>
      <w:r>
        <w:rPr>
          <w:rFonts w:ascii="Arial" w:hAnsi="Arial" w:cs="Arial"/>
          <w:color w:val="000000"/>
          <w:lang w:val="es-CO" w:eastAsia="es-CO"/>
        </w:rPr>
        <w:t>ntrato de arrendamiento para calcular el valor presente de los pagos mínimos de arrendamiento. Si no es practicable usará la tasa incremental de financiamiento del arrendatario, el costo de los derechos sobre estos bienes, lo constituye el valor del contra</w:t>
      </w:r>
      <w:r>
        <w:rPr>
          <w:rFonts w:ascii="Arial" w:hAnsi="Arial" w:cs="Arial"/>
          <w:color w:val="000000"/>
          <w:lang w:val="es-CO" w:eastAsia="es-CO"/>
        </w:rPr>
        <w:t xml:space="preserve">to, es decir, el valor presente de los cánones de arrendamiento y de la opción de compra pactados, calculados a la fecha del respectivo contrato y a la tasa pactada en el mismo, la sección 20 </w:t>
      </w:r>
      <w:r>
        <w:rPr>
          <w:rFonts w:ascii="Arial" w:hAnsi="Arial" w:cs="Arial"/>
          <w:lang w:val="es-CO" w:eastAsia="es-CO"/>
        </w:rPr>
        <w:t>establece la clasificación de un arrendamiento financiero u oper</w:t>
      </w:r>
      <w:r>
        <w:rPr>
          <w:rFonts w:ascii="Arial" w:hAnsi="Arial" w:cs="Arial"/>
          <w:lang w:val="es-CO" w:eastAsia="es-CO"/>
        </w:rPr>
        <w:t>ativo se hace al comienzo del Arrendamiento, el cual es el primero entre la fecha del contrato del arrendamiento y la fecha de un compromiso por ambas partes con las principales estipulaciones del arrendamiento; se debe tener en cuenta que la fecha de comi</w:t>
      </w:r>
      <w:r>
        <w:rPr>
          <w:rFonts w:ascii="Arial" w:hAnsi="Arial" w:cs="Arial"/>
          <w:lang w:val="es-CO" w:eastAsia="es-CO"/>
        </w:rPr>
        <w:t>enzo de un arrendamiento puede ser distinta del comienzo del periodo del arrendamiento</w:t>
      </w:r>
    </w:p>
    <w:p w:rsidR="00000000" w:rsidRDefault="0045452B">
      <w:pPr>
        <w:autoSpaceDE w:val="0"/>
        <w:jc w:val="both"/>
        <w:rPr>
          <w:rFonts w:ascii="Arial" w:hAnsi="Arial" w:cs="Arial"/>
          <w:lang w:val="es-CO" w:eastAsia="es-CO"/>
        </w:rPr>
      </w:pPr>
    </w:p>
    <w:p w:rsidR="00000000" w:rsidRDefault="0045452B">
      <w:pPr>
        <w:autoSpaceDE w:val="0"/>
        <w:jc w:val="both"/>
      </w:pPr>
      <w:r>
        <w:rPr>
          <w:rFonts w:ascii="Arial" w:eastAsia="Batang" w:hAnsi="Arial" w:cs="Arial"/>
          <w:b/>
          <w:u w:val="single"/>
          <w:lang w:val="es-CO"/>
        </w:rPr>
        <w:t xml:space="preserve">Clasificación </w:t>
      </w:r>
    </w:p>
    <w:p w:rsidR="00000000" w:rsidRDefault="0045452B">
      <w:pPr>
        <w:autoSpaceDE w:val="0"/>
        <w:jc w:val="both"/>
        <w:rPr>
          <w:rFonts w:ascii="Arial" w:eastAsia="Batang" w:hAnsi="Arial" w:cs="Arial"/>
          <w:b/>
          <w:u w:val="single"/>
          <w:lang w:val="es-CO"/>
        </w:rPr>
      </w:pPr>
    </w:p>
    <w:p w:rsidR="00000000" w:rsidRDefault="0045452B">
      <w:pPr>
        <w:jc w:val="both"/>
      </w:pPr>
      <w:r>
        <w:rPr>
          <w:rStyle w:val="Ttulo1Car"/>
          <w:rFonts w:ascii="Arial" w:eastAsia="Batang" w:hAnsi="Arial" w:cs="Arial"/>
          <w:sz w:val="24"/>
          <w:lang w:val="es-CO"/>
        </w:rPr>
        <w:t>Arrendamiento Financiero</w:t>
      </w:r>
      <w:r>
        <w:rPr>
          <w:rFonts w:ascii="Arial" w:eastAsia="Batang" w:hAnsi="Arial" w:cs="Arial"/>
        </w:rPr>
        <w:t xml:space="preserve">: </w:t>
      </w:r>
      <w:r>
        <w:rPr>
          <w:rFonts w:ascii="Arial" w:hAnsi="Arial" w:cs="Arial"/>
          <w:lang w:eastAsia="es-CO"/>
        </w:rPr>
        <w:t xml:space="preserve">La clasificación de los arrendamientos se basa en el grado en que los riesgos y ventajas inherentes a la propiedad del activo </w:t>
      </w:r>
      <w:r>
        <w:rPr>
          <w:rFonts w:ascii="Arial" w:hAnsi="Arial" w:cs="Arial"/>
          <w:lang w:eastAsia="es-CO"/>
        </w:rPr>
        <w:t>afectan al arrendador o al arrendatario. En general, se clasificará un arrendamiento como financiero cuando, en virtud del acuerdo, se transfieran sustancialmente todos los riesgos y beneficios derivados de la propiedad del bien arrendado. En caso contrari</w:t>
      </w:r>
      <w:r>
        <w:rPr>
          <w:rFonts w:ascii="Arial" w:hAnsi="Arial" w:cs="Arial"/>
          <w:lang w:eastAsia="es-CO"/>
        </w:rPr>
        <w:t>o, el arrendamiento se clasificará como operativo.</w:t>
      </w:r>
    </w:p>
    <w:p w:rsidR="00000000" w:rsidRDefault="0045452B">
      <w:pPr>
        <w:jc w:val="both"/>
        <w:rPr>
          <w:rFonts w:ascii="Arial" w:eastAsia="Batang" w:hAnsi="Arial" w:cs="Arial"/>
          <w:lang w:eastAsia="es-CO"/>
        </w:rPr>
      </w:pPr>
    </w:p>
    <w:p w:rsidR="00000000" w:rsidRDefault="0045452B">
      <w:pPr>
        <w:autoSpaceDE w:val="0"/>
        <w:jc w:val="both"/>
      </w:pPr>
      <w:r>
        <w:rPr>
          <w:rFonts w:ascii="Arial" w:hAnsi="Arial" w:cs="Arial"/>
          <w:lang w:eastAsia="es-CO"/>
        </w:rPr>
        <w:t>Algunos indicadores que llevarían, solos o combinados, a la clasificación de un arrendamiento como de carácter financiero son los siguientes:</w:t>
      </w:r>
    </w:p>
    <w:p w:rsidR="00000000" w:rsidRDefault="0045452B">
      <w:pPr>
        <w:jc w:val="both"/>
        <w:rPr>
          <w:rFonts w:ascii="Arial" w:eastAsia="Batang" w:hAnsi="Arial" w:cs="Arial"/>
          <w:lang w:eastAsia="es-CO"/>
        </w:rPr>
      </w:pPr>
    </w:p>
    <w:p w:rsidR="00000000" w:rsidRDefault="0045452B">
      <w:pPr>
        <w:numPr>
          <w:ilvl w:val="0"/>
          <w:numId w:val="21"/>
        </w:numPr>
        <w:jc w:val="both"/>
      </w:pPr>
      <w:r>
        <w:rPr>
          <w:rFonts w:ascii="Arial" w:eastAsia="Batang" w:hAnsi="Arial" w:cs="Arial"/>
        </w:rPr>
        <w:t xml:space="preserve">El arrendamiento </w:t>
      </w:r>
      <w:r>
        <w:rPr>
          <w:rFonts w:ascii="Arial" w:eastAsia="Batang" w:hAnsi="Arial" w:cs="Arial"/>
          <w:b/>
        </w:rPr>
        <w:t>transfiere la propiedad</w:t>
      </w:r>
      <w:r>
        <w:rPr>
          <w:rFonts w:ascii="Arial" w:eastAsia="Batang" w:hAnsi="Arial" w:cs="Arial"/>
        </w:rPr>
        <w:t xml:space="preserve"> del activo al arrend</w:t>
      </w:r>
      <w:r>
        <w:rPr>
          <w:rFonts w:ascii="Arial" w:eastAsia="Batang" w:hAnsi="Arial" w:cs="Arial"/>
        </w:rPr>
        <w:t>atario al finalizar el plazo del arrendamiento</w:t>
      </w:r>
    </w:p>
    <w:p w:rsidR="00000000" w:rsidRDefault="0045452B">
      <w:pPr>
        <w:jc w:val="both"/>
        <w:rPr>
          <w:rFonts w:ascii="Arial" w:eastAsia="Batang" w:hAnsi="Arial" w:cs="Arial"/>
        </w:rPr>
      </w:pPr>
    </w:p>
    <w:p w:rsidR="00000000" w:rsidRDefault="0045452B">
      <w:pPr>
        <w:numPr>
          <w:ilvl w:val="0"/>
          <w:numId w:val="21"/>
        </w:numPr>
        <w:jc w:val="both"/>
      </w:pPr>
      <w:r>
        <w:rPr>
          <w:rFonts w:ascii="Arial" w:eastAsia="Batang" w:hAnsi="Arial" w:cs="Arial"/>
        </w:rPr>
        <w:t xml:space="preserve">El arrendatario tiene la </w:t>
      </w:r>
      <w:r>
        <w:rPr>
          <w:rFonts w:ascii="Arial" w:eastAsia="Batang" w:hAnsi="Arial" w:cs="Arial"/>
          <w:b/>
        </w:rPr>
        <w:t>opción de comprar</w:t>
      </w:r>
      <w:r>
        <w:rPr>
          <w:rFonts w:ascii="Arial" w:eastAsia="Batang" w:hAnsi="Arial" w:cs="Arial"/>
        </w:rPr>
        <w:t xml:space="preserve"> el activo a un precio que se espera sea suficientemente inferior al valor razonable, en el momento en que la opción sea ejercitable, de modo que, al inicio del arren</w:t>
      </w:r>
      <w:r>
        <w:rPr>
          <w:rFonts w:ascii="Arial" w:eastAsia="Batang" w:hAnsi="Arial" w:cs="Arial"/>
        </w:rPr>
        <w:t xml:space="preserve">damiento, se prevea con razonable certeza que tal opción será ejercida. </w:t>
      </w:r>
    </w:p>
    <w:p w:rsidR="00000000" w:rsidRDefault="0045452B">
      <w:pPr>
        <w:jc w:val="both"/>
        <w:rPr>
          <w:rFonts w:ascii="Arial" w:eastAsia="Batang" w:hAnsi="Arial" w:cs="Arial"/>
        </w:rPr>
      </w:pPr>
    </w:p>
    <w:p w:rsidR="00000000" w:rsidRDefault="0045452B">
      <w:pPr>
        <w:numPr>
          <w:ilvl w:val="0"/>
          <w:numId w:val="21"/>
        </w:numPr>
        <w:jc w:val="both"/>
      </w:pPr>
      <w:r>
        <w:rPr>
          <w:rFonts w:ascii="Arial" w:eastAsia="Batang" w:hAnsi="Arial" w:cs="Arial"/>
        </w:rPr>
        <w:t xml:space="preserve">El plazo del arrendamiento </w:t>
      </w:r>
      <w:r>
        <w:rPr>
          <w:rFonts w:ascii="Arial" w:eastAsia="Batang" w:hAnsi="Arial" w:cs="Arial"/>
          <w:b/>
        </w:rPr>
        <w:t xml:space="preserve">cubre la mayor parte de la vida económica </w:t>
      </w:r>
      <w:r>
        <w:rPr>
          <w:rFonts w:ascii="Arial" w:eastAsia="Batang" w:hAnsi="Arial" w:cs="Arial"/>
        </w:rPr>
        <w:t>del activo (esta circunstancia opera incluso en caso de que la propiedad no vaya a ser transferida al final de la</w:t>
      </w:r>
      <w:r>
        <w:rPr>
          <w:rFonts w:ascii="Arial" w:eastAsia="Batang" w:hAnsi="Arial" w:cs="Arial"/>
        </w:rPr>
        <w:t xml:space="preserve"> operación)</w:t>
      </w:r>
    </w:p>
    <w:p w:rsidR="00000000" w:rsidRDefault="0045452B">
      <w:pPr>
        <w:jc w:val="both"/>
        <w:rPr>
          <w:rFonts w:ascii="Arial" w:eastAsia="Batang" w:hAnsi="Arial" w:cs="Arial"/>
        </w:rPr>
      </w:pPr>
    </w:p>
    <w:p w:rsidR="00000000" w:rsidRDefault="0045452B">
      <w:pPr>
        <w:numPr>
          <w:ilvl w:val="0"/>
          <w:numId w:val="21"/>
        </w:numPr>
        <w:jc w:val="both"/>
      </w:pPr>
      <w:r>
        <w:rPr>
          <w:rFonts w:ascii="Arial" w:eastAsia="Batang" w:hAnsi="Arial" w:cs="Arial"/>
        </w:rPr>
        <w:t>Al inicio del arrendamiento, el valor presente de los pagos mínimos por el arrendamiento es al menor equivalente a la práctica totalidad del valor razonable del activo objeto de la operación</w:t>
      </w:r>
    </w:p>
    <w:p w:rsidR="00000000" w:rsidRDefault="0045452B">
      <w:pPr>
        <w:jc w:val="both"/>
        <w:rPr>
          <w:rFonts w:ascii="Arial" w:eastAsia="Batang" w:hAnsi="Arial" w:cs="Arial"/>
        </w:rPr>
      </w:pPr>
    </w:p>
    <w:p w:rsidR="00000000" w:rsidRDefault="0045452B">
      <w:pPr>
        <w:jc w:val="both"/>
      </w:pPr>
      <w:r>
        <w:rPr>
          <w:rFonts w:ascii="Arial" w:hAnsi="Arial" w:cs="Arial"/>
          <w:b/>
          <w:lang w:eastAsia="es-CO"/>
        </w:rPr>
        <w:t>Arrendamiento de Terrenos y Oficina</w:t>
      </w:r>
    </w:p>
    <w:p w:rsidR="00000000" w:rsidRDefault="0045452B">
      <w:pPr>
        <w:jc w:val="both"/>
        <w:rPr>
          <w:rFonts w:ascii="Arial" w:hAnsi="Arial" w:cs="Arial"/>
          <w:b/>
          <w:lang w:eastAsia="es-CO"/>
        </w:rPr>
      </w:pPr>
    </w:p>
    <w:p w:rsidR="00000000" w:rsidRDefault="0045452B">
      <w:pPr>
        <w:jc w:val="both"/>
      </w:pPr>
      <w:r>
        <w:rPr>
          <w:rFonts w:ascii="Arial" w:hAnsi="Arial" w:cs="Arial"/>
          <w:color w:val="000000"/>
        </w:rPr>
        <w:t>Los arrendamie</w:t>
      </w:r>
      <w:r>
        <w:rPr>
          <w:rFonts w:ascii="Arial" w:hAnsi="Arial" w:cs="Arial"/>
          <w:color w:val="000000"/>
        </w:rPr>
        <w:t>ntos de terrenos y edificios se clasificarán como operativos o financieros de la misma forma que los arrendamientos de otros activos. Una característica de los terrenos es que su vida económica es indefinida y si no se espera que la propiedad de los terren</w:t>
      </w:r>
      <w:r>
        <w:rPr>
          <w:rFonts w:ascii="Arial" w:hAnsi="Arial" w:cs="Arial"/>
          <w:color w:val="000000"/>
        </w:rPr>
        <w:t>os pase al arrendatario al finalizar el plazo, éste no recibirá los riesgos y beneficios sustanciales inherentes a la propiedad; en este caso se consideraría un arrendamiento operativo, donde cualquier pago representa un pago anticipado por el arrendamient</w:t>
      </w:r>
      <w:r>
        <w:rPr>
          <w:rFonts w:ascii="Arial" w:hAnsi="Arial" w:cs="Arial"/>
          <w:color w:val="000000"/>
        </w:rPr>
        <w:t>o que se amortizará durante el periodo de arrendamiento.</w:t>
      </w:r>
    </w:p>
    <w:p w:rsidR="00000000" w:rsidRDefault="0045452B">
      <w:pPr>
        <w:jc w:val="both"/>
      </w:pPr>
      <w:r>
        <w:rPr>
          <w:rFonts w:ascii="Arial" w:hAnsi="Arial" w:cs="Arial"/>
          <w:color w:val="000000"/>
        </w:rPr>
        <w:br/>
        <w:t xml:space="preserve">Los componentes de terrenos y construcciones en un arrendamiento de los mismos en conjunto, se consideran de forma separada a efectos de la clasificación del arrendamiento. Si se va a transmitir la </w:t>
      </w:r>
      <w:r>
        <w:rPr>
          <w:rFonts w:ascii="Arial" w:hAnsi="Arial" w:cs="Arial"/>
          <w:color w:val="000000"/>
        </w:rPr>
        <w:t>propiedad al arrendatario al final del plazo se considera un arrendamiento financiero. Cuando la vida económica de los terrenos sea ilimitada se considerará un arrendamiento operativo a menos que se vaya a transmitir la propiedad.</w:t>
      </w:r>
    </w:p>
    <w:p w:rsidR="00000000" w:rsidRDefault="0045452B">
      <w:pPr>
        <w:jc w:val="both"/>
      </w:pPr>
      <w:r>
        <w:rPr>
          <w:rFonts w:ascii="Arial" w:hAnsi="Arial" w:cs="Arial"/>
          <w:color w:val="000000"/>
        </w:rPr>
        <w:br/>
        <w:t>Para clasificar y contab</w:t>
      </w:r>
      <w:r>
        <w:rPr>
          <w:rFonts w:ascii="Arial" w:hAnsi="Arial" w:cs="Arial"/>
          <w:color w:val="000000"/>
        </w:rPr>
        <w:t>ilizar un arrendamiento de terrenos y construcciones los pagos mínimos por el arrendamiento se distribuirán entre los componentes de terrenos y construcciones proporcionalmente a los valores razonables relativos que representen los derechos del arrendamien</w:t>
      </w:r>
      <w:r>
        <w:rPr>
          <w:rFonts w:ascii="Arial" w:hAnsi="Arial" w:cs="Arial"/>
          <w:color w:val="000000"/>
        </w:rPr>
        <w:t>to en el inicio del mismo.</w:t>
      </w:r>
    </w:p>
    <w:p w:rsidR="00000000" w:rsidRDefault="0045452B">
      <w:pPr>
        <w:jc w:val="both"/>
        <w:rPr>
          <w:rFonts w:ascii="Arial" w:eastAsia="Batang" w:hAnsi="Arial" w:cs="Arial"/>
          <w:lang w:eastAsia="es-CO"/>
        </w:rPr>
      </w:pPr>
    </w:p>
    <w:p w:rsidR="00000000" w:rsidRDefault="0045452B">
      <w:pPr>
        <w:jc w:val="both"/>
      </w:pPr>
      <w:r>
        <w:rPr>
          <w:rFonts w:ascii="Arial" w:eastAsia="Batang" w:hAnsi="Arial" w:cs="Arial"/>
          <w:b/>
        </w:rPr>
        <w:t>Contabilización para el arrendatario Financiero</w:t>
      </w:r>
    </w:p>
    <w:p w:rsidR="00000000" w:rsidRDefault="0045452B">
      <w:pPr>
        <w:jc w:val="both"/>
        <w:rPr>
          <w:rFonts w:ascii="Arial" w:eastAsia="Batang" w:hAnsi="Arial" w:cs="Arial"/>
          <w:b/>
          <w:color w:val="000000"/>
          <w:lang w:val="es-CO" w:eastAsia="es-CO"/>
        </w:rPr>
      </w:pPr>
    </w:p>
    <w:p w:rsidR="00000000" w:rsidRDefault="0045452B">
      <w:pPr>
        <w:jc w:val="both"/>
      </w:pPr>
      <w:r>
        <w:rPr>
          <w:rFonts w:ascii="Arial" w:hAnsi="Arial" w:cs="Arial"/>
          <w:color w:val="000000"/>
          <w:lang w:val="es-CO" w:eastAsia="es-CO"/>
        </w:rPr>
        <w:t>Se reconocerá un activo y un pasivo por el mismo importe, igual al valor razonable del activo o al valor presente de los pagos mínimos, el que sea menor. El cálculo del valor pres</w:t>
      </w:r>
      <w:r>
        <w:rPr>
          <w:rFonts w:ascii="Arial" w:hAnsi="Arial" w:cs="Arial"/>
          <w:color w:val="000000"/>
          <w:lang w:val="es-CO" w:eastAsia="es-CO"/>
        </w:rPr>
        <w:t xml:space="preserve">ente requerirá el uso de la tasa implícita siempre que sea practicable determinarla. Cada una de las cuotas del arrendamiento se divide en 2 partes, una que corresponde a la carga financiera- intereses- y otra a la amortización de la </w:t>
      </w:r>
      <w:r>
        <w:rPr>
          <w:rFonts w:ascii="Arial" w:hAnsi="Arial" w:cs="Arial"/>
          <w:color w:val="000000"/>
          <w:lang w:val="es-CO" w:eastAsia="es-CO"/>
        </w:rPr>
        <w:lastRenderedPageBreak/>
        <w:t>deuda como disminución</w:t>
      </w:r>
      <w:r>
        <w:rPr>
          <w:rFonts w:ascii="Arial" w:hAnsi="Arial" w:cs="Arial"/>
          <w:color w:val="000000"/>
          <w:lang w:val="es-CO" w:eastAsia="es-CO"/>
        </w:rPr>
        <w:t xml:space="preserve"> de la obligación asumida. Adicionalmente se deberá reconocer la depreciación del activo arrendado siguiendo la política establecida por el grupo correspondiente a cada clase de activo. La obligación financiera será medida al costo amortizado usando la tas</w:t>
      </w:r>
      <w:r>
        <w:rPr>
          <w:rFonts w:ascii="Arial" w:hAnsi="Arial" w:cs="Arial"/>
          <w:color w:val="000000"/>
          <w:lang w:val="es-CO" w:eastAsia="es-CO"/>
        </w:rPr>
        <w:t>a de interés implícita.</w:t>
      </w:r>
    </w:p>
    <w:p w:rsidR="00000000" w:rsidRDefault="0045452B">
      <w:pPr>
        <w:jc w:val="both"/>
        <w:rPr>
          <w:rFonts w:ascii="Arial" w:eastAsia="Batang" w:hAnsi="Arial" w:cs="Arial"/>
        </w:rPr>
      </w:pPr>
    </w:p>
    <w:p w:rsidR="00000000" w:rsidRDefault="0045452B">
      <w:pPr>
        <w:jc w:val="both"/>
      </w:pPr>
      <w:r>
        <w:rPr>
          <w:rFonts w:ascii="Arial" w:hAnsi="Arial" w:cs="Arial"/>
          <w:color w:val="000000"/>
          <w:lang w:eastAsia="es-CO"/>
        </w:rPr>
        <w:t>Los costos que sean directamente atribuibles a las actividades específicas necesarias para llevar a término el arrendamiento, se incluirán como mayor valor del activo arrendado.</w:t>
      </w:r>
    </w:p>
    <w:p w:rsidR="00000000" w:rsidRDefault="0045452B">
      <w:pPr>
        <w:jc w:val="both"/>
        <w:rPr>
          <w:rFonts w:ascii="Arial" w:eastAsia="Batang" w:hAnsi="Arial" w:cs="Arial"/>
        </w:rPr>
      </w:pPr>
    </w:p>
    <w:p w:rsidR="00000000" w:rsidRDefault="0045452B">
      <w:pPr>
        <w:jc w:val="both"/>
      </w:pPr>
      <w:r>
        <w:rPr>
          <w:rStyle w:val="Ttulo1Car"/>
          <w:rFonts w:ascii="Arial" w:eastAsia="Batang" w:hAnsi="Arial" w:cs="Arial"/>
          <w:sz w:val="24"/>
          <w:lang w:val="es-CO"/>
        </w:rPr>
        <w:t>Arrendamiento Operativo:</w:t>
      </w:r>
      <w:r>
        <w:rPr>
          <w:rFonts w:ascii="Arial" w:eastAsia="Batang" w:hAnsi="Arial" w:cs="Arial"/>
        </w:rPr>
        <w:t xml:space="preserve"> No obstante, los indicadore</w:t>
      </w:r>
      <w:r>
        <w:rPr>
          <w:rFonts w:ascii="Arial" w:eastAsia="Batang" w:hAnsi="Arial" w:cs="Arial"/>
        </w:rPr>
        <w:t>s señalados no son siempre concluyentes. Si resulta claro, por otras características, que el arrendamiento no transfiere sustancialmente todos los riesgos y beneficios inherentes a la propiedad, éste se clasificará como operativo.</w:t>
      </w:r>
    </w:p>
    <w:p w:rsidR="00000000" w:rsidRDefault="0045452B">
      <w:pPr>
        <w:jc w:val="both"/>
        <w:rPr>
          <w:rFonts w:ascii="Arial" w:eastAsia="Batang" w:hAnsi="Arial" w:cs="Arial"/>
        </w:rPr>
      </w:pPr>
    </w:p>
    <w:p w:rsidR="00000000" w:rsidRDefault="0045452B">
      <w:pPr>
        <w:jc w:val="both"/>
        <w:rPr>
          <w:rFonts w:ascii="Arial" w:eastAsia="Batang" w:hAnsi="Arial" w:cs="Arial"/>
        </w:rPr>
      </w:pPr>
    </w:p>
    <w:p w:rsidR="00000000" w:rsidRDefault="0045452B">
      <w:pPr>
        <w:jc w:val="both"/>
      </w:pPr>
      <w:r>
        <w:rPr>
          <w:rFonts w:ascii="Arial" w:eastAsia="Batang" w:hAnsi="Arial" w:cs="Arial"/>
          <w:b/>
        </w:rPr>
        <w:t>Contabilización para el</w:t>
      </w:r>
      <w:r>
        <w:rPr>
          <w:rFonts w:ascii="Arial" w:eastAsia="Batang" w:hAnsi="Arial" w:cs="Arial"/>
          <w:b/>
        </w:rPr>
        <w:t xml:space="preserve"> arrendatario operativo</w:t>
      </w:r>
    </w:p>
    <w:p w:rsidR="00000000" w:rsidRDefault="0045452B">
      <w:pPr>
        <w:jc w:val="both"/>
        <w:rPr>
          <w:rFonts w:ascii="Arial" w:eastAsia="Batang" w:hAnsi="Arial" w:cs="Arial"/>
          <w:b/>
        </w:rPr>
      </w:pPr>
    </w:p>
    <w:p w:rsidR="00000000" w:rsidRDefault="0045452B">
      <w:pPr>
        <w:jc w:val="both"/>
      </w:pPr>
      <w:r>
        <w:rPr>
          <w:rFonts w:ascii="Arial" w:eastAsia="Batang" w:hAnsi="Arial" w:cs="Arial"/>
        </w:rPr>
        <w:t>Las cuotas derivadas del contrato de arrendamiento, se reconocerán como gasto de forma lineal, durante el plazo del contrato; o bien siguiendo la base que refleje adecuadamente los beneficios del arrendamiento.</w:t>
      </w:r>
    </w:p>
    <w:p w:rsidR="00000000" w:rsidRDefault="0045452B">
      <w:pPr>
        <w:jc w:val="both"/>
        <w:rPr>
          <w:rFonts w:ascii="Arial" w:eastAsia="Batang" w:hAnsi="Arial" w:cs="Arial"/>
        </w:rPr>
      </w:pPr>
    </w:p>
    <w:p w:rsidR="00000000" w:rsidRDefault="0045452B">
      <w:pPr>
        <w:jc w:val="both"/>
        <w:rPr>
          <w:rFonts w:ascii="Arial" w:eastAsia="Batang" w:hAnsi="Arial" w:cs="Arial"/>
        </w:rPr>
      </w:pPr>
    </w:p>
    <w:p w:rsidR="00000000" w:rsidRDefault="0045452B">
      <w:pPr>
        <w:jc w:val="both"/>
        <w:rPr>
          <w:rFonts w:ascii="Arial" w:eastAsia="Batang" w:hAnsi="Arial" w:cs="Arial"/>
        </w:rPr>
      </w:pPr>
    </w:p>
    <w:p w:rsidR="00000000" w:rsidRDefault="0045452B">
      <w:pPr>
        <w:autoSpaceDE w:val="0"/>
        <w:jc w:val="both"/>
      </w:pPr>
      <w:r>
        <w:rPr>
          <w:rFonts w:ascii="Arial" w:hAnsi="Arial" w:cs="Arial"/>
          <w:bCs/>
          <w:color w:val="000000"/>
          <w:u w:val="single"/>
          <w:lang w:val="es-CO" w:eastAsia="es-CO"/>
        </w:rPr>
        <w:t>Contabilización p</w:t>
      </w:r>
      <w:r>
        <w:rPr>
          <w:rFonts w:ascii="Arial" w:hAnsi="Arial" w:cs="Arial"/>
          <w:bCs/>
          <w:color w:val="000000"/>
          <w:u w:val="single"/>
          <w:lang w:val="es-CO" w:eastAsia="es-CO"/>
        </w:rPr>
        <w:t>ara el arrendador</w:t>
      </w:r>
    </w:p>
    <w:p w:rsidR="00000000" w:rsidRDefault="0045452B">
      <w:pPr>
        <w:autoSpaceDE w:val="0"/>
        <w:jc w:val="both"/>
        <w:rPr>
          <w:rFonts w:ascii="Arial" w:hAnsi="Arial" w:cs="Arial"/>
          <w:bCs/>
          <w:color w:val="000000"/>
          <w:u w:val="single"/>
          <w:lang w:val="es-CO" w:eastAsia="es-CO"/>
        </w:rPr>
      </w:pPr>
    </w:p>
    <w:p w:rsidR="00000000" w:rsidRDefault="0045452B">
      <w:pPr>
        <w:autoSpaceDE w:val="0"/>
        <w:jc w:val="both"/>
      </w:pPr>
      <w:r>
        <w:rPr>
          <w:rFonts w:ascii="Arial" w:hAnsi="Arial" w:cs="Arial"/>
          <w:color w:val="000000"/>
          <w:lang w:val="es-CO" w:eastAsia="es-CO"/>
        </w:rPr>
        <w:t>A continuación, se detalla contabilización de los arrendamientos en los estados financieros de los arrendadores:</w:t>
      </w:r>
    </w:p>
    <w:p w:rsidR="00000000" w:rsidRDefault="0045452B">
      <w:pPr>
        <w:autoSpaceDE w:val="0"/>
        <w:jc w:val="both"/>
        <w:rPr>
          <w:rFonts w:ascii="Arial" w:hAnsi="Arial" w:cs="Arial"/>
          <w:b/>
          <w:bCs/>
          <w:color w:val="000000"/>
          <w:lang w:val="es-CO" w:eastAsia="es-CO"/>
        </w:rPr>
      </w:pPr>
    </w:p>
    <w:p w:rsidR="00000000" w:rsidRDefault="0045452B">
      <w:pPr>
        <w:numPr>
          <w:ilvl w:val="0"/>
          <w:numId w:val="11"/>
        </w:numPr>
        <w:autoSpaceDE w:val="0"/>
        <w:jc w:val="both"/>
      </w:pPr>
      <w:r>
        <w:rPr>
          <w:rFonts w:ascii="Arial" w:hAnsi="Arial" w:cs="Arial"/>
          <w:b/>
          <w:bCs/>
          <w:color w:val="000000"/>
          <w:lang w:val="es-CO" w:eastAsia="es-CO"/>
        </w:rPr>
        <w:t>Arrendamiento financiero:</w:t>
      </w:r>
      <w:r>
        <w:rPr>
          <w:rFonts w:ascii="Arial" w:hAnsi="Arial" w:cs="Arial"/>
          <w:color w:val="000000"/>
          <w:lang w:val="es-CO" w:eastAsia="es-CO"/>
        </w:rPr>
        <w:t xml:space="preserve"> Los activos mantenidos en arrendamiento se presentarán como una cuenta por cobrar por el valor de</w:t>
      </w:r>
      <w:r>
        <w:rPr>
          <w:rFonts w:ascii="Arial" w:hAnsi="Arial" w:cs="Arial"/>
          <w:color w:val="000000"/>
          <w:lang w:val="es-CO" w:eastAsia="es-CO"/>
        </w:rPr>
        <w:t xml:space="preserve"> la inversión neta en el arrendamiento. Se reconocerán periódicamente los ingresos de acuerdo con la pauta que refleje una tasa de rendimiento constante sobre la inversión financiera neta. </w:t>
      </w:r>
      <w:r>
        <w:rPr>
          <w:rFonts w:ascii="Arial" w:hAnsi="Arial" w:cs="Arial"/>
          <w:lang w:eastAsia="es-CO"/>
        </w:rPr>
        <w:t>Los costos iniciales directos incurridos por el arrendador, como, c</w:t>
      </w:r>
      <w:r>
        <w:rPr>
          <w:rFonts w:ascii="Arial" w:hAnsi="Arial" w:cs="Arial"/>
          <w:lang w:eastAsia="es-CO"/>
        </w:rPr>
        <w:t>omisiones, honorarios jurídicos y costes internos que son incrementales y directamente atribuibles a la negociación y contratación del arrendamiento, se incluyen en la valoración inicial del contrato de arrendamiento financiero por cobrar y reducir la cant</w:t>
      </w:r>
      <w:r>
        <w:rPr>
          <w:rFonts w:ascii="Arial" w:hAnsi="Arial" w:cs="Arial"/>
          <w:lang w:eastAsia="es-CO"/>
        </w:rPr>
        <w:t>idad de ingresos reconocidos a lo largo del plazo del arrendamiento.</w:t>
      </w:r>
    </w:p>
    <w:p w:rsidR="00000000" w:rsidRDefault="0045452B">
      <w:pPr>
        <w:autoSpaceDE w:val="0"/>
        <w:ind w:left="340"/>
        <w:jc w:val="both"/>
        <w:rPr>
          <w:rFonts w:ascii="Arial" w:hAnsi="Arial" w:cs="Arial"/>
          <w:color w:val="000000"/>
          <w:lang w:val="es-CO" w:eastAsia="es-CO"/>
        </w:rPr>
      </w:pPr>
    </w:p>
    <w:p w:rsidR="00000000" w:rsidRDefault="0045452B">
      <w:pPr>
        <w:numPr>
          <w:ilvl w:val="0"/>
          <w:numId w:val="11"/>
        </w:numPr>
        <w:autoSpaceDE w:val="0"/>
        <w:jc w:val="both"/>
      </w:pPr>
      <w:r>
        <w:rPr>
          <w:rFonts w:ascii="Arial" w:hAnsi="Arial" w:cs="Arial"/>
          <w:b/>
          <w:bCs/>
          <w:color w:val="000000"/>
          <w:lang w:val="es-CO" w:eastAsia="es-CO"/>
        </w:rPr>
        <w:lastRenderedPageBreak/>
        <w:t>Arrendamiento operativo:</w:t>
      </w:r>
      <w:r>
        <w:rPr>
          <w:rFonts w:ascii="Arial" w:hAnsi="Arial" w:cs="Arial"/>
          <w:color w:val="000000"/>
          <w:lang w:val="es-CO" w:eastAsia="es-CO"/>
        </w:rPr>
        <w:t xml:space="preserve"> Los activos mantenidos en arrendamiento se presentarán de acuerdo a la naturaleza del bien y los ingresos se reconocerán de forma lineal.</w:t>
      </w:r>
    </w:p>
    <w:p w:rsidR="00000000" w:rsidRDefault="0045452B">
      <w:pPr>
        <w:autoSpaceDE w:val="0"/>
        <w:jc w:val="both"/>
        <w:rPr>
          <w:rFonts w:ascii="Arial" w:hAnsi="Arial" w:cs="Arial"/>
          <w:lang w:eastAsia="es-CO"/>
        </w:rPr>
      </w:pPr>
    </w:p>
    <w:p w:rsidR="00000000" w:rsidRDefault="0045452B">
      <w:pPr>
        <w:autoSpaceDE w:val="0"/>
        <w:jc w:val="both"/>
      </w:pPr>
      <w:r>
        <w:rPr>
          <w:rFonts w:ascii="Arial" w:hAnsi="Arial" w:cs="Arial"/>
          <w:u w:val="single"/>
          <w:lang w:eastAsia="es-CO"/>
        </w:rPr>
        <w:t>Medición posterior arr</w:t>
      </w:r>
      <w:r>
        <w:rPr>
          <w:rFonts w:ascii="Arial" w:hAnsi="Arial" w:cs="Arial"/>
          <w:u w:val="single"/>
          <w:lang w:eastAsia="es-CO"/>
        </w:rPr>
        <w:t>endamiento financiero arrendatario</w:t>
      </w:r>
    </w:p>
    <w:p w:rsidR="00000000" w:rsidRDefault="0045452B">
      <w:pPr>
        <w:jc w:val="both"/>
        <w:rPr>
          <w:rFonts w:ascii="Arial" w:eastAsia="Batang" w:hAnsi="Arial" w:cs="Arial"/>
          <w:u w:val="single"/>
          <w:lang w:eastAsia="es-CO"/>
        </w:rPr>
      </w:pPr>
    </w:p>
    <w:p w:rsidR="00000000" w:rsidRDefault="0045452B">
      <w:pPr>
        <w:jc w:val="both"/>
      </w:pPr>
      <w:r>
        <w:rPr>
          <w:rFonts w:ascii="Arial" w:hAnsi="Arial" w:cs="Arial"/>
          <w:lang w:val="es-CO"/>
        </w:rPr>
        <w:t>La Cámara De Comercio De Magangue,</w:t>
      </w:r>
      <w:r>
        <w:rPr>
          <w:rFonts w:ascii="Arial" w:hAnsi="Arial" w:cs="Arial"/>
          <w:color w:val="000000"/>
          <w:lang w:val="es-CO" w:eastAsia="es-CO"/>
        </w:rPr>
        <w:t xml:space="preserve"> repartirá los pagos mínimos los arrendamientos entre las cargas financieras y la reducción de la deuda pendiente utilizando el método de interés efectivo.</w:t>
      </w:r>
    </w:p>
    <w:p w:rsidR="00000000" w:rsidRDefault="0045452B">
      <w:pPr>
        <w:jc w:val="both"/>
        <w:rPr>
          <w:rFonts w:ascii="Arial" w:hAnsi="Arial" w:cs="Arial"/>
          <w:b/>
          <w:color w:val="FF0000"/>
          <w:lang w:val="es-CO" w:eastAsia="es-CO"/>
        </w:rPr>
      </w:pPr>
    </w:p>
    <w:p w:rsidR="00000000" w:rsidRDefault="0045452B">
      <w:pPr>
        <w:jc w:val="both"/>
      </w:pPr>
      <w:r>
        <w:rPr>
          <w:rFonts w:ascii="Arial" w:hAnsi="Arial" w:cs="Arial"/>
          <w:lang w:val="es-CO"/>
        </w:rPr>
        <w:t>La Cámara De Comercio De Maga</w:t>
      </w:r>
      <w:r>
        <w:rPr>
          <w:rFonts w:ascii="Arial" w:hAnsi="Arial" w:cs="Arial"/>
          <w:lang w:val="es-CO"/>
        </w:rPr>
        <w:t>ngue,</w:t>
      </w:r>
      <w:r>
        <w:rPr>
          <w:rFonts w:ascii="Arial" w:hAnsi="Arial" w:cs="Arial"/>
          <w:color w:val="FF0000"/>
          <w:lang w:val="es-CO"/>
        </w:rPr>
        <w:t xml:space="preserve"> </w:t>
      </w:r>
      <w:r>
        <w:rPr>
          <w:rFonts w:ascii="Arial" w:hAnsi="Arial" w:cs="Arial"/>
          <w:color w:val="000000"/>
          <w:lang w:val="es-CO" w:eastAsia="es-CO"/>
        </w:rPr>
        <w:t>distribuirá la carga financiera a cada periodo a lo largo del plazo del arrendamiento, de manera que se obtenga una tasa de interés constante en cada periodo, sobre el saldo de la deuda pendiente por amortizar, así mismo</w:t>
      </w:r>
      <w:r>
        <w:rPr>
          <w:rFonts w:ascii="Arial" w:hAnsi="Arial" w:cs="Arial"/>
          <w:lang w:val="es-CO" w:eastAsia="es-CO"/>
        </w:rPr>
        <w:t xml:space="preserve"> </w:t>
      </w:r>
      <w:r>
        <w:rPr>
          <w:rFonts w:ascii="Arial" w:hAnsi="Arial" w:cs="Arial"/>
          <w:lang w:val="es-CO"/>
        </w:rPr>
        <w:t>La Cámara De Comercio De Maga</w:t>
      </w:r>
      <w:r>
        <w:rPr>
          <w:rFonts w:ascii="Arial" w:hAnsi="Arial" w:cs="Arial"/>
          <w:lang w:val="es-CO"/>
        </w:rPr>
        <w:t>ngue,</w:t>
      </w:r>
      <w:r>
        <w:rPr>
          <w:rFonts w:ascii="Arial" w:hAnsi="Arial" w:cs="Arial"/>
          <w:color w:val="FF0000"/>
          <w:lang w:val="es-CO"/>
        </w:rPr>
        <w:t xml:space="preserve"> </w:t>
      </w:r>
      <w:r>
        <w:rPr>
          <w:rFonts w:ascii="Arial" w:hAnsi="Arial" w:cs="Arial"/>
          <w:color w:val="000000"/>
          <w:lang w:val="es-CO" w:eastAsia="es-CO"/>
        </w:rPr>
        <w:t>cargará las cuotas contingentes como gasto en el periodo que incurran.</w:t>
      </w:r>
    </w:p>
    <w:p w:rsidR="00000000" w:rsidRDefault="0045452B">
      <w:pPr>
        <w:jc w:val="both"/>
      </w:pPr>
      <w:r>
        <w:rPr>
          <w:rFonts w:ascii="Arial" w:eastAsia="Arial" w:hAnsi="Arial" w:cs="Arial"/>
          <w:color w:val="000000"/>
          <w:lang w:val="es-CO" w:eastAsia="es-CO"/>
        </w:rPr>
        <w:t xml:space="preserve"> </w:t>
      </w:r>
    </w:p>
    <w:p w:rsidR="00000000" w:rsidRDefault="0045452B">
      <w:pPr>
        <w:autoSpaceDE w:val="0"/>
        <w:ind w:left="348"/>
        <w:jc w:val="both"/>
        <w:rPr>
          <w:rFonts w:ascii="Arial" w:eastAsia="Batang" w:hAnsi="Arial" w:cs="Arial"/>
        </w:rPr>
      </w:pPr>
    </w:p>
    <w:p w:rsidR="00000000" w:rsidRDefault="0045452B">
      <w:pPr>
        <w:autoSpaceDE w:val="0"/>
        <w:jc w:val="both"/>
        <w:rPr>
          <w:rFonts w:ascii="Arial" w:eastAsia="Batang" w:hAnsi="Arial" w:cs="Arial"/>
        </w:rPr>
      </w:pPr>
    </w:p>
    <w:p w:rsidR="00000000" w:rsidRDefault="0045452B">
      <w:pPr>
        <w:autoSpaceDE w:val="0"/>
        <w:jc w:val="both"/>
        <w:rPr>
          <w:rFonts w:ascii="Arial" w:eastAsia="Batang" w:hAnsi="Arial" w:cs="Arial"/>
        </w:rPr>
      </w:pPr>
    </w:p>
    <w:p w:rsidR="00000000" w:rsidRDefault="0045452B">
      <w:pPr>
        <w:autoSpaceDE w:val="0"/>
        <w:jc w:val="both"/>
        <w:rPr>
          <w:rFonts w:ascii="Arial" w:eastAsia="Batang" w:hAnsi="Arial" w:cs="Arial"/>
        </w:rPr>
      </w:pPr>
    </w:p>
    <w:p w:rsidR="00000000" w:rsidRDefault="0045452B">
      <w:pPr>
        <w:autoSpaceDE w:val="0"/>
        <w:jc w:val="both"/>
        <w:rPr>
          <w:rFonts w:ascii="Arial" w:eastAsia="Batang" w:hAnsi="Arial" w:cs="Arial"/>
        </w:rPr>
      </w:pPr>
    </w:p>
    <w:p w:rsidR="00000000" w:rsidRDefault="0045452B">
      <w:pPr>
        <w:autoSpaceDE w:val="0"/>
        <w:jc w:val="both"/>
        <w:rPr>
          <w:rFonts w:ascii="Arial" w:eastAsia="Batang" w:hAnsi="Arial" w:cs="Arial"/>
        </w:rPr>
      </w:pPr>
    </w:p>
    <w:p w:rsidR="00000000" w:rsidRDefault="0045452B">
      <w:pPr>
        <w:autoSpaceDE w:val="0"/>
        <w:jc w:val="both"/>
        <w:rPr>
          <w:rFonts w:ascii="Arial" w:eastAsia="Batang" w:hAnsi="Arial" w:cs="Arial"/>
        </w:rPr>
      </w:pPr>
    </w:p>
    <w:p w:rsidR="00000000" w:rsidRDefault="0045452B">
      <w:pPr>
        <w:autoSpaceDE w:val="0"/>
        <w:jc w:val="both"/>
        <w:rPr>
          <w:rFonts w:ascii="Arial" w:eastAsia="Batang" w:hAnsi="Arial" w:cs="Arial"/>
        </w:rPr>
      </w:pPr>
    </w:p>
    <w:p w:rsidR="00000000" w:rsidRDefault="0045452B">
      <w:pPr>
        <w:autoSpaceDE w:val="0"/>
        <w:jc w:val="both"/>
        <w:rPr>
          <w:rFonts w:ascii="Arial" w:eastAsia="Batang" w:hAnsi="Arial" w:cs="Arial"/>
        </w:rPr>
      </w:pPr>
    </w:p>
    <w:p w:rsidR="00000000" w:rsidRDefault="0045452B">
      <w:pPr>
        <w:autoSpaceDE w:val="0"/>
        <w:jc w:val="both"/>
        <w:rPr>
          <w:rFonts w:ascii="Arial" w:eastAsia="Batang" w:hAnsi="Arial" w:cs="Arial"/>
        </w:rPr>
      </w:pPr>
    </w:p>
    <w:p w:rsidR="00000000" w:rsidRDefault="0045452B">
      <w:pPr>
        <w:autoSpaceDE w:val="0"/>
        <w:jc w:val="both"/>
        <w:rPr>
          <w:rFonts w:ascii="Arial" w:eastAsia="Batang" w:hAnsi="Arial" w:cs="Arial"/>
        </w:rPr>
      </w:pPr>
    </w:p>
    <w:p w:rsidR="00000000" w:rsidRDefault="0045452B">
      <w:pPr>
        <w:autoSpaceDE w:val="0"/>
        <w:jc w:val="both"/>
        <w:rPr>
          <w:rFonts w:ascii="Arial" w:eastAsia="Batang" w:hAnsi="Arial" w:cs="Arial"/>
        </w:rPr>
      </w:pPr>
    </w:p>
    <w:p w:rsidR="00000000" w:rsidRDefault="0045452B">
      <w:pPr>
        <w:autoSpaceDE w:val="0"/>
        <w:jc w:val="both"/>
        <w:rPr>
          <w:rFonts w:ascii="Arial" w:eastAsia="Batang" w:hAnsi="Arial" w:cs="Arial"/>
        </w:rPr>
      </w:pPr>
    </w:p>
    <w:p w:rsidR="00000000" w:rsidRDefault="0045452B">
      <w:pPr>
        <w:autoSpaceDE w:val="0"/>
        <w:jc w:val="both"/>
      </w:pPr>
      <w:r>
        <w:rPr>
          <w:rFonts w:ascii="Arial" w:hAnsi="Arial" w:cs="Arial"/>
          <w:u w:val="single"/>
          <w:lang w:eastAsia="es-CO"/>
        </w:rPr>
        <w:t>Medición posterior arrendamiento financiero arrendatario</w:t>
      </w:r>
    </w:p>
    <w:p w:rsidR="00000000" w:rsidRDefault="0045452B">
      <w:pPr>
        <w:jc w:val="both"/>
        <w:rPr>
          <w:rFonts w:ascii="Arial" w:hAnsi="Arial" w:cs="Arial"/>
          <w:u w:val="single"/>
          <w:lang w:eastAsia="es-CO"/>
        </w:rPr>
      </w:pPr>
    </w:p>
    <w:p w:rsidR="00000000" w:rsidRDefault="0045452B">
      <w:pPr>
        <w:jc w:val="both"/>
      </w:pPr>
      <w:r>
        <w:rPr>
          <w:rFonts w:ascii="Arial" w:hAnsi="Arial" w:cs="Arial"/>
          <w:lang w:eastAsia="es-CO"/>
        </w:rPr>
        <w:t>El ingreso se reconoce sobre una tasa de rendimiento constante sobre la inversión neta y Se generan dos ti</w:t>
      </w:r>
      <w:r>
        <w:rPr>
          <w:rFonts w:ascii="Arial" w:hAnsi="Arial" w:cs="Arial"/>
          <w:lang w:eastAsia="es-CO"/>
        </w:rPr>
        <w:t>pos de ganancias o pérdidas:</w:t>
      </w:r>
    </w:p>
    <w:p w:rsidR="00000000" w:rsidRDefault="0045452B">
      <w:pPr>
        <w:jc w:val="both"/>
        <w:rPr>
          <w:rFonts w:ascii="Arial" w:hAnsi="Arial" w:cs="Arial"/>
          <w:lang w:eastAsia="es-CO"/>
        </w:rPr>
      </w:pPr>
    </w:p>
    <w:p w:rsidR="00000000" w:rsidRDefault="0045452B">
      <w:pPr>
        <w:numPr>
          <w:ilvl w:val="0"/>
          <w:numId w:val="14"/>
        </w:numPr>
        <w:jc w:val="both"/>
      </w:pPr>
      <w:r>
        <w:rPr>
          <w:rFonts w:ascii="Arial" w:hAnsi="Arial" w:cs="Arial"/>
          <w:lang w:eastAsia="es-CO"/>
        </w:rPr>
        <w:t>Por la venta del activo a precios normales</w:t>
      </w:r>
    </w:p>
    <w:p w:rsidR="00000000" w:rsidRDefault="0045452B">
      <w:pPr>
        <w:numPr>
          <w:ilvl w:val="0"/>
          <w:numId w:val="14"/>
        </w:numPr>
        <w:jc w:val="both"/>
      </w:pPr>
      <w:r>
        <w:rPr>
          <w:rFonts w:ascii="Arial" w:hAnsi="Arial" w:cs="Arial"/>
          <w:lang w:eastAsia="es-CO"/>
        </w:rPr>
        <w:t>Por el ingreso financiero en el tiempo del arriendo</w:t>
      </w:r>
    </w:p>
    <w:p w:rsidR="00000000" w:rsidRDefault="0045452B">
      <w:pPr>
        <w:jc w:val="both"/>
        <w:rPr>
          <w:rFonts w:ascii="Arial" w:hAnsi="Arial" w:cs="Arial"/>
          <w:lang w:eastAsia="es-CO"/>
        </w:rPr>
      </w:pPr>
    </w:p>
    <w:p w:rsidR="00000000" w:rsidRDefault="0045452B">
      <w:pPr>
        <w:autoSpaceDE w:val="0"/>
        <w:jc w:val="both"/>
        <w:rPr>
          <w:rFonts w:ascii="Arial" w:hAnsi="Arial" w:cs="Arial"/>
          <w:u w:val="single"/>
          <w:lang w:eastAsia="es-CO"/>
        </w:rPr>
      </w:pPr>
    </w:p>
    <w:p w:rsidR="00000000" w:rsidRDefault="0045452B">
      <w:pPr>
        <w:autoSpaceDE w:val="0"/>
        <w:jc w:val="both"/>
        <w:rPr>
          <w:rFonts w:ascii="Arial" w:hAnsi="Arial" w:cs="Arial"/>
          <w:u w:val="single"/>
          <w:lang w:eastAsia="es-CO"/>
        </w:rPr>
      </w:pPr>
    </w:p>
    <w:p w:rsidR="00000000" w:rsidRDefault="0045452B">
      <w:pPr>
        <w:autoSpaceDE w:val="0"/>
        <w:jc w:val="both"/>
        <w:rPr>
          <w:rFonts w:ascii="Arial" w:hAnsi="Arial" w:cs="Arial"/>
          <w:u w:val="single"/>
          <w:lang w:eastAsia="es-CO"/>
        </w:rPr>
      </w:pPr>
    </w:p>
    <w:p w:rsidR="00000000" w:rsidRDefault="0045452B">
      <w:pPr>
        <w:autoSpaceDE w:val="0"/>
        <w:jc w:val="both"/>
      </w:pPr>
      <w:r>
        <w:rPr>
          <w:rFonts w:ascii="Arial" w:hAnsi="Arial" w:cs="Arial"/>
          <w:u w:val="single"/>
          <w:lang w:eastAsia="es-CO"/>
        </w:rPr>
        <w:t>Revelaciones</w:t>
      </w:r>
    </w:p>
    <w:p w:rsidR="00000000" w:rsidRDefault="0045452B">
      <w:pPr>
        <w:jc w:val="both"/>
        <w:rPr>
          <w:rFonts w:ascii="Arial" w:eastAsia="Batang" w:hAnsi="Arial" w:cs="Arial"/>
          <w:u w:val="single"/>
          <w:lang w:eastAsia="es-CO"/>
        </w:rPr>
      </w:pPr>
    </w:p>
    <w:p w:rsidR="00000000" w:rsidRDefault="0045452B">
      <w:pPr>
        <w:jc w:val="both"/>
      </w:pPr>
      <w:r>
        <w:rPr>
          <w:rFonts w:ascii="Arial" w:hAnsi="Arial" w:cs="Arial"/>
          <w:lang w:val="es-CO"/>
        </w:rPr>
        <w:t>La Cámara De Comercio De Magangue,</w:t>
      </w:r>
      <w:r>
        <w:rPr>
          <w:rFonts w:ascii="Arial" w:hAnsi="Arial" w:cs="Arial"/>
          <w:color w:val="FF0000"/>
          <w:lang w:val="es-CO"/>
        </w:rPr>
        <w:t xml:space="preserve"> </w:t>
      </w:r>
      <w:r>
        <w:rPr>
          <w:rFonts w:ascii="Arial" w:eastAsia="Batang" w:hAnsi="Arial" w:cs="Arial"/>
        </w:rPr>
        <w:t>revelará la siguiente información sobre los arrendamientos financieros:</w:t>
      </w:r>
    </w:p>
    <w:p w:rsidR="00000000" w:rsidRDefault="0045452B">
      <w:pPr>
        <w:jc w:val="both"/>
        <w:rPr>
          <w:rFonts w:ascii="Arial" w:eastAsia="Batang" w:hAnsi="Arial" w:cs="Arial"/>
        </w:rPr>
      </w:pPr>
    </w:p>
    <w:p w:rsidR="00000000" w:rsidRDefault="0045452B">
      <w:pPr>
        <w:numPr>
          <w:ilvl w:val="0"/>
          <w:numId w:val="9"/>
        </w:numPr>
        <w:jc w:val="both"/>
      </w:pPr>
      <w:r>
        <w:rPr>
          <w:rFonts w:ascii="Arial" w:eastAsia="Batang" w:hAnsi="Arial" w:cs="Arial"/>
        </w:rPr>
        <w:t xml:space="preserve">Para </w:t>
      </w:r>
      <w:r>
        <w:rPr>
          <w:rFonts w:ascii="Arial" w:eastAsia="Batang" w:hAnsi="Arial" w:cs="Arial"/>
        </w:rPr>
        <w:t>cada clase de activos, el valor neto en libros al final del periodo.</w:t>
      </w:r>
    </w:p>
    <w:p w:rsidR="00000000" w:rsidRDefault="0045452B">
      <w:pPr>
        <w:numPr>
          <w:ilvl w:val="0"/>
          <w:numId w:val="9"/>
        </w:numPr>
        <w:jc w:val="both"/>
      </w:pPr>
      <w:r>
        <w:rPr>
          <w:rFonts w:ascii="Arial" w:eastAsia="Batang" w:hAnsi="Arial" w:cs="Arial"/>
        </w:rPr>
        <w:t>El total de pagos mínimos futuros del arrendamiento al final del periodo, para cada uno de los siguientes periodos: hasta un año, entre uno y cinco años; y más de cinco años.</w:t>
      </w:r>
    </w:p>
    <w:p w:rsidR="00000000" w:rsidRDefault="0045452B">
      <w:pPr>
        <w:numPr>
          <w:ilvl w:val="0"/>
          <w:numId w:val="9"/>
        </w:numPr>
        <w:jc w:val="both"/>
      </w:pPr>
      <w:r>
        <w:rPr>
          <w:rFonts w:ascii="Arial" w:eastAsia="Batang" w:hAnsi="Arial" w:cs="Arial"/>
        </w:rPr>
        <w:t>La descripci</w:t>
      </w:r>
      <w:r>
        <w:rPr>
          <w:rFonts w:ascii="Arial" w:eastAsia="Batang" w:hAnsi="Arial" w:cs="Arial"/>
        </w:rPr>
        <w:t>ón general del acuerdo de arrendamiento significativos del arrendamiento incluyendo, por ejemplo, información sobre cuotas contingentes, opciones de renovación.</w:t>
      </w:r>
    </w:p>
    <w:p w:rsidR="00000000" w:rsidRDefault="0045452B">
      <w:pPr>
        <w:jc w:val="both"/>
        <w:rPr>
          <w:rFonts w:ascii="Arial" w:eastAsia="Batang" w:hAnsi="Arial" w:cs="Arial"/>
        </w:rPr>
      </w:pPr>
    </w:p>
    <w:p w:rsidR="00000000" w:rsidRDefault="0045452B">
      <w:pPr>
        <w:jc w:val="both"/>
        <w:rPr>
          <w:rFonts w:ascii="Arial" w:eastAsia="Batang" w:hAnsi="Arial" w:cs="Arial"/>
        </w:rPr>
      </w:pPr>
    </w:p>
    <w:p w:rsidR="00000000" w:rsidRDefault="0045452B">
      <w:pPr>
        <w:jc w:val="both"/>
        <w:rPr>
          <w:rFonts w:ascii="Arial" w:eastAsia="Batang" w:hAnsi="Arial" w:cs="Arial"/>
        </w:rPr>
      </w:pPr>
    </w:p>
    <w:p w:rsidR="00000000" w:rsidRDefault="0045452B">
      <w:pPr>
        <w:jc w:val="both"/>
        <w:rPr>
          <w:rFonts w:ascii="Arial" w:eastAsia="Batang" w:hAnsi="Arial" w:cs="Arial"/>
        </w:rPr>
      </w:pPr>
    </w:p>
    <w:p w:rsidR="00000000" w:rsidRDefault="0045452B">
      <w:pPr>
        <w:jc w:val="both"/>
        <w:rPr>
          <w:rFonts w:ascii="Arial" w:eastAsia="Batang" w:hAnsi="Arial" w:cs="Arial"/>
        </w:rPr>
      </w:pPr>
    </w:p>
    <w:p w:rsidR="00000000" w:rsidRDefault="0045452B">
      <w:pPr>
        <w:jc w:val="both"/>
        <w:rPr>
          <w:rFonts w:ascii="Arial" w:eastAsia="Batang" w:hAnsi="Arial" w:cs="Arial"/>
        </w:rPr>
      </w:pPr>
    </w:p>
    <w:p w:rsidR="00000000" w:rsidRDefault="0045452B">
      <w:pPr>
        <w:jc w:val="both"/>
        <w:rPr>
          <w:rFonts w:ascii="Arial" w:eastAsia="Batang" w:hAnsi="Arial" w:cs="Arial"/>
        </w:rPr>
      </w:pPr>
    </w:p>
    <w:p w:rsidR="00000000" w:rsidRDefault="0045452B">
      <w:pPr>
        <w:jc w:val="both"/>
        <w:rPr>
          <w:rFonts w:ascii="Arial" w:eastAsia="Batang" w:hAnsi="Arial" w:cs="Arial"/>
        </w:rPr>
      </w:pPr>
    </w:p>
    <w:p w:rsidR="00000000" w:rsidRDefault="0045452B">
      <w:pPr>
        <w:jc w:val="both"/>
        <w:rPr>
          <w:rFonts w:ascii="Arial" w:eastAsia="Batang" w:hAnsi="Arial" w:cs="Arial"/>
        </w:rPr>
      </w:pPr>
    </w:p>
    <w:p w:rsidR="00000000" w:rsidRDefault="0045452B">
      <w:pPr>
        <w:jc w:val="both"/>
        <w:rPr>
          <w:rFonts w:ascii="Arial" w:eastAsia="Batang" w:hAnsi="Arial" w:cs="Arial"/>
        </w:rPr>
      </w:pPr>
    </w:p>
    <w:p w:rsidR="00000000" w:rsidRDefault="0045452B">
      <w:pPr>
        <w:jc w:val="both"/>
        <w:rPr>
          <w:rFonts w:ascii="Arial" w:eastAsia="Batang" w:hAnsi="Arial" w:cs="Arial"/>
        </w:rPr>
      </w:pPr>
    </w:p>
    <w:p w:rsidR="00000000" w:rsidRDefault="0045452B">
      <w:pPr>
        <w:jc w:val="both"/>
        <w:rPr>
          <w:rFonts w:ascii="Arial" w:eastAsia="Batang" w:hAnsi="Arial" w:cs="Arial"/>
        </w:rPr>
      </w:pPr>
    </w:p>
    <w:p w:rsidR="00000000" w:rsidRDefault="0045452B">
      <w:pPr>
        <w:jc w:val="both"/>
        <w:rPr>
          <w:rFonts w:ascii="Arial" w:eastAsia="Batang" w:hAnsi="Arial" w:cs="Arial"/>
        </w:rPr>
      </w:pPr>
    </w:p>
    <w:p w:rsidR="00000000" w:rsidRDefault="0045452B">
      <w:pPr>
        <w:jc w:val="both"/>
        <w:rPr>
          <w:rFonts w:ascii="Arial" w:eastAsia="Batang" w:hAnsi="Arial" w:cs="Arial"/>
        </w:rPr>
      </w:pPr>
    </w:p>
    <w:p w:rsidR="00000000" w:rsidRDefault="0045452B">
      <w:pPr>
        <w:jc w:val="both"/>
        <w:rPr>
          <w:rFonts w:ascii="Arial" w:eastAsia="Batang" w:hAnsi="Arial" w:cs="Arial"/>
        </w:rPr>
      </w:pPr>
    </w:p>
    <w:p w:rsidR="00000000" w:rsidRDefault="0045452B">
      <w:pPr>
        <w:jc w:val="both"/>
        <w:rPr>
          <w:rFonts w:ascii="Arial" w:eastAsia="Batang" w:hAnsi="Arial" w:cs="Arial"/>
        </w:rPr>
      </w:pPr>
    </w:p>
    <w:p w:rsidR="00000000" w:rsidRDefault="0045452B">
      <w:pPr>
        <w:jc w:val="both"/>
        <w:rPr>
          <w:rFonts w:ascii="Arial" w:eastAsia="Batang" w:hAnsi="Arial" w:cs="Arial"/>
        </w:rPr>
      </w:pPr>
    </w:p>
    <w:p w:rsidR="00000000" w:rsidRDefault="0045452B">
      <w:pPr>
        <w:jc w:val="both"/>
        <w:rPr>
          <w:rFonts w:ascii="Arial" w:eastAsia="Batang" w:hAnsi="Arial" w:cs="Arial"/>
        </w:rPr>
      </w:pPr>
    </w:p>
    <w:p w:rsidR="00000000" w:rsidRDefault="0045452B">
      <w:pPr>
        <w:jc w:val="both"/>
        <w:rPr>
          <w:rFonts w:ascii="Arial" w:eastAsia="Batang" w:hAnsi="Arial" w:cs="Arial"/>
        </w:rPr>
      </w:pPr>
    </w:p>
    <w:p w:rsidR="00000000" w:rsidRDefault="0045452B">
      <w:pPr>
        <w:jc w:val="both"/>
        <w:rPr>
          <w:rFonts w:ascii="Arial" w:eastAsia="Batang" w:hAnsi="Arial" w:cs="Arial"/>
        </w:rPr>
      </w:pPr>
    </w:p>
    <w:p w:rsidR="00000000" w:rsidRDefault="0045452B">
      <w:pPr>
        <w:jc w:val="both"/>
        <w:rPr>
          <w:rFonts w:ascii="Arial" w:eastAsia="Batang" w:hAnsi="Arial" w:cs="Arial"/>
        </w:rPr>
      </w:pPr>
    </w:p>
    <w:p w:rsidR="00000000" w:rsidRDefault="0045452B">
      <w:pPr>
        <w:jc w:val="both"/>
        <w:rPr>
          <w:rFonts w:ascii="Arial" w:eastAsia="Batang" w:hAnsi="Arial" w:cs="Arial"/>
        </w:rPr>
      </w:pPr>
    </w:p>
    <w:p w:rsidR="00000000" w:rsidRDefault="0045452B">
      <w:pPr>
        <w:jc w:val="both"/>
        <w:rPr>
          <w:rFonts w:ascii="Arial" w:eastAsia="Batang" w:hAnsi="Arial" w:cs="Arial"/>
        </w:rPr>
      </w:pPr>
    </w:p>
    <w:p w:rsidR="00000000" w:rsidRDefault="0045452B">
      <w:pPr>
        <w:jc w:val="both"/>
        <w:rPr>
          <w:rFonts w:ascii="Arial" w:eastAsia="Batang" w:hAnsi="Arial" w:cs="Arial"/>
        </w:rPr>
      </w:pPr>
    </w:p>
    <w:p w:rsidR="00000000" w:rsidRDefault="0045452B">
      <w:pPr>
        <w:jc w:val="both"/>
        <w:rPr>
          <w:rFonts w:ascii="Arial" w:eastAsia="Batang" w:hAnsi="Arial" w:cs="Arial"/>
        </w:rPr>
      </w:pPr>
    </w:p>
    <w:p w:rsidR="00000000" w:rsidRDefault="0045452B">
      <w:pPr>
        <w:jc w:val="both"/>
        <w:rPr>
          <w:rFonts w:ascii="Arial" w:eastAsia="Batang" w:hAnsi="Arial" w:cs="Arial"/>
        </w:rPr>
      </w:pPr>
    </w:p>
    <w:p w:rsidR="00000000" w:rsidRDefault="0045452B">
      <w:pPr>
        <w:jc w:val="both"/>
      </w:pPr>
      <w:r>
        <w:rPr>
          <w:rFonts w:ascii="Arial" w:hAnsi="Arial" w:cs="Arial"/>
          <w:b/>
          <w:color w:val="000000"/>
          <w:lang w:val="es-CO" w:eastAsia="es-CO"/>
        </w:rPr>
        <w:lastRenderedPageBreak/>
        <w:t>1.9. MATERIALIDAD</w:t>
      </w:r>
    </w:p>
    <w:p w:rsidR="00000000" w:rsidRDefault="0045452B">
      <w:pPr>
        <w:jc w:val="both"/>
        <w:rPr>
          <w:rFonts w:ascii="Arial" w:hAnsi="Arial" w:cs="Arial"/>
          <w:b/>
          <w:color w:val="000000"/>
          <w:lang w:val="es-CO" w:eastAsia="es-CO"/>
        </w:rPr>
      </w:pPr>
    </w:p>
    <w:p w:rsidR="00000000" w:rsidRDefault="0045452B">
      <w:pPr>
        <w:jc w:val="both"/>
      </w:pPr>
      <w:r>
        <w:rPr>
          <w:rFonts w:ascii="Arial" w:hAnsi="Arial" w:cs="Arial"/>
          <w:b/>
        </w:rPr>
        <w:t>a. Objetivo</w:t>
      </w:r>
    </w:p>
    <w:p w:rsidR="00000000" w:rsidRDefault="0045452B">
      <w:pPr>
        <w:rPr>
          <w:rFonts w:ascii="Arial" w:hAnsi="Arial" w:cs="Arial"/>
          <w:b/>
          <w:color w:val="000000"/>
        </w:rPr>
      </w:pPr>
    </w:p>
    <w:p w:rsidR="00000000" w:rsidRDefault="0045452B">
      <w:pPr>
        <w:jc w:val="both"/>
      </w:pPr>
      <w:r>
        <w:rPr>
          <w:rFonts w:ascii="Arial" w:hAnsi="Arial" w:cs="Arial"/>
          <w:lang w:val="es-CO"/>
        </w:rPr>
        <w:t>Definir los lineamientos indicados en</w:t>
      </w:r>
      <w:r>
        <w:rPr>
          <w:rFonts w:ascii="Arial" w:hAnsi="Arial" w:cs="Arial"/>
          <w:lang w:val="es-CO"/>
        </w:rPr>
        <w:t xml:space="preserve"> las primeras secciones de las NIIF para Pymes, y de esta manera se puedan establecer las directrices para la determinación y documentación de la Importancia Relativa.</w:t>
      </w:r>
    </w:p>
    <w:p w:rsidR="00000000" w:rsidRDefault="0045452B">
      <w:pPr>
        <w:spacing w:line="360" w:lineRule="auto"/>
        <w:jc w:val="both"/>
        <w:rPr>
          <w:rFonts w:ascii="Arial" w:hAnsi="Arial" w:cs="Arial"/>
          <w:iCs/>
          <w:lang w:val="es-CO"/>
        </w:rPr>
      </w:pPr>
    </w:p>
    <w:p w:rsidR="00000000" w:rsidRDefault="0045452B">
      <w:pPr>
        <w:numPr>
          <w:ilvl w:val="0"/>
          <w:numId w:val="35"/>
        </w:numPr>
        <w:jc w:val="both"/>
      </w:pPr>
      <w:r>
        <w:rPr>
          <w:rFonts w:ascii="Arial" w:hAnsi="Arial" w:cs="Arial"/>
          <w:b/>
        </w:rPr>
        <w:t>Alcance</w:t>
      </w:r>
    </w:p>
    <w:p w:rsidR="00000000" w:rsidRDefault="0045452B">
      <w:pPr>
        <w:spacing w:line="360" w:lineRule="auto"/>
        <w:rPr>
          <w:rFonts w:ascii="Arial" w:hAnsi="Arial" w:cs="Arial"/>
          <w:b/>
        </w:rPr>
      </w:pPr>
    </w:p>
    <w:p w:rsidR="00000000" w:rsidRDefault="0045452B">
      <w:pPr>
        <w:autoSpaceDE w:val="0"/>
      </w:pPr>
      <w:r>
        <w:rPr>
          <w:rFonts w:ascii="Arial" w:eastAsia="Batang" w:hAnsi="Arial" w:cs="Arial"/>
        </w:rPr>
        <w:t>La Cámara de Comercio De Magangue, presentará por separado cada clase signific</w:t>
      </w:r>
      <w:r>
        <w:rPr>
          <w:rFonts w:ascii="Arial" w:eastAsia="Batang" w:hAnsi="Arial" w:cs="Arial"/>
        </w:rPr>
        <w:t xml:space="preserve">ativa de partidas similares. Presentará por separado las partidas de naturaleza o función distinta, a menos que no tengan importancia relativa. </w:t>
      </w:r>
    </w:p>
    <w:p w:rsidR="00000000" w:rsidRDefault="0045452B">
      <w:pPr>
        <w:jc w:val="both"/>
      </w:pPr>
      <w:r>
        <w:rPr>
          <w:rFonts w:ascii="Arial" w:hAnsi="Arial" w:cs="Arial"/>
          <w:lang w:val="es-CO"/>
        </w:rPr>
        <w:t>Las omisiones o inexactitudes de partidas son significativas si pueden, individualmente o en su conjunto, influ</w:t>
      </w:r>
      <w:r>
        <w:rPr>
          <w:rFonts w:ascii="Arial" w:hAnsi="Arial" w:cs="Arial"/>
          <w:lang w:val="es-CO"/>
        </w:rPr>
        <w:t xml:space="preserve">ir en las decisiones económicas tomadas por los usuarios sobre la base de los estados financieros. </w:t>
      </w:r>
    </w:p>
    <w:p w:rsidR="00000000" w:rsidRDefault="0045452B">
      <w:pPr>
        <w:jc w:val="both"/>
      </w:pPr>
      <w:r>
        <w:rPr>
          <w:rFonts w:ascii="Arial" w:hAnsi="Arial" w:cs="Arial"/>
          <w:lang w:val="es-CO"/>
        </w:rPr>
        <w:t>La materialidad o importancia relativa depende de la magnitud y la naturaleza de la omisión o inexactitud, juzgada en función de las circunstancias particul</w:t>
      </w:r>
      <w:r>
        <w:rPr>
          <w:rFonts w:ascii="Arial" w:hAnsi="Arial" w:cs="Arial"/>
          <w:lang w:val="es-CO"/>
        </w:rPr>
        <w:t>ares en que se hayan producido. La magnitud o la naturaleza de la partida, o una combinación de ambas, podría ser el factor determinante.</w:t>
      </w:r>
    </w:p>
    <w:p w:rsidR="00000000" w:rsidRDefault="0045452B">
      <w:pPr>
        <w:jc w:val="both"/>
      </w:pPr>
      <w:r>
        <w:rPr>
          <w:rFonts w:ascii="Arial" w:hAnsi="Arial" w:cs="Arial"/>
          <w:lang w:val="es-CO"/>
        </w:rPr>
        <w:t>Esta política aplica para la determinación y documentación de la Importancia Relativa aplicable a la Cámara de Comerci</w:t>
      </w:r>
      <w:r>
        <w:rPr>
          <w:rFonts w:ascii="Arial" w:hAnsi="Arial" w:cs="Arial"/>
          <w:lang w:val="es-CO"/>
        </w:rPr>
        <w:t>o De Magangue.</w:t>
      </w:r>
    </w:p>
    <w:p w:rsidR="00000000" w:rsidRDefault="0045452B">
      <w:pPr>
        <w:jc w:val="both"/>
        <w:rPr>
          <w:rFonts w:ascii="Arial" w:hAnsi="Arial" w:cs="Arial"/>
          <w:lang w:val="es-CO"/>
        </w:rPr>
      </w:pPr>
    </w:p>
    <w:p w:rsidR="00000000" w:rsidRDefault="0045452B">
      <w:pPr>
        <w:jc w:val="both"/>
        <w:rPr>
          <w:rFonts w:ascii="Arial" w:hAnsi="Arial" w:cs="Arial"/>
          <w:lang w:val="es-CO"/>
        </w:rPr>
      </w:pPr>
    </w:p>
    <w:p w:rsidR="00000000" w:rsidRDefault="0045452B">
      <w:pPr>
        <w:jc w:val="both"/>
        <w:rPr>
          <w:rFonts w:ascii="Arial" w:hAnsi="Arial" w:cs="Arial"/>
          <w:lang w:val="es-CO"/>
        </w:rPr>
      </w:pPr>
    </w:p>
    <w:p w:rsidR="00000000" w:rsidRDefault="0045452B">
      <w:pPr>
        <w:jc w:val="both"/>
        <w:rPr>
          <w:rFonts w:ascii="Arial" w:hAnsi="Arial" w:cs="Arial"/>
          <w:lang w:val="es-CO"/>
        </w:rPr>
      </w:pPr>
    </w:p>
    <w:p w:rsidR="00000000" w:rsidRDefault="0045452B">
      <w:pPr>
        <w:jc w:val="both"/>
        <w:rPr>
          <w:rFonts w:ascii="Arial" w:hAnsi="Arial" w:cs="Arial"/>
          <w:lang w:val="es-CO"/>
        </w:rPr>
      </w:pPr>
    </w:p>
    <w:p w:rsidR="00000000" w:rsidRDefault="0045452B">
      <w:pPr>
        <w:jc w:val="both"/>
        <w:rPr>
          <w:rFonts w:ascii="Arial" w:hAnsi="Arial" w:cs="Arial"/>
          <w:lang w:val="es-CO"/>
        </w:rPr>
      </w:pPr>
    </w:p>
    <w:p w:rsidR="00000000" w:rsidRDefault="0045452B">
      <w:pPr>
        <w:jc w:val="both"/>
        <w:rPr>
          <w:rFonts w:ascii="Arial" w:hAnsi="Arial" w:cs="Arial"/>
          <w:lang w:val="es-CO"/>
        </w:rPr>
      </w:pPr>
    </w:p>
    <w:p w:rsidR="00000000" w:rsidRDefault="0045452B">
      <w:pPr>
        <w:jc w:val="both"/>
        <w:rPr>
          <w:rFonts w:ascii="Arial" w:hAnsi="Arial" w:cs="Arial"/>
          <w:lang w:val="es-CO"/>
        </w:rPr>
      </w:pPr>
    </w:p>
    <w:p w:rsidR="00000000" w:rsidRDefault="0045452B">
      <w:pPr>
        <w:jc w:val="both"/>
        <w:rPr>
          <w:rFonts w:ascii="Arial" w:hAnsi="Arial" w:cs="Arial"/>
          <w:lang w:val="es-CO"/>
        </w:rPr>
      </w:pPr>
    </w:p>
    <w:p w:rsidR="00000000" w:rsidRDefault="0045452B">
      <w:pPr>
        <w:jc w:val="both"/>
        <w:rPr>
          <w:rFonts w:ascii="Arial" w:hAnsi="Arial" w:cs="Arial"/>
          <w:lang w:val="es-CO"/>
        </w:rPr>
      </w:pPr>
    </w:p>
    <w:p w:rsidR="00000000" w:rsidRDefault="0045452B">
      <w:pPr>
        <w:jc w:val="both"/>
        <w:rPr>
          <w:rFonts w:ascii="Arial" w:hAnsi="Arial" w:cs="Arial"/>
          <w:lang w:val="es-CO"/>
        </w:rPr>
      </w:pPr>
    </w:p>
    <w:p w:rsidR="00000000" w:rsidRDefault="0045452B">
      <w:pPr>
        <w:jc w:val="both"/>
        <w:rPr>
          <w:rFonts w:ascii="Arial" w:hAnsi="Arial" w:cs="Arial"/>
          <w:lang w:val="es-CO"/>
        </w:rPr>
      </w:pPr>
    </w:p>
    <w:p w:rsidR="00000000" w:rsidRDefault="0045452B">
      <w:pPr>
        <w:jc w:val="both"/>
        <w:rPr>
          <w:rFonts w:ascii="Arial" w:hAnsi="Arial" w:cs="Arial"/>
          <w:lang w:val="es-CO"/>
        </w:rPr>
      </w:pPr>
    </w:p>
    <w:p w:rsidR="00000000" w:rsidRDefault="0045452B">
      <w:pPr>
        <w:jc w:val="both"/>
        <w:rPr>
          <w:rFonts w:ascii="Arial" w:hAnsi="Arial" w:cs="Arial"/>
          <w:lang w:val="es-CO"/>
        </w:rPr>
      </w:pPr>
    </w:p>
    <w:p w:rsidR="00000000" w:rsidRDefault="0045452B">
      <w:pPr>
        <w:jc w:val="both"/>
        <w:rPr>
          <w:rFonts w:ascii="Arial" w:hAnsi="Arial" w:cs="Arial"/>
          <w:lang w:val="es-CO"/>
        </w:rPr>
      </w:pPr>
    </w:p>
    <w:p w:rsidR="00000000" w:rsidRDefault="0045452B">
      <w:pPr>
        <w:jc w:val="both"/>
        <w:rPr>
          <w:rFonts w:ascii="Arial" w:hAnsi="Arial" w:cs="Arial"/>
          <w:lang w:val="es-CO"/>
        </w:rPr>
      </w:pPr>
    </w:p>
    <w:p w:rsidR="00000000" w:rsidRDefault="0045452B">
      <w:pPr>
        <w:jc w:val="both"/>
        <w:rPr>
          <w:rFonts w:ascii="Arial" w:hAnsi="Arial" w:cs="Arial"/>
          <w:lang w:val="es-CO"/>
        </w:rPr>
      </w:pPr>
    </w:p>
    <w:p w:rsidR="00000000" w:rsidRDefault="0045452B">
      <w:pPr>
        <w:pStyle w:val="Prrafodelista"/>
        <w:ind w:left="-142" w:firstLine="142"/>
        <w:jc w:val="both"/>
      </w:pPr>
      <w:r>
        <w:rPr>
          <w:rFonts w:ascii="Arial" w:hAnsi="Arial" w:cs="Arial"/>
          <w:b/>
          <w:sz w:val="24"/>
          <w:szCs w:val="24"/>
          <w:lang w:eastAsia="es-CO"/>
        </w:rPr>
        <w:t>c. Referencia Técnica</w:t>
      </w:r>
    </w:p>
    <w:p w:rsidR="00000000" w:rsidRDefault="0045452B">
      <w:pPr>
        <w:jc w:val="both"/>
        <w:rPr>
          <w:rFonts w:ascii="Arial" w:eastAsia="Batang" w:hAnsi="Arial" w:cs="Arial"/>
          <w:b/>
          <w:lang w:eastAsia="es-CO"/>
        </w:rPr>
      </w:pPr>
    </w:p>
    <w:p w:rsidR="00000000" w:rsidRDefault="0045452B">
      <w:pPr>
        <w:spacing w:after="120"/>
      </w:pPr>
      <w:r>
        <w:rPr>
          <w:rFonts w:ascii="Arial" w:eastAsia="Batang" w:hAnsi="Arial" w:cs="Arial"/>
        </w:rPr>
        <w:t>Sección 2 – Conceptos y principios generales</w:t>
      </w:r>
    </w:p>
    <w:p w:rsidR="00000000" w:rsidRDefault="0045452B">
      <w:pPr>
        <w:keepNext/>
        <w:spacing w:before="240" w:after="60"/>
        <w:jc w:val="both"/>
      </w:pPr>
      <w:r>
        <w:rPr>
          <w:rFonts w:ascii="Arial" w:eastAsia="Batang" w:hAnsi="Arial" w:cs="Arial"/>
          <w:b/>
        </w:rPr>
        <w:t>d. Normativa Aplicable NIIF PYMES</w:t>
      </w:r>
    </w:p>
    <w:p w:rsidR="00000000" w:rsidRDefault="0045452B">
      <w:pPr>
        <w:spacing w:after="120"/>
        <w:rPr>
          <w:rFonts w:ascii="Arial" w:eastAsia="Batang" w:hAnsi="Arial" w:cs="Arial"/>
          <w:b/>
        </w:rPr>
      </w:pPr>
    </w:p>
    <w:p w:rsidR="00000000" w:rsidRDefault="0045452B">
      <w:pPr>
        <w:jc w:val="both"/>
      </w:pPr>
      <w:r>
        <w:rPr>
          <w:rFonts w:ascii="Arial" w:hAnsi="Arial" w:cs="Arial"/>
          <w:lang w:val="es-CO"/>
        </w:rPr>
        <w:t>La información es material―y por ello es relevante―, si su omisión o su presentación errónea pueden influir en las decisi</w:t>
      </w:r>
      <w:r>
        <w:rPr>
          <w:rFonts w:ascii="Arial" w:hAnsi="Arial" w:cs="Arial"/>
          <w:lang w:val="es-CO"/>
        </w:rPr>
        <w:t>ones económicas que los usuarios tomen a partir de los estados financieros. La materialidad (importancia relativa) depende de la cuantía de la partida o del error juzgados en las circunstancias particulares de la omisión o de la presentación errónea. Sin e</w:t>
      </w:r>
      <w:r>
        <w:rPr>
          <w:rFonts w:ascii="Arial" w:hAnsi="Arial" w:cs="Arial"/>
          <w:lang w:val="es-CO"/>
        </w:rPr>
        <w:t>mbargo, no es adecuado cometer, o dejar sin corregir, desviaciones no significativas de las NIIF para PYMES, con el fin de conseguir una presentación particular de la situación financiera, del rendimiento financiero o de los flujos de efectivo de una entid</w:t>
      </w:r>
      <w:r>
        <w:rPr>
          <w:rFonts w:ascii="Arial" w:hAnsi="Arial" w:cs="Arial"/>
          <w:lang w:val="es-CO"/>
        </w:rPr>
        <w:t>ad.</w:t>
      </w:r>
    </w:p>
    <w:p w:rsidR="00000000" w:rsidRDefault="0045452B">
      <w:pPr>
        <w:jc w:val="both"/>
        <w:rPr>
          <w:rFonts w:ascii="Arial" w:hAnsi="Arial" w:cs="Arial"/>
          <w:lang w:val="es-CO"/>
        </w:rPr>
      </w:pPr>
    </w:p>
    <w:p w:rsidR="00000000" w:rsidRDefault="0045452B">
      <w:pPr>
        <w:jc w:val="both"/>
      </w:pPr>
      <w:r>
        <w:rPr>
          <w:rFonts w:ascii="Arial" w:hAnsi="Arial" w:cs="Arial"/>
          <w:lang w:val="es-CO"/>
        </w:rPr>
        <w:t>En la preparación y presentación de los Estados Financieros, la materialidad de la cuantía se determina con relación, entre otros, al activo total, al activo corriente y no corriente, al pasivo total, al resultado del ejercicio, a los ingresos o gasto</w:t>
      </w:r>
      <w:r>
        <w:rPr>
          <w:rFonts w:ascii="Arial" w:hAnsi="Arial" w:cs="Arial"/>
          <w:lang w:val="es-CO"/>
        </w:rPr>
        <w:t>s, y en términos generales, se consideró como material toda partida que supere el 0,2 % con respecto a un determinado total de los anteriormente citados.</w:t>
      </w:r>
    </w:p>
    <w:p w:rsidR="00000000" w:rsidRDefault="0045452B">
      <w:pPr>
        <w:pStyle w:val="Textoindependiente"/>
        <w:rPr>
          <w:rFonts w:ascii="Arial" w:eastAsia="Batang" w:hAnsi="Arial" w:cs="Arial"/>
          <w:color w:val="auto"/>
          <w:sz w:val="24"/>
          <w:szCs w:val="24"/>
          <w:lang w:val="es-ES" w:eastAsia="es-ES"/>
        </w:rPr>
      </w:pPr>
    </w:p>
    <w:p w:rsidR="00000000" w:rsidRDefault="0045452B">
      <w:pPr>
        <w:pStyle w:val="Textoindependiente"/>
      </w:pPr>
      <w:r>
        <w:rPr>
          <w:rFonts w:ascii="Arial" w:eastAsia="Batang" w:hAnsi="Arial" w:cs="Arial"/>
          <w:color w:val="auto"/>
          <w:sz w:val="24"/>
          <w:szCs w:val="24"/>
          <w:lang w:val="es-ES" w:eastAsia="es-ES"/>
        </w:rPr>
        <w:t>Importancia relativa y materialidad</w:t>
      </w:r>
    </w:p>
    <w:p w:rsidR="00000000" w:rsidRDefault="0045452B">
      <w:pPr>
        <w:pStyle w:val="Textoindependiente"/>
      </w:pPr>
      <w:r>
        <w:rPr>
          <w:rFonts w:ascii="Arial" w:hAnsi="Arial" w:cs="Arial"/>
          <w:color w:val="auto"/>
          <w:sz w:val="24"/>
          <w:szCs w:val="24"/>
          <w:lang w:eastAsia="es-ES"/>
        </w:rPr>
        <w:t>La presentación de los hechos económicos se hace de acuerdo con s</w:t>
      </w:r>
      <w:r>
        <w:rPr>
          <w:rFonts w:ascii="Arial" w:hAnsi="Arial" w:cs="Arial"/>
          <w:color w:val="auto"/>
          <w:sz w:val="24"/>
          <w:szCs w:val="24"/>
          <w:lang w:eastAsia="es-ES"/>
        </w:rPr>
        <w:t>u importancia relativa o material</w:t>
      </w:r>
      <w:r>
        <w:rPr>
          <w:rFonts w:ascii="Arial" w:eastAsia="Batang" w:hAnsi="Arial" w:cs="Arial"/>
          <w:color w:val="auto"/>
          <w:sz w:val="24"/>
          <w:szCs w:val="24"/>
          <w:lang w:val="es-ES" w:eastAsia="es-ES"/>
        </w:rPr>
        <w:t>.</w:t>
      </w:r>
    </w:p>
    <w:p w:rsidR="00000000" w:rsidRDefault="0045452B">
      <w:pPr>
        <w:pStyle w:val="Textonotapie"/>
        <w:tabs>
          <w:tab w:val="left" w:pos="1980"/>
          <w:tab w:val="right" w:pos="8370"/>
        </w:tabs>
        <w:spacing w:line="290" w:lineRule="exact"/>
        <w:jc w:val="both"/>
      </w:pPr>
      <w:r>
        <w:rPr>
          <w:rFonts w:ascii="Arial" w:hAnsi="Arial" w:cs="Arial"/>
          <w:sz w:val="24"/>
          <w:szCs w:val="24"/>
          <w:u w:val="single"/>
          <w:lang w:val="es-CO" w:eastAsia="es-CO"/>
        </w:rPr>
        <w:t>Principio general para el reconocimiento y medición</w:t>
      </w:r>
    </w:p>
    <w:p w:rsidR="00000000" w:rsidRDefault="0045452B">
      <w:pPr>
        <w:pStyle w:val="Prrafodelista"/>
        <w:ind w:left="-142"/>
        <w:jc w:val="both"/>
        <w:rPr>
          <w:rFonts w:ascii="Arial" w:hAnsi="Arial" w:cs="Arial"/>
          <w:b/>
          <w:color w:val="FF0000"/>
          <w:sz w:val="24"/>
          <w:szCs w:val="24"/>
          <w:lang w:val="es-CO"/>
        </w:rPr>
      </w:pPr>
    </w:p>
    <w:p w:rsidR="00000000" w:rsidRDefault="0045452B">
      <w:pPr>
        <w:pStyle w:val="Prrafodelista"/>
        <w:ind w:left="0"/>
        <w:jc w:val="both"/>
      </w:pPr>
      <w:r>
        <w:rPr>
          <w:rFonts w:ascii="Arial" w:eastAsia="Times New Roman" w:hAnsi="Arial" w:cs="Arial"/>
          <w:sz w:val="24"/>
          <w:szCs w:val="24"/>
          <w:lang w:val="es-CO" w:eastAsia="es-ES"/>
        </w:rPr>
        <w:t>La Cámara</w:t>
      </w:r>
      <w:r>
        <w:rPr>
          <w:rFonts w:ascii="Arial" w:hAnsi="Arial" w:cs="Arial"/>
          <w:b/>
          <w:sz w:val="24"/>
          <w:szCs w:val="24"/>
        </w:rPr>
        <w:t xml:space="preserve"> </w:t>
      </w:r>
      <w:r>
        <w:rPr>
          <w:rFonts w:ascii="Arial" w:hAnsi="Arial" w:cs="Arial"/>
          <w:sz w:val="24"/>
          <w:szCs w:val="24"/>
          <w:lang w:val="es-CO" w:eastAsia="es-CO"/>
        </w:rPr>
        <w:t>reconocerá como valor material el 0,2% del valor de los ingresos anuales percibidos por su actividad</w:t>
      </w:r>
    </w:p>
    <w:p w:rsidR="00000000" w:rsidRDefault="0045452B">
      <w:pPr>
        <w:pStyle w:val="Prrafodelista"/>
        <w:ind w:left="0"/>
        <w:jc w:val="both"/>
        <w:rPr>
          <w:rFonts w:ascii="Arial" w:hAnsi="Arial" w:cs="Arial"/>
          <w:sz w:val="24"/>
          <w:szCs w:val="24"/>
          <w:lang w:val="es-CO" w:eastAsia="es-CO"/>
        </w:rPr>
      </w:pPr>
    </w:p>
    <w:p w:rsidR="00000000" w:rsidRDefault="0045452B">
      <w:pPr>
        <w:pStyle w:val="Prrafodelista"/>
        <w:ind w:left="0"/>
        <w:jc w:val="both"/>
        <w:rPr>
          <w:rFonts w:ascii="Arial" w:hAnsi="Arial" w:cs="Arial"/>
          <w:sz w:val="24"/>
          <w:szCs w:val="24"/>
          <w:lang w:val="es-CO" w:eastAsia="es-CO"/>
        </w:rPr>
      </w:pPr>
    </w:p>
    <w:p w:rsidR="00000000" w:rsidRDefault="0045452B">
      <w:pPr>
        <w:pStyle w:val="Prrafodelista"/>
        <w:ind w:left="0"/>
        <w:jc w:val="both"/>
        <w:rPr>
          <w:rFonts w:ascii="Arial" w:hAnsi="Arial" w:cs="Arial"/>
          <w:sz w:val="24"/>
          <w:szCs w:val="24"/>
          <w:lang w:val="es-CO" w:eastAsia="es-CO"/>
        </w:rPr>
      </w:pPr>
    </w:p>
    <w:p w:rsidR="00000000" w:rsidRDefault="0045452B">
      <w:pPr>
        <w:pStyle w:val="Prrafodelista"/>
        <w:ind w:left="0"/>
        <w:jc w:val="both"/>
        <w:rPr>
          <w:rFonts w:ascii="Arial" w:hAnsi="Arial" w:cs="Arial"/>
          <w:sz w:val="24"/>
          <w:szCs w:val="24"/>
          <w:lang w:val="es-CO" w:eastAsia="es-CO"/>
        </w:rPr>
      </w:pPr>
    </w:p>
    <w:p w:rsidR="00000000" w:rsidRDefault="0045452B">
      <w:pPr>
        <w:pStyle w:val="Prrafodelista"/>
        <w:ind w:left="0"/>
        <w:jc w:val="both"/>
        <w:rPr>
          <w:rFonts w:ascii="Arial" w:hAnsi="Arial" w:cs="Arial"/>
          <w:sz w:val="24"/>
          <w:szCs w:val="24"/>
          <w:lang w:val="es-CO" w:eastAsia="es-CO"/>
        </w:rPr>
      </w:pPr>
    </w:p>
    <w:p w:rsidR="00000000" w:rsidRDefault="0045452B">
      <w:pPr>
        <w:pStyle w:val="Prrafodelista"/>
        <w:ind w:left="0"/>
        <w:jc w:val="both"/>
        <w:rPr>
          <w:rFonts w:ascii="Arial" w:hAnsi="Arial" w:cs="Arial"/>
          <w:sz w:val="24"/>
          <w:szCs w:val="24"/>
          <w:lang w:val="es-CO" w:eastAsia="es-CO"/>
        </w:rPr>
      </w:pPr>
    </w:p>
    <w:p w:rsidR="00000000" w:rsidRDefault="0045452B">
      <w:pPr>
        <w:pStyle w:val="Prrafodelista"/>
        <w:ind w:left="0"/>
        <w:jc w:val="both"/>
        <w:rPr>
          <w:rFonts w:ascii="Arial" w:hAnsi="Arial" w:cs="Arial"/>
          <w:sz w:val="24"/>
          <w:szCs w:val="24"/>
          <w:lang w:val="es-CO" w:eastAsia="es-CO"/>
        </w:rPr>
      </w:pPr>
    </w:p>
    <w:p w:rsidR="00000000" w:rsidRDefault="0045452B">
      <w:pPr>
        <w:pStyle w:val="Prrafodelista"/>
        <w:ind w:left="0"/>
        <w:jc w:val="both"/>
        <w:rPr>
          <w:rFonts w:ascii="Arial" w:hAnsi="Arial" w:cs="Arial"/>
          <w:sz w:val="24"/>
          <w:szCs w:val="24"/>
          <w:lang w:val="es-CO" w:eastAsia="es-CO"/>
        </w:rPr>
      </w:pPr>
    </w:p>
    <w:p w:rsidR="00000000" w:rsidRDefault="0045452B">
      <w:pPr>
        <w:pStyle w:val="Prrafodelista"/>
        <w:ind w:left="0"/>
        <w:jc w:val="both"/>
        <w:rPr>
          <w:rFonts w:ascii="Arial" w:hAnsi="Arial" w:cs="Arial"/>
          <w:sz w:val="24"/>
          <w:szCs w:val="24"/>
          <w:lang w:val="es-CO" w:eastAsia="es-CO"/>
        </w:rPr>
      </w:pPr>
    </w:p>
    <w:p w:rsidR="00000000" w:rsidRDefault="0045452B">
      <w:pPr>
        <w:autoSpaceDE w:val="0"/>
        <w:rPr>
          <w:rFonts w:ascii="Arial" w:eastAsia="Calibri" w:hAnsi="Arial" w:cs="Arial"/>
          <w:lang w:val="es-CO" w:eastAsia="es-CO"/>
        </w:rPr>
      </w:pPr>
    </w:p>
    <w:p w:rsidR="00000000" w:rsidRDefault="0045452B">
      <w:pPr>
        <w:autoSpaceDE w:val="0"/>
      </w:pPr>
      <w:r>
        <w:rPr>
          <w:rFonts w:ascii="Arial" w:hAnsi="Arial" w:cs="Arial"/>
          <w:b/>
          <w:color w:val="000000"/>
          <w:lang w:val="es-CO" w:eastAsia="es-CO"/>
        </w:rPr>
        <w:t>1.10. HECHOS OCURRIDOS DESPUES DEL PERIODO SOBR</w:t>
      </w:r>
      <w:r>
        <w:rPr>
          <w:rFonts w:ascii="Arial" w:hAnsi="Arial" w:cs="Arial"/>
          <w:b/>
          <w:color w:val="000000"/>
          <w:lang w:val="es-CO" w:eastAsia="es-CO"/>
        </w:rPr>
        <w:t>E EL QUE SE INFORMA</w:t>
      </w:r>
      <w:r>
        <w:rPr>
          <w:rFonts w:ascii="Arial" w:hAnsi="Arial" w:cs="Arial"/>
          <w:b/>
          <w:bCs/>
          <w:color w:val="000000"/>
          <w:lang w:val="es-CO" w:eastAsia="es-CO"/>
        </w:rPr>
        <w:t xml:space="preserve"> </w:t>
      </w:r>
    </w:p>
    <w:p w:rsidR="00000000" w:rsidRDefault="0045452B">
      <w:pPr>
        <w:autoSpaceDE w:val="0"/>
        <w:rPr>
          <w:rFonts w:ascii="Arial" w:hAnsi="Arial" w:cs="Arial"/>
          <w:b/>
          <w:bCs/>
          <w:color w:val="000000"/>
          <w:lang w:val="es-CO" w:eastAsia="es-CO"/>
        </w:rPr>
      </w:pPr>
    </w:p>
    <w:p w:rsidR="00000000" w:rsidRDefault="0045452B">
      <w:pPr>
        <w:jc w:val="both"/>
      </w:pPr>
      <w:r>
        <w:rPr>
          <w:rFonts w:ascii="Arial" w:hAnsi="Arial" w:cs="Arial"/>
          <w:b/>
        </w:rPr>
        <w:t>a. Objetivo</w:t>
      </w:r>
    </w:p>
    <w:p w:rsidR="00000000" w:rsidRDefault="0045452B">
      <w:pPr>
        <w:rPr>
          <w:rFonts w:ascii="Arial" w:hAnsi="Arial" w:cs="Arial"/>
          <w:b/>
          <w:color w:val="000000"/>
        </w:rPr>
      </w:pPr>
    </w:p>
    <w:p w:rsidR="00000000" w:rsidRDefault="0045452B">
      <w:pPr>
        <w:pStyle w:val="Textonotapie"/>
        <w:tabs>
          <w:tab w:val="left" w:pos="1980"/>
          <w:tab w:val="right" w:pos="8370"/>
        </w:tabs>
        <w:spacing w:line="290" w:lineRule="atLeast"/>
        <w:jc w:val="both"/>
      </w:pPr>
      <w:r>
        <w:rPr>
          <w:rFonts w:ascii="Arial" w:hAnsi="Arial" w:cs="Arial"/>
          <w:color w:val="000000"/>
          <w:spacing w:val="-2"/>
          <w:sz w:val="24"/>
          <w:szCs w:val="24"/>
          <w:lang w:val="es-CO"/>
        </w:rPr>
        <w:t xml:space="preserve">Proporcionar los principios que deben aplicarse en la contabilización de los hechos económicos ocurridos luego del período sobre el que se informa. </w:t>
      </w:r>
    </w:p>
    <w:p w:rsidR="00000000" w:rsidRDefault="0045452B">
      <w:pPr>
        <w:pStyle w:val="Textonotapie"/>
        <w:tabs>
          <w:tab w:val="left" w:pos="1980"/>
          <w:tab w:val="right" w:pos="8370"/>
        </w:tabs>
        <w:spacing w:line="290" w:lineRule="atLeast"/>
        <w:jc w:val="both"/>
        <w:rPr>
          <w:rFonts w:ascii="Arial" w:hAnsi="Arial" w:cs="Arial"/>
          <w:color w:val="000000"/>
          <w:spacing w:val="-2"/>
          <w:sz w:val="24"/>
          <w:szCs w:val="24"/>
          <w:lang w:val="es-CO"/>
        </w:rPr>
      </w:pPr>
    </w:p>
    <w:p w:rsidR="00000000" w:rsidRDefault="0045452B">
      <w:pPr>
        <w:pStyle w:val="Textonotapie"/>
        <w:tabs>
          <w:tab w:val="left" w:pos="1980"/>
          <w:tab w:val="right" w:pos="8370"/>
        </w:tabs>
        <w:spacing w:line="290" w:lineRule="atLeast"/>
        <w:jc w:val="both"/>
      </w:pPr>
      <w:r>
        <w:rPr>
          <w:rFonts w:ascii="Arial" w:hAnsi="Arial" w:cs="Arial"/>
          <w:color w:val="000000"/>
          <w:spacing w:val="-2"/>
          <w:sz w:val="24"/>
          <w:szCs w:val="24"/>
          <w:lang w:val="es-CO"/>
        </w:rPr>
        <w:t>Establecer los criterios que deben aplicarse para determinar cuándo deb</w:t>
      </w:r>
      <w:r>
        <w:rPr>
          <w:rFonts w:ascii="Arial" w:hAnsi="Arial" w:cs="Arial"/>
          <w:color w:val="000000"/>
          <w:spacing w:val="-2"/>
          <w:sz w:val="24"/>
          <w:szCs w:val="24"/>
          <w:lang w:val="es-CO"/>
        </w:rPr>
        <w:t xml:space="preserve">e reconocer un hecho ocurrido luego del período sobre el que se informa. </w:t>
      </w:r>
    </w:p>
    <w:p w:rsidR="00000000" w:rsidRDefault="0045452B">
      <w:pPr>
        <w:jc w:val="both"/>
        <w:rPr>
          <w:rFonts w:ascii="Arial" w:hAnsi="Arial" w:cs="Arial"/>
          <w:color w:val="000000"/>
          <w:spacing w:val="-2"/>
          <w:lang w:val="es-CO"/>
        </w:rPr>
      </w:pPr>
    </w:p>
    <w:p w:rsidR="00000000" w:rsidRDefault="0045452B">
      <w:pPr>
        <w:jc w:val="both"/>
        <w:rPr>
          <w:rFonts w:ascii="Arial" w:hAnsi="Arial" w:cs="Arial"/>
          <w:lang w:val="es-CO"/>
        </w:rPr>
      </w:pPr>
    </w:p>
    <w:p w:rsidR="00000000" w:rsidRDefault="0045452B">
      <w:pPr>
        <w:jc w:val="both"/>
      </w:pPr>
      <w:r>
        <w:rPr>
          <w:rFonts w:ascii="Arial" w:hAnsi="Arial" w:cs="Arial"/>
          <w:b/>
        </w:rPr>
        <w:t>b. Alcance</w:t>
      </w:r>
    </w:p>
    <w:p w:rsidR="00000000" w:rsidRDefault="0045452B">
      <w:pPr>
        <w:jc w:val="both"/>
        <w:rPr>
          <w:rFonts w:ascii="Arial" w:hAnsi="Arial" w:cs="Arial"/>
          <w:b/>
        </w:rPr>
      </w:pPr>
    </w:p>
    <w:p w:rsidR="00000000" w:rsidRDefault="0045452B">
      <w:pPr>
        <w:pStyle w:val="Textonotapie"/>
        <w:tabs>
          <w:tab w:val="left" w:pos="1980"/>
          <w:tab w:val="right" w:pos="8370"/>
        </w:tabs>
        <w:spacing w:line="290" w:lineRule="atLeast"/>
        <w:jc w:val="both"/>
      </w:pPr>
      <w:r>
        <w:rPr>
          <w:rFonts w:ascii="Arial" w:hAnsi="Arial" w:cs="Arial"/>
          <w:color w:val="000000"/>
          <w:spacing w:val="-2"/>
          <w:sz w:val="24"/>
          <w:szCs w:val="24"/>
          <w:lang w:val="es-CO"/>
        </w:rPr>
        <w:t>La elaboración de la política contable para Hechos ocurridos después del periodo sobre el que se informa, está sustentada en la Sección 11 (Anexo Decreto 3022 de 2013).</w:t>
      </w:r>
      <w:r>
        <w:rPr>
          <w:rFonts w:ascii="Arial" w:hAnsi="Arial" w:cs="Arial"/>
          <w:color w:val="000000"/>
          <w:spacing w:val="-2"/>
          <w:sz w:val="24"/>
          <w:szCs w:val="24"/>
          <w:lang w:val="es-CO"/>
        </w:rPr>
        <w:t xml:space="preserve"> </w:t>
      </w:r>
    </w:p>
    <w:p w:rsidR="00000000" w:rsidRDefault="0045452B">
      <w:pPr>
        <w:jc w:val="both"/>
        <w:rPr>
          <w:rFonts w:ascii="Arial" w:hAnsi="Arial" w:cs="Arial"/>
          <w:color w:val="000000"/>
          <w:spacing w:val="-2"/>
          <w:lang w:val="es-CO" w:eastAsia="es-CO"/>
        </w:rPr>
      </w:pPr>
    </w:p>
    <w:p w:rsidR="00000000" w:rsidRDefault="0045452B">
      <w:pPr>
        <w:jc w:val="both"/>
        <w:rPr>
          <w:rFonts w:ascii="Arial" w:hAnsi="Arial" w:cs="Arial"/>
          <w:color w:val="000000"/>
          <w:lang w:val="es-CO" w:eastAsia="es-CO"/>
        </w:rPr>
      </w:pPr>
    </w:p>
    <w:p w:rsidR="00000000" w:rsidRDefault="0045452B">
      <w:pPr>
        <w:jc w:val="both"/>
      </w:pPr>
      <w:r>
        <w:rPr>
          <w:rFonts w:ascii="Arial" w:hAnsi="Arial" w:cs="Arial"/>
          <w:b/>
        </w:rPr>
        <w:t>c. Definiciones</w:t>
      </w:r>
    </w:p>
    <w:p w:rsidR="00000000" w:rsidRDefault="0045452B">
      <w:pPr>
        <w:jc w:val="both"/>
        <w:rPr>
          <w:rFonts w:ascii="Arial" w:hAnsi="Arial" w:cs="Arial"/>
          <w:b/>
        </w:rPr>
      </w:pPr>
    </w:p>
    <w:p w:rsidR="00000000" w:rsidRDefault="0045452B">
      <w:pPr>
        <w:jc w:val="both"/>
        <w:rPr>
          <w:rFonts w:ascii="Arial" w:hAnsi="Arial" w:cs="Arial"/>
          <w:b/>
        </w:rPr>
      </w:pPr>
    </w:p>
    <w:p w:rsidR="00000000" w:rsidRDefault="0045452B">
      <w:pPr>
        <w:autoSpaceDE w:val="0"/>
      </w:pPr>
      <w:r>
        <w:rPr>
          <w:rFonts w:ascii="Arial" w:hAnsi="Arial" w:cs="Arial"/>
          <w:b/>
          <w:bCs/>
          <w:color w:val="000000"/>
          <w:lang w:val="es-CO" w:eastAsia="es-CO"/>
        </w:rPr>
        <w:t xml:space="preserve">Reconocimiento y Medición </w:t>
      </w:r>
    </w:p>
    <w:p w:rsidR="00000000" w:rsidRDefault="0045452B">
      <w:pPr>
        <w:autoSpaceDE w:val="0"/>
        <w:rPr>
          <w:rFonts w:ascii="Arial" w:hAnsi="Arial" w:cs="Arial"/>
          <w:b/>
          <w:bCs/>
          <w:color w:val="000000"/>
          <w:lang w:val="es-CO" w:eastAsia="es-CO"/>
        </w:rPr>
      </w:pPr>
    </w:p>
    <w:p w:rsidR="00000000" w:rsidRDefault="0045452B">
      <w:pPr>
        <w:autoSpaceDE w:val="0"/>
      </w:pPr>
      <w:r>
        <w:rPr>
          <w:rFonts w:ascii="Arial" w:hAnsi="Arial" w:cs="Arial"/>
          <w:color w:val="000000"/>
          <w:spacing w:val="-2"/>
          <w:lang w:val="es-CO"/>
        </w:rPr>
        <w:t xml:space="preserve">Hechos ocurridos después del periodo sobre el que se informa que implican ajuste: </w:t>
      </w:r>
    </w:p>
    <w:p w:rsidR="00000000" w:rsidRDefault="0045452B">
      <w:pPr>
        <w:autoSpaceDE w:val="0"/>
        <w:rPr>
          <w:rFonts w:ascii="Arial" w:hAnsi="Arial" w:cs="Arial"/>
          <w:color w:val="000000"/>
          <w:spacing w:val="-2"/>
          <w:lang w:val="es-CO"/>
        </w:rPr>
      </w:pPr>
    </w:p>
    <w:p w:rsidR="00000000" w:rsidRDefault="0045452B">
      <w:pPr>
        <w:autoSpaceDE w:val="0"/>
        <w:jc w:val="both"/>
      </w:pPr>
      <w:r>
        <w:rPr>
          <w:rFonts w:ascii="Arial" w:hAnsi="Arial" w:cs="Arial"/>
          <w:color w:val="000000"/>
          <w:spacing w:val="-2"/>
          <w:lang w:val="es-CO"/>
        </w:rPr>
        <w:t>La Cámara De Comercio de Magangue, ajustará los importes reconocidos en sus estados financieros, incluyendo la información</w:t>
      </w:r>
      <w:r>
        <w:rPr>
          <w:rFonts w:ascii="Arial" w:hAnsi="Arial" w:cs="Arial"/>
          <w:color w:val="000000"/>
          <w:spacing w:val="-2"/>
          <w:lang w:val="es-CO"/>
        </w:rPr>
        <w:t xml:space="preserve"> a revelar relacionada, para los hechos que impliquen ajuste y hayan ocurrido después del periodo sobre el que se informa. </w:t>
      </w:r>
    </w:p>
    <w:p w:rsidR="00000000" w:rsidRDefault="0045452B">
      <w:pPr>
        <w:autoSpaceDE w:val="0"/>
        <w:jc w:val="both"/>
      </w:pPr>
      <w:r>
        <w:rPr>
          <w:rFonts w:ascii="Arial" w:hAnsi="Arial" w:cs="Arial"/>
          <w:color w:val="000000"/>
          <w:spacing w:val="-2"/>
          <w:lang w:val="es-CO"/>
        </w:rPr>
        <w:t>Los siguientes son ejemplos de hechos ocurridos después del periodo sobre el que se informa que implican ajuste, y por tanto requier</w:t>
      </w:r>
      <w:r>
        <w:rPr>
          <w:rFonts w:ascii="Arial" w:hAnsi="Arial" w:cs="Arial"/>
          <w:color w:val="000000"/>
          <w:spacing w:val="-2"/>
          <w:lang w:val="es-CO"/>
        </w:rPr>
        <w:t xml:space="preserve">en que la entidad ajuste los </w:t>
      </w:r>
      <w:r>
        <w:rPr>
          <w:rFonts w:ascii="Arial" w:hAnsi="Arial" w:cs="Arial"/>
          <w:color w:val="000000"/>
          <w:spacing w:val="-2"/>
          <w:lang w:val="es-CO"/>
        </w:rPr>
        <w:lastRenderedPageBreak/>
        <w:t xml:space="preserve">importes reconocidos en sus estados financieros, o que reconozca partidas no reconocidas con anterioridad: </w:t>
      </w:r>
    </w:p>
    <w:p w:rsidR="00000000" w:rsidRDefault="0045452B">
      <w:pPr>
        <w:autoSpaceDE w:val="0"/>
        <w:jc w:val="both"/>
        <w:rPr>
          <w:rFonts w:ascii="Arial" w:hAnsi="Arial" w:cs="Arial"/>
          <w:color w:val="000000"/>
          <w:spacing w:val="-2"/>
          <w:lang w:val="es-CO"/>
        </w:rPr>
      </w:pPr>
    </w:p>
    <w:p w:rsidR="00000000" w:rsidRDefault="0045452B">
      <w:pPr>
        <w:autoSpaceDE w:val="0"/>
        <w:jc w:val="both"/>
      </w:pPr>
      <w:r>
        <w:rPr>
          <w:rFonts w:ascii="Arial" w:hAnsi="Arial" w:cs="Arial"/>
          <w:color w:val="000000"/>
          <w:spacing w:val="-2"/>
          <w:lang w:val="es-CO"/>
        </w:rPr>
        <w:t>a) La resolución de un litigio judicial, después del periodo sobre el que se informa, que confirma que la entidad tení</w:t>
      </w:r>
      <w:r>
        <w:rPr>
          <w:rFonts w:ascii="Arial" w:hAnsi="Arial" w:cs="Arial"/>
          <w:color w:val="000000"/>
          <w:spacing w:val="-2"/>
          <w:lang w:val="es-CO"/>
        </w:rPr>
        <w:t>a una obligación presente al final del periodo sobre el que se informa. La entidad ajustará cualquier provisión reconocida con anterioridad respecto a ese litigio judicial o reconocerá una nueva provisión. La entidad no revelará simplemente un pasivo conti</w:t>
      </w:r>
      <w:r>
        <w:rPr>
          <w:rFonts w:ascii="Arial" w:hAnsi="Arial" w:cs="Arial"/>
          <w:color w:val="000000"/>
          <w:spacing w:val="-2"/>
          <w:lang w:val="es-CO"/>
        </w:rPr>
        <w:t xml:space="preserve">ngente. En su lugar la resolución del litigio proporcionará evidencia adicional a ser considerada para determinar la provisión que debe reconocerse al final del periodo sobre el que se informa. </w:t>
      </w:r>
    </w:p>
    <w:p w:rsidR="00000000" w:rsidRDefault="0045452B">
      <w:pPr>
        <w:autoSpaceDE w:val="0"/>
        <w:jc w:val="both"/>
        <w:rPr>
          <w:rFonts w:ascii="Arial" w:hAnsi="Arial" w:cs="Arial"/>
          <w:color w:val="000000"/>
          <w:spacing w:val="-2"/>
          <w:lang w:val="es-CO"/>
        </w:rPr>
      </w:pPr>
    </w:p>
    <w:p w:rsidR="00000000" w:rsidRDefault="0045452B">
      <w:pPr>
        <w:autoSpaceDE w:val="0"/>
        <w:jc w:val="both"/>
      </w:pPr>
      <w:r>
        <w:rPr>
          <w:rFonts w:ascii="Arial" w:hAnsi="Arial" w:cs="Arial"/>
          <w:color w:val="000000"/>
          <w:spacing w:val="-2"/>
          <w:lang w:val="es-CO"/>
        </w:rPr>
        <w:t>b) La recepción de información, después del periodo sobre el</w:t>
      </w:r>
      <w:r>
        <w:rPr>
          <w:rFonts w:ascii="Arial" w:hAnsi="Arial" w:cs="Arial"/>
          <w:color w:val="000000"/>
          <w:spacing w:val="-2"/>
          <w:lang w:val="es-CO"/>
        </w:rPr>
        <w:t xml:space="preserve"> que se informa que indique el deterioro del valor de un activo al final del periodo sobre el que se informa, o de que el importe de una pérdida por deterioro de valor anteriormente reconocido para ese activo necesitará ajustarse. </w:t>
      </w:r>
    </w:p>
    <w:p w:rsidR="00000000" w:rsidRDefault="0045452B">
      <w:pPr>
        <w:autoSpaceDE w:val="0"/>
        <w:rPr>
          <w:rFonts w:ascii="Arial" w:hAnsi="Arial" w:cs="Arial"/>
          <w:color w:val="000000"/>
          <w:spacing w:val="-2"/>
          <w:lang w:val="es-CO"/>
        </w:rPr>
      </w:pPr>
    </w:p>
    <w:p w:rsidR="00000000" w:rsidRDefault="0045452B">
      <w:pPr>
        <w:autoSpaceDE w:val="0"/>
      </w:pPr>
      <w:r>
        <w:rPr>
          <w:rFonts w:ascii="Arial" w:hAnsi="Arial" w:cs="Arial"/>
          <w:color w:val="000000"/>
          <w:spacing w:val="-2"/>
          <w:lang w:val="es-CO"/>
        </w:rPr>
        <w:t>c) La determinación, de</w:t>
      </w:r>
      <w:r>
        <w:rPr>
          <w:rFonts w:ascii="Arial" w:hAnsi="Arial" w:cs="Arial"/>
          <w:color w:val="000000"/>
          <w:spacing w:val="-2"/>
          <w:lang w:val="es-CO"/>
        </w:rPr>
        <w:t xml:space="preserve">spués del final del periodo sobre el que se informa del costo de activos adquiridos o del importe de ingresos' por activos vendidos </w:t>
      </w:r>
    </w:p>
    <w:p w:rsidR="00000000" w:rsidRDefault="0045452B">
      <w:pPr>
        <w:autoSpaceDE w:val="0"/>
        <w:rPr>
          <w:rFonts w:ascii="Arial" w:hAnsi="Arial" w:cs="Arial"/>
          <w:color w:val="000000"/>
          <w:spacing w:val="-2"/>
          <w:lang w:val="es-CO"/>
        </w:rPr>
      </w:pPr>
    </w:p>
    <w:p w:rsidR="00000000" w:rsidRDefault="0045452B">
      <w:pPr>
        <w:autoSpaceDE w:val="0"/>
      </w:pPr>
      <w:r>
        <w:rPr>
          <w:rFonts w:ascii="Arial" w:hAnsi="Arial" w:cs="Arial"/>
          <w:color w:val="000000"/>
          <w:spacing w:val="-2"/>
          <w:lang w:val="es-CO"/>
        </w:rPr>
        <w:t>d) La determinación, después del final del periodo sobre el que se informa del importe de la participación en las ganancia</w:t>
      </w:r>
      <w:r>
        <w:rPr>
          <w:rFonts w:ascii="Arial" w:hAnsi="Arial" w:cs="Arial"/>
          <w:color w:val="000000"/>
          <w:spacing w:val="-2"/>
          <w:lang w:val="es-CO"/>
        </w:rPr>
        <w:t xml:space="preserve">s netas o de los pagos por incentivos, si al final del periodo sobre el que se informa la entidad tiene una obligación implícita o de carácter legal, de efectuar estos pagos como resultado de hechos anteriores a esa fecha. </w:t>
      </w:r>
    </w:p>
    <w:p w:rsidR="00000000" w:rsidRDefault="0045452B">
      <w:pPr>
        <w:autoSpaceDE w:val="0"/>
        <w:rPr>
          <w:rFonts w:ascii="Arial" w:hAnsi="Arial" w:cs="Arial"/>
          <w:color w:val="000000"/>
          <w:spacing w:val="-2"/>
          <w:lang w:val="es-CO"/>
        </w:rPr>
      </w:pPr>
    </w:p>
    <w:p w:rsidR="00000000" w:rsidRDefault="0045452B">
      <w:pPr>
        <w:autoSpaceDE w:val="0"/>
      </w:pPr>
      <w:r>
        <w:rPr>
          <w:rFonts w:ascii="Arial" w:hAnsi="Arial" w:cs="Arial"/>
          <w:color w:val="000000"/>
          <w:spacing w:val="-2"/>
          <w:lang w:val="es-CO"/>
        </w:rPr>
        <w:t>e) El descubrimiento de fraudes</w:t>
      </w:r>
      <w:r>
        <w:rPr>
          <w:rFonts w:ascii="Arial" w:hAnsi="Arial" w:cs="Arial"/>
          <w:color w:val="000000"/>
          <w:spacing w:val="-2"/>
          <w:lang w:val="es-CO"/>
        </w:rPr>
        <w:t xml:space="preserve"> o errores que muestren que los estados financieros eran incorrectos. </w:t>
      </w:r>
    </w:p>
    <w:p w:rsidR="00000000" w:rsidRDefault="0045452B">
      <w:pPr>
        <w:autoSpaceDE w:val="0"/>
        <w:rPr>
          <w:rFonts w:ascii="Arial" w:hAnsi="Arial" w:cs="Arial"/>
          <w:color w:val="000000"/>
          <w:spacing w:val="-2"/>
          <w:lang w:val="es-CO"/>
        </w:rPr>
      </w:pPr>
    </w:p>
    <w:p w:rsidR="00000000" w:rsidRDefault="0045452B">
      <w:pPr>
        <w:autoSpaceDE w:val="0"/>
      </w:pPr>
      <w:r>
        <w:rPr>
          <w:rFonts w:ascii="Arial" w:hAnsi="Arial" w:cs="Arial"/>
          <w:color w:val="000000"/>
          <w:spacing w:val="-2"/>
          <w:lang w:val="es-CO"/>
        </w:rPr>
        <w:t xml:space="preserve">Hechos ocurridos después del periodo sobre el que se informa que no implican ajuste </w:t>
      </w:r>
    </w:p>
    <w:p w:rsidR="00000000" w:rsidRDefault="0045452B">
      <w:pPr>
        <w:autoSpaceDE w:val="0"/>
        <w:rPr>
          <w:rFonts w:ascii="Arial" w:hAnsi="Arial" w:cs="Arial"/>
          <w:color w:val="000000"/>
          <w:spacing w:val="-2"/>
          <w:lang w:val="es-CO"/>
        </w:rPr>
      </w:pPr>
    </w:p>
    <w:p w:rsidR="00000000" w:rsidRDefault="0045452B">
      <w:pPr>
        <w:autoSpaceDE w:val="0"/>
      </w:pPr>
      <w:r>
        <w:rPr>
          <w:rFonts w:ascii="Arial" w:hAnsi="Arial" w:cs="Arial"/>
          <w:color w:val="000000"/>
          <w:spacing w:val="-2"/>
          <w:lang w:val="es-CO"/>
        </w:rPr>
        <w:t>La entidad no ajustará los importes reconocidos en sus estados financieros, para reflejar hechos o</w:t>
      </w:r>
      <w:r>
        <w:rPr>
          <w:rFonts w:ascii="Arial" w:hAnsi="Arial" w:cs="Arial"/>
          <w:color w:val="000000"/>
          <w:spacing w:val="-2"/>
          <w:lang w:val="es-CO"/>
        </w:rPr>
        <w:t xml:space="preserve">curridos después del periodo sobre el que se Informa si estos hechos no implican ajuste. </w:t>
      </w:r>
    </w:p>
    <w:p w:rsidR="00000000" w:rsidRDefault="0045452B">
      <w:pPr>
        <w:autoSpaceDE w:val="0"/>
        <w:rPr>
          <w:rFonts w:ascii="Arial" w:hAnsi="Arial" w:cs="Arial"/>
          <w:color w:val="000000"/>
          <w:spacing w:val="-2"/>
          <w:lang w:val="es-CO"/>
        </w:rPr>
      </w:pPr>
    </w:p>
    <w:p w:rsidR="00000000" w:rsidRDefault="0045452B">
      <w:pPr>
        <w:autoSpaceDE w:val="0"/>
      </w:pPr>
      <w:r>
        <w:rPr>
          <w:rFonts w:ascii="Arial" w:hAnsi="Arial" w:cs="Arial"/>
          <w:color w:val="000000"/>
          <w:spacing w:val="-2"/>
          <w:lang w:val="es-CO"/>
        </w:rPr>
        <w:t xml:space="preserve">Son ejemplos de hechos ocurridos después del periodo sobre el que se informa que no implican ajuste: </w:t>
      </w:r>
    </w:p>
    <w:p w:rsidR="00000000" w:rsidRDefault="0045452B">
      <w:pPr>
        <w:autoSpaceDE w:val="0"/>
        <w:rPr>
          <w:rFonts w:ascii="Arial" w:hAnsi="Arial" w:cs="Arial"/>
          <w:color w:val="000000"/>
          <w:spacing w:val="-2"/>
          <w:lang w:val="es-CO"/>
        </w:rPr>
      </w:pPr>
    </w:p>
    <w:p w:rsidR="00000000" w:rsidRDefault="0045452B">
      <w:pPr>
        <w:autoSpaceDE w:val="0"/>
      </w:pPr>
      <w:r>
        <w:rPr>
          <w:rFonts w:ascii="Arial" w:hAnsi="Arial" w:cs="Arial"/>
          <w:color w:val="000000"/>
          <w:spacing w:val="-2"/>
          <w:lang w:val="es-CO"/>
        </w:rPr>
        <w:lastRenderedPageBreak/>
        <w:t>a) La reducción en el valor de mercado de las inversiones ocur</w:t>
      </w:r>
      <w:r>
        <w:rPr>
          <w:rFonts w:ascii="Arial" w:hAnsi="Arial" w:cs="Arial"/>
          <w:color w:val="000000"/>
          <w:spacing w:val="-2"/>
          <w:lang w:val="es-CO"/>
        </w:rPr>
        <w:t xml:space="preserve">rida entre el final del periodo sobre el que se informa y la fecha de autorización de los estados financieros para su publicación. </w:t>
      </w:r>
    </w:p>
    <w:p w:rsidR="00000000" w:rsidRDefault="0045452B">
      <w:pPr>
        <w:autoSpaceDE w:val="0"/>
        <w:rPr>
          <w:rFonts w:ascii="Arial" w:hAnsi="Arial" w:cs="Arial"/>
          <w:color w:val="000000"/>
          <w:spacing w:val="-2"/>
          <w:lang w:val="es-CO"/>
        </w:rPr>
      </w:pPr>
    </w:p>
    <w:p w:rsidR="00000000" w:rsidRDefault="0045452B">
      <w:pPr>
        <w:autoSpaceDE w:val="0"/>
      </w:pPr>
      <w:r>
        <w:rPr>
          <w:rFonts w:ascii="Arial" w:hAnsi="Arial" w:cs="Arial"/>
          <w:color w:val="000000"/>
          <w:spacing w:val="-2"/>
          <w:lang w:val="es-CO"/>
        </w:rPr>
        <w:t>b) Un importe que pase a ser exigible como resultado de una sentencia o una resolución favorable de un litigio judicial des</w:t>
      </w:r>
      <w:r>
        <w:rPr>
          <w:rFonts w:ascii="Arial" w:hAnsi="Arial" w:cs="Arial"/>
          <w:color w:val="000000"/>
          <w:spacing w:val="-2"/>
          <w:lang w:val="es-CO"/>
        </w:rPr>
        <w:t xml:space="preserve">pués de la fecha sobre la que se informa, pero antes de que se publiquen los estados financieros. </w:t>
      </w:r>
    </w:p>
    <w:p w:rsidR="00000000" w:rsidRDefault="0045452B">
      <w:pPr>
        <w:autoSpaceDE w:val="0"/>
        <w:rPr>
          <w:rFonts w:ascii="Arial" w:hAnsi="Arial" w:cs="Arial"/>
          <w:color w:val="000000"/>
          <w:spacing w:val="-2"/>
          <w:lang w:val="es-CO"/>
        </w:rPr>
      </w:pPr>
    </w:p>
    <w:p w:rsidR="00000000" w:rsidRDefault="0045452B">
      <w:pPr>
        <w:autoSpaceDE w:val="0"/>
      </w:pPr>
      <w:r>
        <w:rPr>
          <w:rFonts w:ascii="Arial" w:hAnsi="Arial" w:cs="Arial"/>
          <w:color w:val="000000"/>
          <w:spacing w:val="-2"/>
          <w:lang w:val="es-CO"/>
        </w:rPr>
        <w:t xml:space="preserve">Información a revelar </w:t>
      </w:r>
    </w:p>
    <w:p w:rsidR="00000000" w:rsidRDefault="0045452B">
      <w:pPr>
        <w:autoSpaceDE w:val="0"/>
        <w:rPr>
          <w:rFonts w:ascii="Arial" w:hAnsi="Arial" w:cs="Arial"/>
          <w:color w:val="000000"/>
          <w:spacing w:val="-2"/>
          <w:lang w:val="es-CO"/>
        </w:rPr>
      </w:pPr>
    </w:p>
    <w:p w:rsidR="00000000" w:rsidRDefault="0045452B">
      <w:pPr>
        <w:autoSpaceDE w:val="0"/>
      </w:pPr>
      <w:r>
        <w:rPr>
          <w:rFonts w:ascii="Arial" w:hAnsi="Arial" w:cs="Arial"/>
          <w:color w:val="000000"/>
          <w:spacing w:val="-2"/>
          <w:lang w:val="es-CO"/>
        </w:rPr>
        <w:t xml:space="preserve">Fecha de autorización para la publicación </w:t>
      </w:r>
    </w:p>
    <w:p w:rsidR="00000000" w:rsidRDefault="0045452B">
      <w:pPr>
        <w:autoSpaceDE w:val="0"/>
        <w:rPr>
          <w:rFonts w:ascii="Arial" w:hAnsi="Arial" w:cs="Arial"/>
          <w:color w:val="000000"/>
          <w:spacing w:val="-2"/>
          <w:lang w:val="es-CO"/>
        </w:rPr>
      </w:pPr>
    </w:p>
    <w:p w:rsidR="00000000" w:rsidRDefault="0045452B">
      <w:pPr>
        <w:autoSpaceDE w:val="0"/>
      </w:pPr>
      <w:r>
        <w:rPr>
          <w:rFonts w:ascii="Arial" w:hAnsi="Arial" w:cs="Arial"/>
          <w:color w:val="000000"/>
          <w:spacing w:val="-2"/>
          <w:lang w:val="es-CO"/>
        </w:rPr>
        <w:t xml:space="preserve">La Cámara De Comercio De Magangue, revelará la fecha en que los estados financieros han </w:t>
      </w:r>
      <w:r>
        <w:rPr>
          <w:rFonts w:ascii="Arial" w:hAnsi="Arial" w:cs="Arial"/>
          <w:color w:val="000000"/>
          <w:spacing w:val="-2"/>
          <w:lang w:val="es-CO"/>
        </w:rPr>
        <w:t xml:space="preserve">sido autorizados para su publicación y quién ha concedido esa autorización. </w:t>
      </w:r>
    </w:p>
    <w:p w:rsidR="00000000" w:rsidRDefault="0045452B">
      <w:pPr>
        <w:autoSpaceDE w:val="0"/>
        <w:rPr>
          <w:rFonts w:ascii="Arial" w:hAnsi="Arial" w:cs="Arial"/>
          <w:color w:val="000000"/>
          <w:spacing w:val="-2"/>
          <w:lang w:val="es-CO"/>
        </w:rPr>
      </w:pPr>
    </w:p>
    <w:p w:rsidR="00000000" w:rsidRDefault="0045452B">
      <w:pPr>
        <w:autoSpaceDE w:val="0"/>
        <w:jc w:val="both"/>
      </w:pPr>
      <w:r>
        <w:rPr>
          <w:rFonts w:ascii="Arial" w:hAnsi="Arial" w:cs="Arial"/>
          <w:color w:val="000000"/>
          <w:spacing w:val="-2"/>
          <w:lang w:val="es-CO"/>
        </w:rPr>
        <w:t xml:space="preserve">La Cámara De Comercio De Magangue, revelará la siguiente información para cada categoría de hechos ocurridos después del periodo sobre el que se informa que no implican ajuste </w:t>
      </w:r>
    </w:p>
    <w:p w:rsidR="00000000" w:rsidRDefault="0045452B">
      <w:pPr>
        <w:autoSpaceDE w:val="0"/>
        <w:spacing w:after="25"/>
        <w:ind w:left="720"/>
        <w:jc w:val="both"/>
        <w:rPr>
          <w:rFonts w:ascii="Arial" w:hAnsi="Arial" w:cs="Arial"/>
          <w:color w:val="000000"/>
          <w:spacing w:val="-2"/>
          <w:lang w:val="es-CO"/>
        </w:rPr>
      </w:pPr>
    </w:p>
    <w:p w:rsidR="00000000" w:rsidRDefault="0045452B">
      <w:pPr>
        <w:numPr>
          <w:ilvl w:val="0"/>
          <w:numId w:val="32"/>
        </w:numPr>
        <w:autoSpaceDE w:val="0"/>
        <w:spacing w:after="25"/>
        <w:jc w:val="both"/>
      </w:pPr>
      <w:r>
        <w:rPr>
          <w:rFonts w:ascii="Arial" w:hAnsi="Arial" w:cs="Arial"/>
          <w:color w:val="000000"/>
          <w:spacing w:val="-2"/>
          <w:lang w:val="es-CO"/>
        </w:rPr>
        <w:t xml:space="preserve">La naturaleza del hecho </w:t>
      </w:r>
    </w:p>
    <w:p w:rsidR="00000000" w:rsidRDefault="0045452B">
      <w:pPr>
        <w:numPr>
          <w:ilvl w:val="0"/>
          <w:numId w:val="32"/>
        </w:numPr>
        <w:autoSpaceDE w:val="0"/>
        <w:jc w:val="both"/>
      </w:pPr>
      <w:r>
        <w:rPr>
          <w:rFonts w:ascii="Arial" w:hAnsi="Arial" w:cs="Arial"/>
          <w:color w:val="000000"/>
          <w:spacing w:val="-2"/>
          <w:lang w:val="es-CO"/>
        </w:rPr>
        <w:t xml:space="preserve">Una estimación de sus efectos financieros, o un pronunciamiento de que se puede realizar esta estimación. </w:t>
      </w:r>
    </w:p>
    <w:p w:rsidR="00000000" w:rsidRDefault="0045452B">
      <w:pPr>
        <w:autoSpaceDE w:val="0"/>
        <w:jc w:val="both"/>
        <w:rPr>
          <w:rFonts w:ascii="Arial" w:hAnsi="Arial" w:cs="Arial"/>
          <w:color w:val="000000"/>
          <w:spacing w:val="-2"/>
          <w:lang w:val="es-CO"/>
        </w:rPr>
      </w:pPr>
    </w:p>
    <w:p w:rsidR="00000000" w:rsidRDefault="0045452B">
      <w:pPr>
        <w:autoSpaceDE w:val="0"/>
        <w:jc w:val="both"/>
      </w:pPr>
      <w:r>
        <w:rPr>
          <w:rFonts w:ascii="Arial" w:hAnsi="Arial" w:cs="Arial"/>
          <w:color w:val="000000"/>
          <w:spacing w:val="-2"/>
          <w:lang w:val="es-CO"/>
        </w:rPr>
        <w:t>Los siguientes son ejemplos de hechos ocurridos después del periodo sobre el que se informa que no implican ajuste, si bien</w:t>
      </w:r>
      <w:r>
        <w:rPr>
          <w:rFonts w:ascii="Arial" w:hAnsi="Arial" w:cs="Arial"/>
          <w:color w:val="000000"/>
          <w:spacing w:val="-2"/>
          <w:lang w:val="es-CO"/>
        </w:rPr>
        <w:t xml:space="preserve"> por lo general darían lugar a revelar, información; la información a revelar reflejará información conocida después del final del periodo sobre el que se informa, pero antes de que se autorice la publicación de los estados financieros: </w:t>
      </w:r>
    </w:p>
    <w:p w:rsidR="00000000" w:rsidRDefault="0045452B">
      <w:pPr>
        <w:autoSpaceDE w:val="0"/>
        <w:jc w:val="both"/>
        <w:rPr>
          <w:rFonts w:ascii="Arial" w:hAnsi="Arial" w:cs="Arial"/>
          <w:color w:val="000000"/>
          <w:spacing w:val="-2"/>
          <w:lang w:val="es-CO"/>
        </w:rPr>
      </w:pPr>
    </w:p>
    <w:p w:rsidR="00000000" w:rsidRDefault="0045452B">
      <w:pPr>
        <w:autoSpaceDE w:val="0"/>
        <w:spacing w:after="10"/>
        <w:jc w:val="both"/>
      </w:pPr>
      <w:r>
        <w:rPr>
          <w:rFonts w:ascii="Arial" w:hAnsi="Arial" w:cs="Arial"/>
          <w:color w:val="000000"/>
          <w:spacing w:val="-2"/>
          <w:lang w:val="es-CO"/>
        </w:rPr>
        <w:t>a) Una combinació</w:t>
      </w:r>
      <w:r>
        <w:rPr>
          <w:rFonts w:ascii="Arial" w:hAnsi="Arial" w:cs="Arial"/>
          <w:color w:val="000000"/>
          <w:spacing w:val="-2"/>
          <w:lang w:val="es-CO"/>
        </w:rPr>
        <w:t xml:space="preserve">n de negocios importante o la disposición de una subsidiaria importante. </w:t>
      </w:r>
    </w:p>
    <w:p w:rsidR="00000000" w:rsidRDefault="0045452B">
      <w:pPr>
        <w:autoSpaceDE w:val="0"/>
        <w:spacing w:after="10"/>
        <w:jc w:val="both"/>
      </w:pPr>
      <w:r>
        <w:rPr>
          <w:rFonts w:ascii="Arial" w:hAnsi="Arial" w:cs="Arial"/>
          <w:color w:val="000000"/>
          <w:spacing w:val="-2"/>
          <w:lang w:val="es-CO"/>
        </w:rPr>
        <w:t xml:space="preserve">b) El anuncio de un plan para discontinuar definitivamente una operación. </w:t>
      </w:r>
    </w:p>
    <w:p w:rsidR="00000000" w:rsidRDefault="0045452B">
      <w:pPr>
        <w:autoSpaceDE w:val="0"/>
        <w:spacing w:after="10"/>
        <w:jc w:val="both"/>
      </w:pPr>
      <w:r>
        <w:rPr>
          <w:rFonts w:ascii="Arial" w:hAnsi="Arial" w:cs="Arial"/>
          <w:color w:val="000000"/>
          <w:spacing w:val="-2"/>
          <w:lang w:val="es-CO"/>
        </w:rPr>
        <w:t xml:space="preserve">c) Las compras de activos muy importantes, las disposiciones o planes para la disposición de activos, o la </w:t>
      </w:r>
      <w:r>
        <w:rPr>
          <w:rFonts w:ascii="Arial" w:hAnsi="Arial" w:cs="Arial"/>
          <w:color w:val="000000"/>
          <w:spacing w:val="-2"/>
          <w:lang w:val="es-CO"/>
        </w:rPr>
        <w:t xml:space="preserve">expropiación de activos importantes por parte del gobierno. </w:t>
      </w:r>
    </w:p>
    <w:p w:rsidR="00000000" w:rsidRDefault="0045452B">
      <w:pPr>
        <w:autoSpaceDE w:val="0"/>
        <w:spacing w:after="10"/>
        <w:jc w:val="both"/>
      </w:pPr>
      <w:r>
        <w:rPr>
          <w:rFonts w:ascii="Arial" w:hAnsi="Arial" w:cs="Arial"/>
          <w:color w:val="000000"/>
          <w:spacing w:val="-2"/>
          <w:lang w:val="es-CO"/>
        </w:rPr>
        <w:t xml:space="preserve">d) La destrucción por incendio de una planta de producción importante. </w:t>
      </w:r>
    </w:p>
    <w:p w:rsidR="00000000" w:rsidRDefault="0045452B">
      <w:pPr>
        <w:autoSpaceDE w:val="0"/>
        <w:spacing w:after="10"/>
        <w:jc w:val="both"/>
      </w:pPr>
      <w:r>
        <w:rPr>
          <w:rFonts w:ascii="Arial" w:hAnsi="Arial" w:cs="Arial"/>
          <w:color w:val="000000"/>
          <w:spacing w:val="-2"/>
          <w:lang w:val="es-CO"/>
        </w:rPr>
        <w:t xml:space="preserve">e) El anuncio, o el comienzo de la ejecución; de una reestructuración importante </w:t>
      </w:r>
    </w:p>
    <w:p w:rsidR="00000000" w:rsidRDefault="0045452B">
      <w:pPr>
        <w:autoSpaceDE w:val="0"/>
        <w:spacing w:after="10"/>
        <w:jc w:val="both"/>
      </w:pPr>
      <w:r>
        <w:rPr>
          <w:rFonts w:ascii="Arial" w:hAnsi="Arial" w:cs="Arial"/>
          <w:color w:val="000000"/>
          <w:spacing w:val="-2"/>
          <w:lang w:val="es-CO"/>
        </w:rPr>
        <w:lastRenderedPageBreak/>
        <w:t xml:space="preserve">f) Las emisiones o recompras de la deuda </w:t>
      </w:r>
      <w:r>
        <w:rPr>
          <w:rFonts w:ascii="Arial" w:hAnsi="Arial" w:cs="Arial"/>
          <w:color w:val="000000"/>
          <w:spacing w:val="-2"/>
          <w:lang w:val="es-CO"/>
        </w:rPr>
        <w:t xml:space="preserve">o los instrumentos de patrimonio de la entidad. </w:t>
      </w:r>
    </w:p>
    <w:p w:rsidR="00000000" w:rsidRDefault="0045452B">
      <w:pPr>
        <w:autoSpaceDE w:val="0"/>
        <w:spacing w:after="10"/>
      </w:pPr>
      <w:r>
        <w:rPr>
          <w:rFonts w:ascii="Arial" w:hAnsi="Arial" w:cs="Arial"/>
          <w:color w:val="000000"/>
          <w:spacing w:val="-2"/>
          <w:lang w:val="es-CO"/>
        </w:rPr>
        <w:t xml:space="preserve">g) Los cambios anormalmente grandes en los precios de los activos, que en las tasas de cambio de la moneda extranjera. </w:t>
      </w:r>
    </w:p>
    <w:p w:rsidR="00000000" w:rsidRDefault="0045452B">
      <w:pPr>
        <w:autoSpaceDE w:val="0"/>
        <w:spacing w:after="10"/>
      </w:pPr>
      <w:r>
        <w:rPr>
          <w:rFonts w:ascii="Arial" w:hAnsi="Arial" w:cs="Arial"/>
          <w:color w:val="000000"/>
          <w:spacing w:val="-2"/>
          <w:lang w:val="es-CO"/>
        </w:rPr>
        <w:t>h) Los cambios en las tasas impositivas o en las leyes fiscales, aprobadas o anunciadas</w:t>
      </w:r>
      <w:r>
        <w:rPr>
          <w:rFonts w:ascii="Arial" w:hAnsi="Arial" w:cs="Arial"/>
          <w:color w:val="000000"/>
          <w:spacing w:val="-2"/>
          <w:lang w:val="es-CO"/>
        </w:rPr>
        <w:t xml:space="preserve"> que tengan un efecto significativo en los activos y pasivos por impuestos corrientes y diferidos. </w:t>
      </w:r>
    </w:p>
    <w:p w:rsidR="00000000" w:rsidRDefault="0045452B">
      <w:pPr>
        <w:autoSpaceDE w:val="0"/>
        <w:spacing w:after="10"/>
      </w:pPr>
      <w:r>
        <w:rPr>
          <w:rFonts w:ascii="Arial" w:hAnsi="Arial" w:cs="Arial"/>
          <w:color w:val="000000"/>
          <w:spacing w:val="-2"/>
          <w:lang w:val="es-CO"/>
        </w:rPr>
        <w:t xml:space="preserve">i) La asunción de compromisos o pasivos contingentes significativos, por ejemplo, al emitir garantías significativas. </w:t>
      </w:r>
    </w:p>
    <w:p w:rsidR="00000000" w:rsidRDefault="0045452B">
      <w:pPr>
        <w:autoSpaceDE w:val="0"/>
      </w:pPr>
      <w:r>
        <w:rPr>
          <w:rFonts w:ascii="Arial" w:hAnsi="Arial" w:cs="Arial"/>
          <w:color w:val="000000"/>
          <w:spacing w:val="-2"/>
          <w:lang w:val="es-CO"/>
        </w:rPr>
        <w:t xml:space="preserve">j) El inicio de litigios importantes </w:t>
      </w:r>
      <w:r>
        <w:rPr>
          <w:rFonts w:ascii="Arial" w:hAnsi="Arial" w:cs="Arial"/>
          <w:color w:val="000000"/>
          <w:spacing w:val="-2"/>
          <w:lang w:val="es-CO"/>
        </w:rPr>
        <w:t xml:space="preserve">surgidos exclusivamente como consecuencia de hechos ocurridos después del periodo sobre el que se informa. </w:t>
      </w:r>
    </w:p>
    <w:p w:rsidR="00000000" w:rsidRDefault="0045452B">
      <w:pPr>
        <w:autoSpaceDE w:val="0"/>
        <w:rPr>
          <w:rFonts w:ascii="Arial" w:hAnsi="Arial" w:cs="Arial"/>
          <w:color w:val="000000"/>
          <w:spacing w:val="-2"/>
          <w:lang w:val="es-CO"/>
        </w:rPr>
      </w:pPr>
    </w:p>
    <w:p w:rsidR="00000000" w:rsidRDefault="0045452B">
      <w:pPr>
        <w:autoSpaceDE w:val="0"/>
      </w:pPr>
      <w:r>
        <w:rPr>
          <w:rFonts w:ascii="Arial" w:hAnsi="Arial" w:cs="Arial"/>
          <w:b/>
          <w:color w:val="000000"/>
          <w:spacing w:val="-2"/>
          <w:lang w:val="es-CO"/>
        </w:rPr>
        <w:t xml:space="preserve">Estimaciones y juicios profesionales </w:t>
      </w:r>
    </w:p>
    <w:p w:rsidR="00000000" w:rsidRDefault="0045452B">
      <w:pPr>
        <w:autoSpaceDE w:val="0"/>
        <w:rPr>
          <w:rFonts w:ascii="Arial" w:hAnsi="Arial" w:cs="Arial"/>
          <w:b/>
          <w:color w:val="000000"/>
          <w:spacing w:val="-2"/>
          <w:lang w:val="es-CO"/>
        </w:rPr>
      </w:pPr>
    </w:p>
    <w:p w:rsidR="00000000" w:rsidRDefault="0045452B">
      <w:pPr>
        <w:autoSpaceDE w:val="0"/>
      </w:pPr>
      <w:r>
        <w:rPr>
          <w:rFonts w:ascii="Arial" w:hAnsi="Arial" w:cs="Arial"/>
          <w:color w:val="000000"/>
          <w:spacing w:val="-2"/>
          <w:lang w:val="es-CO"/>
        </w:rPr>
        <w:t>Determinar el ajuste a los importes reconocidos en los estados financieros para reflejar hechos ocurridos de</w:t>
      </w:r>
      <w:r>
        <w:rPr>
          <w:rFonts w:ascii="Arial" w:hAnsi="Arial" w:cs="Arial"/>
          <w:color w:val="000000"/>
          <w:spacing w:val="-2"/>
          <w:lang w:val="es-CO"/>
        </w:rPr>
        <w:t xml:space="preserve">spués del periodo sobre el que se informa que implican ajuste. </w:t>
      </w:r>
    </w:p>
    <w:p w:rsidR="00000000" w:rsidRDefault="0045452B">
      <w:pPr>
        <w:autoSpaceDE w:val="0"/>
        <w:rPr>
          <w:rFonts w:ascii="Arial" w:hAnsi="Arial" w:cs="Arial"/>
          <w:color w:val="000000"/>
          <w:spacing w:val="-2"/>
          <w:lang w:val="es-CO"/>
        </w:rPr>
      </w:pPr>
    </w:p>
    <w:p w:rsidR="00000000" w:rsidRDefault="0045452B">
      <w:pPr>
        <w:autoSpaceDE w:val="0"/>
      </w:pPr>
      <w:r>
        <w:rPr>
          <w:rFonts w:ascii="Arial" w:hAnsi="Arial" w:cs="Arial"/>
          <w:color w:val="000000"/>
          <w:spacing w:val="-2"/>
          <w:lang w:val="es-CO"/>
        </w:rPr>
        <w:t xml:space="preserve">Estimar el efecto financiero que debe revelarse para los hechos ocurridos después del periodo sobre el que se informa que no implican ajuste. </w:t>
      </w:r>
    </w:p>
    <w:p w:rsidR="00000000" w:rsidRDefault="0045452B">
      <w:pPr>
        <w:autoSpaceDE w:val="0"/>
        <w:rPr>
          <w:rFonts w:ascii="Arial" w:hAnsi="Arial" w:cs="Arial"/>
          <w:color w:val="000000"/>
          <w:spacing w:val="-2"/>
          <w:lang w:val="es-CO"/>
        </w:rPr>
      </w:pPr>
    </w:p>
    <w:p w:rsidR="00000000" w:rsidRDefault="0045452B">
      <w:pPr>
        <w:autoSpaceDE w:val="0"/>
      </w:pPr>
      <w:r>
        <w:rPr>
          <w:rFonts w:ascii="Arial" w:hAnsi="Arial" w:cs="Arial"/>
          <w:color w:val="000000"/>
          <w:spacing w:val="-2"/>
          <w:lang w:val="es-CO"/>
        </w:rPr>
        <w:t xml:space="preserve">Medir los ajustes que surgen de los hechos que </w:t>
      </w:r>
      <w:r>
        <w:rPr>
          <w:rFonts w:ascii="Arial" w:hAnsi="Arial" w:cs="Arial"/>
          <w:color w:val="000000"/>
          <w:spacing w:val="-2"/>
          <w:lang w:val="es-CO"/>
        </w:rPr>
        <w:t>implican ajuste y para estimar los efectos financieros de los hechos que no implican ajuste.</w:t>
      </w:r>
    </w:p>
    <w:p w:rsidR="00000000" w:rsidRDefault="0045452B">
      <w:pPr>
        <w:autoSpaceDE w:val="0"/>
        <w:rPr>
          <w:rFonts w:ascii="Arial" w:hAnsi="Arial" w:cs="Arial"/>
          <w:color w:val="000000"/>
          <w:spacing w:val="-2"/>
          <w:lang w:val="es-CO" w:eastAsia="es-CO"/>
        </w:rPr>
      </w:pPr>
    </w:p>
    <w:p w:rsidR="00000000" w:rsidRDefault="0045452B">
      <w:pPr>
        <w:autoSpaceDE w:val="0"/>
        <w:rPr>
          <w:rFonts w:ascii="Arial" w:hAnsi="Arial" w:cs="Arial"/>
          <w:color w:val="000000"/>
          <w:lang w:val="es-CO" w:eastAsia="es-CO"/>
        </w:rPr>
      </w:pPr>
    </w:p>
    <w:p w:rsidR="00000000" w:rsidRDefault="0045452B">
      <w:pPr>
        <w:autoSpaceDE w:val="0"/>
        <w:rPr>
          <w:rFonts w:ascii="Arial" w:hAnsi="Arial" w:cs="Arial"/>
          <w:color w:val="000000"/>
          <w:lang w:val="es-CO" w:eastAsia="es-CO"/>
        </w:rPr>
      </w:pPr>
    </w:p>
    <w:p w:rsidR="00000000" w:rsidRDefault="0045452B">
      <w:pPr>
        <w:autoSpaceDE w:val="0"/>
        <w:rPr>
          <w:rFonts w:ascii="Arial" w:hAnsi="Arial" w:cs="Arial"/>
          <w:color w:val="000000"/>
          <w:lang w:val="es-CO" w:eastAsia="es-CO"/>
        </w:rPr>
      </w:pPr>
    </w:p>
    <w:p w:rsidR="00000000" w:rsidRDefault="0045452B">
      <w:pPr>
        <w:autoSpaceDE w:val="0"/>
        <w:rPr>
          <w:rFonts w:ascii="Arial" w:hAnsi="Arial" w:cs="Arial"/>
          <w:color w:val="000000"/>
          <w:lang w:val="es-CO" w:eastAsia="es-CO"/>
        </w:rPr>
      </w:pPr>
    </w:p>
    <w:p w:rsidR="00000000" w:rsidRDefault="0045452B">
      <w:pPr>
        <w:autoSpaceDE w:val="0"/>
        <w:rPr>
          <w:rFonts w:ascii="Arial" w:hAnsi="Arial" w:cs="Arial"/>
          <w:color w:val="000000"/>
          <w:lang w:val="es-CO" w:eastAsia="es-CO"/>
        </w:rPr>
      </w:pPr>
    </w:p>
    <w:p w:rsidR="00000000" w:rsidRDefault="0045452B">
      <w:pPr>
        <w:autoSpaceDE w:val="0"/>
        <w:rPr>
          <w:rFonts w:ascii="Arial" w:hAnsi="Arial" w:cs="Arial"/>
          <w:color w:val="000000"/>
          <w:lang w:val="es-CO" w:eastAsia="es-CO"/>
        </w:rPr>
      </w:pPr>
    </w:p>
    <w:p w:rsidR="00000000" w:rsidRDefault="0045452B">
      <w:pPr>
        <w:autoSpaceDE w:val="0"/>
        <w:rPr>
          <w:rFonts w:ascii="Arial" w:hAnsi="Arial" w:cs="Arial"/>
          <w:color w:val="000000"/>
          <w:lang w:val="es-CO" w:eastAsia="es-CO"/>
        </w:rPr>
      </w:pPr>
    </w:p>
    <w:p w:rsidR="00000000" w:rsidRDefault="0045452B">
      <w:pPr>
        <w:autoSpaceDE w:val="0"/>
        <w:rPr>
          <w:rFonts w:ascii="Arial" w:hAnsi="Arial" w:cs="Arial"/>
          <w:color w:val="000000"/>
          <w:lang w:val="es-CO" w:eastAsia="es-CO"/>
        </w:rPr>
      </w:pPr>
    </w:p>
    <w:p w:rsidR="00000000" w:rsidRDefault="0045452B">
      <w:pPr>
        <w:autoSpaceDE w:val="0"/>
        <w:rPr>
          <w:rFonts w:ascii="Arial" w:hAnsi="Arial" w:cs="Arial"/>
          <w:color w:val="000000"/>
          <w:lang w:val="es-CO" w:eastAsia="es-CO"/>
        </w:rPr>
      </w:pPr>
    </w:p>
    <w:p w:rsidR="00000000" w:rsidRDefault="0045452B">
      <w:pPr>
        <w:autoSpaceDE w:val="0"/>
        <w:rPr>
          <w:rFonts w:ascii="Arial" w:hAnsi="Arial" w:cs="Arial"/>
          <w:color w:val="000000"/>
          <w:lang w:val="es-CO" w:eastAsia="es-CO"/>
        </w:rPr>
      </w:pPr>
    </w:p>
    <w:p w:rsidR="00000000" w:rsidRDefault="0045452B">
      <w:pPr>
        <w:autoSpaceDE w:val="0"/>
        <w:rPr>
          <w:rFonts w:ascii="Arial" w:hAnsi="Arial" w:cs="Arial"/>
          <w:color w:val="000000"/>
          <w:lang w:val="es-CO" w:eastAsia="es-CO"/>
        </w:rPr>
      </w:pPr>
    </w:p>
    <w:p w:rsidR="00000000" w:rsidRDefault="0045452B">
      <w:pPr>
        <w:autoSpaceDE w:val="0"/>
        <w:rPr>
          <w:rFonts w:ascii="Arial" w:hAnsi="Arial" w:cs="Arial"/>
          <w:color w:val="000000"/>
          <w:lang w:val="es-CO" w:eastAsia="es-CO"/>
        </w:rPr>
      </w:pPr>
    </w:p>
    <w:p w:rsidR="00000000" w:rsidRDefault="0045452B">
      <w:pPr>
        <w:autoSpaceDE w:val="0"/>
        <w:rPr>
          <w:rFonts w:ascii="Arial" w:hAnsi="Arial" w:cs="Arial"/>
          <w:color w:val="000000"/>
          <w:lang w:val="es-CO" w:eastAsia="es-CO"/>
        </w:rPr>
      </w:pPr>
    </w:p>
    <w:p w:rsidR="00000000" w:rsidRDefault="0045452B">
      <w:pPr>
        <w:pStyle w:val="Ttulo3"/>
        <w:keepLines/>
        <w:tabs>
          <w:tab w:val="clear" w:pos="1080"/>
        </w:tabs>
        <w:spacing w:before="200" w:after="0" w:line="276" w:lineRule="auto"/>
        <w:ind w:left="0" w:firstLine="0"/>
      </w:pPr>
      <w:r>
        <w:rPr>
          <w:rStyle w:val="nfasis"/>
          <w:rFonts w:ascii="Arial" w:hAnsi="Arial" w:cs="Arial"/>
          <w:szCs w:val="24"/>
        </w:rPr>
        <w:lastRenderedPageBreak/>
        <w:t>ESTADOS FINANCIEROS</w:t>
      </w:r>
    </w:p>
    <w:p w:rsidR="00000000" w:rsidRDefault="0045452B"/>
    <w:p w:rsidR="00000000" w:rsidRDefault="0045452B">
      <w:pPr>
        <w:pStyle w:val="Default"/>
      </w:pPr>
      <w:r>
        <w:rPr>
          <w:b/>
          <w:bCs/>
        </w:rPr>
        <w:t xml:space="preserve">Objetivo de los estados financieros </w:t>
      </w:r>
    </w:p>
    <w:p w:rsidR="00000000" w:rsidRDefault="0045452B">
      <w:pPr>
        <w:pStyle w:val="Default"/>
        <w:rPr>
          <w:b/>
          <w:bCs/>
        </w:rPr>
      </w:pPr>
    </w:p>
    <w:p w:rsidR="00000000" w:rsidRDefault="0045452B">
      <w:pPr>
        <w:pStyle w:val="Default"/>
        <w:jc w:val="both"/>
      </w:pPr>
      <w:r>
        <w:t>El objetivo de los estados financieros será suministrar información acerca de la situación</w:t>
      </w:r>
      <w:r>
        <w:t xml:space="preserve"> económica y financiera a los distintos usuarios y/o interesados externos. </w:t>
      </w:r>
    </w:p>
    <w:p w:rsidR="00000000" w:rsidRDefault="0045452B">
      <w:pPr>
        <w:pStyle w:val="Default"/>
      </w:pPr>
    </w:p>
    <w:p w:rsidR="00000000" w:rsidRDefault="0045452B">
      <w:pPr>
        <w:pStyle w:val="Default"/>
      </w:pPr>
      <w:r>
        <w:rPr>
          <w:b/>
        </w:rPr>
        <w:t xml:space="preserve">Contenido de los estados financieros </w:t>
      </w:r>
    </w:p>
    <w:p w:rsidR="00000000" w:rsidRDefault="0045452B">
      <w:pPr>
        <w:pStyle w:val="Default"/>
        <w:rPr>
          <w:b/>
        </w:rPr>
      </w:pPr>
    </w:p>
    <w:p w:rsidR="00000000" w:rsidRDefault="0045452B">
      <w:pPr>
        <w:pStyle w:val="Default"/>
      </w:pPr>
      <w:r>
        <w:t xml:space="preserve">El juego completo de estados financieros incluirá: </w:t>
      </w:r>
    </w:p>
    <w:p w:rsidR="00000000" w:rsidRDefault="0045452B">
      <w:pPr>
        <w:pStyle w:val="Default"/>
      </w:pPr>
    </w:p>
    <w:p w:rsidR="00000000" w:rsidRDefault="0045452B">
      <w:pPr>
        <w:pStyle w:val="Default"/>
      </w:pPr>
      <w:r>
        <w:t xml:space="preserve">El estado de situación financiera; </w:t>
      </w:r>
    </w:p>
    <w:p w:rsidR="00000000" w:rsidRDefault="0045452B">
      <w:pPr>
        <w:pStyle w:val="Default"/>
      </w:pPr>
      <w:r>
        <w:t xml:space="preserve">El estado de resultados integrales; </w:t>
      </w:r>
    </w:p>
    <w:p w:rsidR="00000000" w:rsidRDefault="0045452B">
      <w:pPr>
        <w:pStyle w:val="Default"/>
      </w:pPr>
      <w:r>
        <w:t>El estado de c</w:t>
      </w:r>
      <w:r>
        <w:t xml:space="preserve">ambios en el patrimonio neto; </w:t>
      </w:r>
    </w:p>
    <w:p w:rsidR="00000000" w:rsidRDefault="0045452B">
      <w:pPr>
        <w:pStyle w:val="Default"/>
      </w:pPr>
      <w:r>
        <w:t xml:space="preserve">El estado de flujos de efectivo, y </w:t>
      </w:r>
    </w:p>
    <w:p w:rsidR="00000000" w:rsidRDefault="0045452B">
      <w:pPr>
        <w:pStyle w:val="Default"/>
        <w:jc w:val="both"/>
      </w:pPr>
      <w:r>
        <w:t>Aquellas notas explicativas que requiera la NIIF, con la finalidad de precisar, aclarar y/o complementar la información mostrada por los otros estados financieros.</w:t>
      </w:r>
    </w:p>
    <w:p w:rsidR="00000000" w:rsidRDefault="0045452B">
      <w:pPr>
        <w:pStyle w:val="Default"/>
        <w:jc w:val="both"/>
      </w:pPr>
    </w:p>
    <w:tbl>
      <w:tblPr>
        <w:tblW w:w="0" w:type="auto"/>
        <w:tblInd w:w="207" w:type="dxa"/>
        <w:tblLayout w:type="fixed"/>
        <w:tblCellMar>
          <w:left w:w="70" w:type="dxa"/>
          <w:right w:w="70" w:type="dxa"/>
        </w:tblCellMar>
        <w:tblLook w:val="0000" w:firstRow="0" w:lastRow="0" w:firstColumn="0" w:lastColumn="0" w:noHBand="0" w:noVBand="0"/>
      </w:tblPr>
      <w:tblGrid>
        <w:gridCol w:w="4536"/>
        <w:gridCol w:w="4263"/>
      </w:tblGrid>
      <w:tr w:rsidR="00000000">
        <w:trPr>
          <w:trHeight w:val="144"/>
        </w:trPr>
        <w:tc>
          <w:tcPr>
            <w:tcW w:w="4536" w:type="dxa"/>
            <w:tcBorders>
              <w:top w:val="single" w:sz="4" w:space="0" w:color="000000"/>
              <w:left w:val="single" w:sz="4" w:space="0" w:color="000000"/>
              <w:bottom w:val="single" w:sz="4" w:space="0" w:color="000000"/>
            </w:tcBorders>
            <w:shd w:val="clear" w:color="auto" w:fill="auto"/>
            <w:vAlign w:val="center"/>
          </w:tcPr>
          <w:p w:rsidR="00000000" w:rsidRDefault="0045452B">
            <w:pPr>
              <w:jc w:val="center"/>
            </w:pPr>
            <w:r>
              <w:rPr>
                <w:rFonts w:ascii="Arial" w:hAnsi="Arial" w:cs="Arial"/>
                <w:b/>
                <w:i/>
                <w:lang w:eastAsia="es-CO"/>
              </w:rPr>
              <w:t>ESTADO</w:t>
            </w:r>
          </w:p>
        </w:tc>
        <w:tc>
          <w:tcPr>
            <w:tcW w:w="4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45452B">
            <w:pPr>
              <w:jc w:val="center"/>
            </w:pPr>
            <w:r>
              <w:rPr>
                <w:rFonts w:ascii="Arial" w:hAnsi="Arial" w:cs="Arial"/>
                <w:b/>
                <w:i/>
                <w:lang w:eastAsia="es-CO"/>
              </w:rPr>
              <w:t>MODELO</w:t>
            </w:r>
          </w:p>
        </w:tc>
      </w:tr>
      <w:tr w:rsidR="00000000">
        <w:trPr>
          <w:trHeight w:val="491"/>
        </w:trPr>
        <w:tc>
          <w:tcPr>
            <w:tcW w:w="4536" w:type="dxa"/>
            <w:tcBorders>
              <w:top w:val="single" w:sz="4" w:space="0" w:color="000000"/>
              <w:left w:val="single" w:sz="4" w:space="0" w:color="000000"/>
              <w:bottom w:val="single" w:sz="4" w:space="0" w:color="000000"/>
            </w:tcBorders>
            <w:shd w:val="clear" w:color="auto" w:fill="auto"/>
            <w:vAlign w:val="center"/>
          </w:tcPr>
          <w:p w:rsidR="00000000" w:rsidRDefault="0045452B">
            <w:pPr>
              <w:jc w:val="center"/>
            </w:pPr>
            <w:r>
              <w:rPr>
                <w:rFonts w:ascii="Arial" w:hAnsi="Arial" w:cs="Arial"/>
                <w:i/>
                <w:lang w:eastAsia="es-CO"/>
              </w:rPr>
              <w:t>ESTADO DE</w:t>
            </w:r>
            <w:r>
              <w:rPr>
                <w:rFonts w:ascii="Arial" w:hAnsi="Arial" w:cs="Arial"/>
                <w:i/>
                <w:lang w:eastAsia="es-CO"/>
              </w:rPr>
              <w:t xml:space="preserve"> SITUACION FINANCIERA</w:t>
            </w:r>
          </w:p>
        </w:tc>
        <w:tc>
          <w:tcPr>
            <w:tcW w:w="4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45452B">
            <w:pPr>
              <w:jc w:val="center"/>
            </w:pPr>
            <w:r>
              <w:rPr>
                <w:rFonts w:ascii="Arial" w:hAnsi="Arial" w:cs="Arial"/>
                <w:i/>
                <w:lang w:eastAsia="es-CO"/>
              </w:rPr>
              <w:t>CORRIENTE Y NO CORRIENTE</w:t>
            </w:r>
          </w:p>
        </w:tc>
      </w:tr>
      <w:tr w:rsidR="00000000">
        <w:trPr>
          <w:trHeight w:val="510"/>
        </w:trPr>
        <w:tc>
          <w:tcPr>
            <w:tcW w:w="4536" w:type="dxa"/>
            <w:tcBorders>
              <w:top w:val="single" w:sz="4" w:space="0" w:color="000000"/>
              <w:left w:val="single" w:sz="4" w:space="0" w:color="000000"/>
              <w:bottom w:val="single" w:sz="4" w:space="0" w:color="000000"/>
            </w:tcBorders>
            <w:shd w:val="clear" w:color="auto" w:fill="auto"/>
            <w:vAlign w:val="center"/>
          </w:tcPr>
          <w:p w:rsidR="00000000" w:rsidRDefault="0045452B">
            <w:pPr>
              <w:jc w:val="center"/>
            </w:pPr>
            <w:r>
              <w:rPr>
                <w:rFonts w:ascii="Arial" w:hAnsi="Arial" w:cs="Arial"/>
                <w:i/>
                <w:lang w:eastAsia="es-CO"/>
              </w:rPr>
              <w:t>ESTADO DE RESULTADO</w:t>
            </w:r>
          </w:p>
        </w:tc>
        <w:tc>
          <w:tcPr>
            <w:tcW w:w="4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45452B">
            <w:pPr>
              <w:jc w:val="center"/>
            </w:pPr>
            <w:r>
              <w:rPr>
                <w:rFonts w:ascii="Arial" w:hAnsi="Arial" w:cs="Arial"/>
                <w:i/>
                <w:lang w:eastAsia="es-CO"/>
              </w:rPr>
              <w:t>UNICO ESTADO O ESTADO DE RESULTADO POR FUNCION DEL GASTO</w:t>
            </w:r>
          </w:p>
        </w:tc>
      </w:tr>
      <w:tr w:rsidR="00000000">
        <w:trPr>
          <w:trHeight w:val="112"/>
        </w:trPr>
        <w:tc>
          <w:tcPr>
            <w:tcW w:w="4536" w:type="dxa"/>
            <w:tcBorders>
              <w:top w:val="single" w:sz="4" w:space="0" w:color="000000"/>
              <w:left w:val="single" w:sz="4" w:space="0" w:color="000000"/>
              <w:bottom w:val="single" w:sz="4" w:space="0" w:color="000000"/>
            </w:tcBorders>
            <w:shd w:val="clear" w:color="auto" w:fill="auto"/>
            <w:vAlign w:val="center"/>
          </w:tcPr>
          <w:p w:rsidR="00000000" w:rsidRDefault="0045452B">
            <w:pPr>
              <w:jc w:val="center"/>
            </w:pPr>
            <w:r>
              <w:rPr>
                <w:rFonts w:ascii="Arial" w:hAnsi="Arial" w:cs="Arial"/>
                <w:i/>
                <w:lang w:eastAsia="es-CO"/>
              </w:rPr>
              <w:t>ESTADO DE FLUJO DE EFECTIVO</w:t>
            </w:r>
          </w:p>
        </w:tc>
        <w:tc>
          <w:tcPr>
            <w:tcW w:w="4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45452B">
            <w:pPr>
              <w:jc w:val="center"/>
            </w:pPr>
            <w:r>
              <w:rPr>
                <w:rFonts w:ascii="Arial" w:hAnsi="Arial" w:cs="Arial"/>
                <w:i/>
                <w:lang w:eastAsia="es-CO"/>
              </w:rPr>
              <w:t>METODO INDIRECTO</w:t>
            </w:r>
          </w:p>
        </w:tc>
      </w:tr>
      <w:tr w:rsidR="00000000">
        <w:trPr>
          <w:trHeight w:val="618"/>
        </w:trPr>
        <w:tc>
          <w:tcPr>
            <w:tcW w:w="4536" w:type="dxa"/>
            <w:tcBorders>
              <w:top w:val="single" w:sz="4" w:space="0" w:color="000000"/>
              <w:left w:val="single" w:sz="4" w:space="0" w:color="000000"/>
              <w:bottom w:val="single" w:sz="4" w:space="0" w:color="000000"/>
            </w:tcBorders>
            <w:shd w:val="clear" w:color="auto" w:fill="auto"/>
            <w:vAlign w:val="center"/>
          </w:tcPr>
          <w:p w:rsidR="00000000" w:rsidRDefault="0045452B">
            <w:pPr>
              <w:jc w:val="center"/>
            </w:pPr>
            <w:r>
              <w:rPr>
                <w:rFonts w:ascii="Arial" w:hAnsi="Arial" w:cs="Arial"/>
                <w:i/>
                <w:lang w:eastAsia="es-CO"/>
              </w:rPr>
              <w:t>ESTADO DE CAMBIOS EN EL  PATRIMONIO</w:t>
            </w:r>
          </w:p>
        </w:tc>
        <w:tc>
          <w:tcPr>
            <w:tcW w:w="4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45452B">
            <w:pPr>
              <w:jc w:val="center"/>
            </w:pPr>
            <w:r>
              <w:rPr>
                <w:rFonts w:ascii="Arial" w:hAnsi="Arial" w:cs="Arial"/>
                <w:i/>
                <w:lang w:eastAsia="es-CO"/>
              </w:rPr>
              <w:t>ESTADO DE GANANANCIAS Y RESULTADOS ACUMULADOS</w:t>
            </w:r>
          </w:p>
        </w:tc>
      </w:tr>
      <w:tr w:rsidR="00000000">
        <w:trPr>
          <w:trHeight w:val="476"/>
        </w:trPr>
        <w:tc>
          <w:tcPr>
            <w:tcW w:w="4536" w:type="dxa"/>
            <w:tcBorders>
              <w:top w:val="single" w:sz="4" w:space="0" w:color="000000"/>
              <w:left w:val="single" w:sz="4" w:space="0" w:color="000000"/>
              <w:bottom w:val="single" w:sz="4" w:space="0" w:color="000000"/>
            </w:tcBorders>
            <w:shd w:val="clear" w:color="auto" w:fill="auto"/>
            <w:vAlign w:val="center"/>
          </w:tcPr>
          <w:p w:rsidR="00000000" w:rsidRDefault="0045452B">
            <w:pPr>
              <w:jc w:val="center"/>
            </w:pPr>
            <w:r>
              <w:rPr>
                <w:rFonts w:ascii="Arial" w:hAnsi="Arial" w:cs="Arial"/>
                <w:i/>
                <w:lang w:eastAsia="es-CO"/>
              </w:rPr>
              <w:t>N</w:t>
            </w:r>
            <w:r>
              <w:rPr>
                <w:rFonts w:ascii="Arial" w:hAnsi="Arial" w:cs="Arial"/>
                <w:i/>
                <w:lang w:eastAsia="es-CO"/>
              </w:rPr>
              <w:t>OTAS A LOS ESTADOS FINANCIEROS</w:t>
            </w:r>
          </w:p>
        </w:tc>
        <w:tc>
          <w:tcPr>
            <w:tcW w:w="4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45452B">
            <w:pPr>
              <w:jc w:val="center"/>
            </w:pPr>
            <w:r>
              <w:rPr>
                <w:rFonts w:ascii="Arial" w:hAnsi="Arial" w:cs="Arial"/>
                <w:i/>
                <w:lang w:eastAsia="es-CO"/>
              </w:rPr>
              <w:t>NOTAS EXPLICATIVAS</w:t>
            </w:r>
          </w:p>
        </w:tc>
      </w:tr>
    </w:tbl>
    <w:p w:rsidR="00000000" w:rsidRDefault="0045452B">
      <w:pPr>
        <w:autoSpaceDE w:val="0"/>
        <w:rPr>
          <w:rFonts w:ascii="Arial" w:hAnsi="Arial" w:cs="Arial"/>
          <w:color w:val="000000"/>
        </w:rPr>
      </w:pPr>
    </w:p>
    <w:p w:rsidR="00000000" w:rsidRDefault="0045452B">
      <w:pPr>
        <w:pStyle w:val="Default"/>
        <w:jc w:val="both"/>
      </w:pPr>
    </w:p>
    <w:p w:rsidR="00000000" w:rsidRDefault="0045452B">
      <w:pPr>
        <w:pStyle w:val="Default"/>
        <w:jc w:val="both"/>
      </w:pPr>
      <w:r>
        <w:t xml:space="preserve">Para la información numérica, las cifras se presentarán comparativas con las del periodo anterior a no ser que una norma permita o requiera de otra forma. </w:t>
      </w:r>
    </w:p>
    <w:p w:rsidR="00000000" w:rsidRDefault="0045452B">
      <w:pPr>
        <w:pStyle w:val="Default"/>
        <w:jc w:val="both"/>
      </w:pPr>
    </w:p>
    <w:p w:rsidR="00000000" w:rsidRDefault="0045452B">
      <w:pPr>
        <w:pStyle w:val="Default"/>
        <w:jc w:val="both"/>
      </w:pPr>
      <w:r>
        <w:t>Para la narrativa e información descriptiva, s</w:t>
      </w:r>
      <w:r>
        <w:t xml:space="preserve">e mostrará información comparativa con la del período anterior si es relevante para el entendimiento de los estados financieros del período actual. </w:t>
      </w:r>
    </w:p>
    <w:p w:rsidR="00000000" w:rsidRDefault="0045452B">
      <w:pPr>
        <w:pStyle w:val="Default"/>
        <w:jc w:val="both"/>
      </w:pPr>
    </w:p>
    <w:p w:rsidR="00000000" w:rsidRDefault="0045452B">
      <w:pPr>
        <w:pStyle w:val="Default"/>
        <w:jc w:val="both"/>
      </w:pPr>
      <w:r>
        <w:rPr>
          <w:b/>
          <w:u w:val="single"/>
        </w:rPr>
        <w:lastRenderedPageBreak/>
        <w:t xml:space="preserve">Activos corrientes y activos no corrientes </w:t>
      </w:r>
    </w:p>
    <w:p w:rsidR="00000000" w:rsidRDefault="0045452B">
      <w:pPr>
        <w:pStyle w:val="Default"/>
        <w:jc w:val="both"/>
        <w:rPr>
          <w:b/>
          <w:u w:val="single"/>
        </w:rPr>
      </w:pPr>
    </w:p>
    <w:p w:rsidR="00000000" w:rsidRDefault="0045452B">
      <w:pPr>
        <w:pStyle w:val="Default"/>
        <w:jc w:val="both"/>
      </w:pPr>
      <w:r>
        <w:t xml:space="preserve">Un activo se clasificará como corriente cuando cumple alguno </w:t>
      </w:r>
      <w:r>
        <w:t xml:space="preserve">de los siguientes criterios: </w:t>
      </w:r>
    </w:p>
    <w:p w:rsidR="00000000" w:rsidRDefault="0045452B">
      <w:pPr>
        <w:pStyle w:val="Default"/>
        <w:jc w:val="both"/>
      </w:pPr>
    </w:p>
    <w:p w:rsidR="00000000" w:rsidRDefault="0045452B">
      <w:pPr>
        <w:pStyle w:val="Default"/>
        <w:numPr>
          <w:ilvl w:val="0"/>
          <w:numId w:val="22"/>
        </w:numPr>
        <w:jc w:val="both"/>
      </w:pPr>
      <w:r>
        <w:t xml:space="preserve">Su saldo se espera realizar o se tiene para su venta o consumo, en el transcurso del ciclo normal de realización de la Entidad; </w:t>
      </w:r>
    </w:p>
    <w:p w:rsidR="00000000" w:rsidRDefault="0045452B">
      <w:pPr>
        <w:pStyle w:val="Default"/>
        <w:numPr>
          <w:ilvl w:val="0"/>
          <w:numId w:val="22"/>
        </w:numPr>
        <w:jc w:val="both"/>
      </w:pPr>
      <w:r>
        <w:t xml:space="preserve">Se mantiene fundamentalmente para ser vendido o intercambiado; </w:t>
      </w:r>
    </w:p>
    <w:p w:rsidR="00000000" w:rsidRDefault="0045452B">
      <w:pPr>
        <w:pStyle w:val="Default"/>
        <w:numPr>
          <w:ilvl w:val="0"/>
          <w:numId w:val="22"/>
        </w:numPr>
        <w:jc w:val="both"/>
      </w:pPr>
      <w:r>
        <w:t>Se espera realizar dentro de los</w:t>
      </w:r>
      <w:r>
        <w:t xml:space="preserve"> doce meses siguientes a la fecha de balance, o </w:t>
      </w:r>
    </w:p>
    <w:p w:rsidR="00000000" w:rsidRDefault="0045452B">
      <w:pPr>
        <w:pStyle w:val="Default"/>
        <w:numPr>
          <w:ilvl w:val="0"/>
          <w:numId w:val="22"/>
        </w:numPr>
        <w:jc w:val="both"/>
      </w:pPr>
      <w:r>
        <w:t xml:space="preserve">Se trata de efectivo u otro medio líquido equivalente, a menos que esté restringido para ser intercambiado o usado para cancelar un pasivo durante al menos los doce meses siguientes a la fecha de balance. </w:t>
      </w:r>
    </w:p>
    <w:p w:rsidR="00000000" w:rsidRDefault="0045452B">
      <w:pPr>
        <w:pStyle w:val="Default"/>
        <w:ind w:left="720"/>
        <w:jc w:val="both"/>
      </w:pPr>
    </w:p>
    <w:p w:rsidR="00000000" w:rsidRDefault="0045452B">
      <w:pPr>
        <w:pStyle w:val="Default"/>
        <w:jc w:val="both"/>
      </w:pPr>
      <w:r>
        <w:t xml:space="preserve">Todos los demás activos deben clasificarse como no corrientes. </w:t>
      </w:r>
    </w:p>
    <w:p w:rsidR="00000000" w:rsidRDefault="0045452B">
      <w:pPr>
        <w:pStyle w:val="Default"/>
        <w:jc w:val="both"/>
      </w:pPr>
    </w:p>
    <w:p w:rsidR="00000000" w:rsidRDefault="0045452B">
      <w:pPr>
        <w:pStyle w:val="Default"/>
        <w:jc w:val="both"/>
      </w:pPr>
    </w:p>
    <w:p w:rsidR="00000000" w:rsidRDefault="0045452B">
      <w:pPr>
        <w:pStyle w:val="Default"/>
        <w:jc w:val="both"/>
      </w:pPr>
      <w:r>
        <w:rPr>
          <w:b/>
          <w:u w:val="single"/>
        </w:rPr>
        <w:t xml:space="preserve">Pasivos corrientes y pasivos no corrientes </w:t>
      </w:r>
    </w:p>
    <w:p w:rsidR="00000000" w:rsidRDefault="0045452B">
      <w:pPr>
        <w:pStyle w:val="Default"/>
        <w:jc w:val="both"/>
        <w:rPr>
          <w:b/>
          <w:u w:val="single"/>
        </w:rPr>
      </w:pPr>
    </w:p>
    <w:p w:rsidR="00000000" w:rsidRDefault="0045452B">
      <w:pPr>
        <w:pStyle w:val="Default"/>
        <w:jc w:val="both"/>
      </w:pPr>
      <w:r>
        <w:t xml:space="preserve">Un pasivo se clasificará como corriente cuando cumpla alguno de los siguientes criterios: </w:t>
      </w:r>
    </w:p>
    <w:p w:rsidR="00000000" w:rsidRDefault="0045452B">
      <w:pPr>
        <w:pStyle w:val="Default"/>
        <w:jc w:val="both"/>
      </w:pPr>
    </w:p>
    <w:p w:rsidR="00000000" w:rsidRDefault="0045452B">
      <w:pPr>
        <w:pStyle w:val="Default"/>
        <w:numPr>
          <w:ilvl w:val="0"/>
          <w:numId w:val="24"/>
        </w:numPr>
        <w:jc w:val="both"/>
      </w:pPr>
      <w:r>
        <w:t xml:space="preserve">Se espera liquidar en el ciclo normal de realización </w:t>
      </w:r>
      <w:r>
        <w:t xml:space="preserve">de la Entidad; </w:t>
      </w:r>
    </w:p>
    <w:p w:rsidR="00000000" w:rsidRDefault="0045452B">
      <w:pPr>
        <w:pStyle w:val="Default"/>
        <w:numPr>
          <w:ilvl w:val="0"/>
          <w:numId w:val="24"/>
        </w:numPr>
        <w:jc w:val="both"/>
      </w:pPr>
      <w:r>
        <w:t xml:space="preserve">Se mantiene fundamentalmente para ser vendido o intercambiado; </w:t>
      </w:r>
    </w:p>
    <w:p w:rsidR="00000000" w:rsidRDefault="0045452B">
      <w:pPr>
        <w:pStyle w:val="Default"/>
        <w:numPr>
          <w:ilvl w:val="0"/>
          <w:numId w:val="24"/>
        </w:numPr>
        <w:jc w:val="both"/>
      </w:pPr>
      <w:r>
        <w:t xml:space="preserve">Debe liquidarse dentro de los doce meses siguientes a la fecha de balance; o </w:t>
      </w:r>
    </w:p>
    <w:p w:rsidR="00000000" w:rsidRDefault="0045452B">
      <w:pPr>
        <w:pStyle w:val="Default"/>
        <w:numPr>
          <w:ilvl w:val="0"/>
          <w:numId w:val="24"/>
        </w:numPr>
        <w:jc w:val="both"/>
      </w:pPr>
      <w:r>
        <w:t>La Entidad no tiene derecho incondicional a diferir la cancelación del pasivo durante al menos los</w:t>
      </w:r>
      <w:r>
        <w:t xml:space="preserve"> doce meses siguientes a la fecha de balance. </w:t>
      </w:r>
    </w:p>
    <w:p w:rsidR="00000000" w:rsidRDefault="0045452B">
      <w:pPr>
        <w:pStyle w:val="Default"/>
        <w:ind w:left="720"/>
        <w:jc w:val="both"/>
      </w:pPr>
    </w:p>
    <w:p w:rsidR="00000000" w:rsidRDefault="0045452B">
      <w:pPr>
        <w:pStyle w:val="Default"/>
        <w:jc w:val="both"/>
      </w:pPr>
      <w:r>
        <w:t xml:space="preserve">Todos los demás pasivos deberán clasificarse como no corrientes. </w:t>
      </w:r>
    </w:p>
    <w:p w:rsidR="00000000" w:rsidRDefault="0045452B">
      <w:pPr>
        <w:pStyle w:val="Default"/>
        <w:jc w:val="both"/>
      </w:pPr>
    </w:p>
    <w:p w:rsidR="00000000" w:rsidRDefault="0045452B">
      <w:pPr>
        <w:pStyle w:val="Default"/>
        <w:jc w:val="both"/>
      </w:pPr>
      <w:r>
        <w:rPr>
          <w:b/>
          <w:u w:val="single"/>
        </w:rPr>
        <w:t xml:space="preserve">Información a revelar </w:t>
      </w:r>
    </w:p>
    <w:p w:rsidR="00000000" w:rsidRDefault="0045452B">
      <w:pPr>
        <w:pStyle w:val="Default"/>
        <w:jc w:val="both"/>
        <w:rPr>
          <w:b/>
          <w:u w:val="single"/>
        </w:rPr>
      </w:pPr>
    </w:p>
    <w:p w:rsidR="00000000" w:rsidRDefault="0045452B">
      <w:pPr>
        <w:pStyle w:val="Default"/>
        <w:jc w:val="both"/>
      </w:pPr>
      <w:r>
        <w:t xml:space="preserve">Como mínimo, en el estado de situación financiera se incluirán los siguientes rubros: </w:t>
      </w:r>
    </w:p>
    <w:p w:rsidR="00000000" w:rsidRDefault="0045452B">
      <w:pPr>
        <w:pStyle w:val="Default"/>
        <w:jc w:val="both"/>
      </w:pPr>
    </w:p>
    <w:p w:rsidR="00000000" w:rsidRDefault="0045452B">
      <w:pPr>
        <w:pStyle w:val="Default"/>
        <w:numPr>
          <w:ilvl w:val="0"/>
          <w:numId w:val="6"/>
        </w:numPr>
        <w:jc w:val="both"/>
      </w:pPr>
      <w:r>
        <w:rPr>
          <w:color w:val="auto"/>
        </w:rPr>
        <w:t xml:space="preserve">Propiedades, planta y equipo </w:t>
      </w:r>
      <w:r>
        <w:rPr>
          <w:color w:val="auto"/>
        </w:rPr>
        <w:t xml:space="preserve">(activo fijo para uso propio); </w:t>
      </w:r>
    </w:p>
    <w:p w:rsidR="00000000" w:rsidRDefault="0045452B">
      <w:pPr>
        <w:pStyle w:val="Default"/>
        <w:ind w:left="720"/>
        <w:jc w:val="both"/>
        <w:rPr>
          <w:color w:val="auto"/>
        </w:rPr>
      </w:pPr>
    </w:p>
    <w:p w:rsidR="00000000" w:rsidRDefault="0045452B">
      <w:pPr>
        <w:pStyle w:val="Default"/>
        <w:numPr>
          <w:ilvl w:val="0"/>
          <w:numId w:val="6"/>
        </w:numPr>
        <w:jc w:val="both"/>
      </w:pPr>
      <w:r>
        <w:rPr>
          <w:color w:val="auto"/>
        </w:rPr>
        <w:t xml:space="preserve">Inversiones en propiedades (activo fijo inmuebles para rentas o plusvalía); </w:t>
      </w:r>
    </w:p>
    <w:p w:rsidR="00000000" w:rsidRDefault="0045452B">
      <w:pPr>
        <w:pStyle w:val="Default"/>
        <w:jc w:val="both"/>
        <w:rPr>
          <w:color w:val="auto"/>
        </w:rPr>
      </w:pPr>
    </w:p>
    <w:p w:rsidR="00000000" w:rsidRDefault="0045452B">
      <w:pPr>
        <w:pStyle w:val="Default"/>
        <w:numPr>
          <w:ilvl w:val="0"/>
          <w:numId w:val="6"/>
        </w:numPr>
        <w:jc w:val="both"/>
      </w:pPr>
      <w:r>
        <w:rPr>
          <w:color w:val="auto"/>
        </w:rPr>
        <w:t xml:space="preserve">Activos intangibles; </w:t>
      </w:r>
    </w:p>
    <w:p w:rsidR="00000000" w:rsidRDefault="0045452B">
      <w:pPr>
        <w:pStyle w:val="Default"/>
        <w:ind w:left="720"/>
        <w:jc w:val="both"/>
        <w:rPr>
          <w:color w:val="auto"/>
        </w:rPr>
      </w:pPr>
    </w:p>
    <w:p w:rsidR="00000000" w:rsidRDefault="0045452B">
      <w:pPr>
        <w:pStyle w:val="Default"/>
        <w:numPr>
          <w:ilvl w:val="0"/>
          <w:numId w:val="6"/>
        </w:numPr>
        <w:jc w:val="both"/>
      </w:pPr>
      <w:r>
        <w:rPr>
          <w:color w:val="auto"/>
        </w:rPr>
        <w:t xml:space="preserve">Activos financieros; </w:t>
      </w:r>
    </w:p>
    <w:p w:rsidR="00000000" w:rsidRDefault="0045452B">
      <w:pPr>
        <w:pStyle w:val="Default"/>
        <w:ind w:left="720"/>
        <w:jc w:val="both"/>
        <w:rPr>
          <w:color w:val="auto"/>
        </w:rPr>
      </w:pPr>
    </w:p>
    <w:p w:rsidR="00000000" w:rsidRDefault="0045452B">
      <w:pPr>
        <w:pStyle w:val="Default"/>
        <w:numPr>
          <w:ilvl w:val="0"/>
          <w:numId w:val="31"/>
        </w:numPr>
        <w:jc w:val="both"/>
      </w:pPr>
      <w:r>
        <w:rPr>
          <w:color w:val="auto"/>
        </w:rPr>
        <w:t xml:space="preserve">Clientes y otras cuentas a cobrar; </w:t>
      </w:r>
    </w:p>
    <w:p w:rsidR="00000000" w:rsidRDefault="0045452B">
      <w:pPr>
        <w:pStyle w:val="Default"/>
        <w:ind w:left="720"/>
        <w:jc w:val="both"/>
        <w:rPr>
          <w:color w:val="auto"/>
        </w:rPr>
      </w:pPr>
    </w:p>
    <w:p w:rsidR="00000000" w:rsidRDefault="0045452B">
      <w:pPr>
        <w:pStyle w:val="Default"/>
        <w:numPr>
          <w:ilvl w:val="0"/>
          <w:numId w:val="31"/>
        </w:numPr>
        <w:jc w:val="both"/>
      </w:pPr>
      <w:r>
        <w:rPr>
          <w:color w:val="auto"/>
        </w:rPr>
        <w:t xml:space="preserve">Activos y pasivos por impuestos corrientes </w:t>
      </w:r>
    </w:p>
    <w:p w:rsidR="00000000" w:rsidRDefault="0045452B">
      <w:pPr>
        <w:pStyle w:val="Default"/>
        <w:ind w:left="720"/>
        <w:jc w:val="both"/>
        <w:rPr>
          <w:color w:val="auto"/>
        </w:rPr>
      </w:pPr>
    </w:p>
    <w:p w:rsidR="00000000" w:rsidRDefault="0045452B">
      <w:pPr>
        <w:pStyle w:val="Default"/>
        <w:numPr>
          <w:ilvl w:val="0"/>
          <w:numId w:val="31"/>
        </w:numPr>
        <w:jc w:val="both"/>
      </w:pPr>
      <w:r>
        <w:rPr>
          <w:color w:val="auto"/>
        </w:rPr>
        <w:t>Activos y pasivos</w:t>
      </w:r>
      <w:r>
        <w:rPr>
          <w:color w:val="auto"/>
        </w:rPr>
        <w:t xml:space="preserve"> por impuestos diferidos </w:t>
      </w:r>
    </w:p>
    <w:p w:rsidR="00000000" w:rsidRDefault="0045452B">
      <w:pPr>
        <w:pStyle w:val="Default"/>
        <w:ind w:left="720"/>
        <w:jc w:val="both"/>
        <w:rPr>
          <w:color w:val="auto"/>
        </w:rPr>
      </w:pPr>
    </w:p>
    <w:p w:rsidR="00000000" w:rsidRDefault="0045452B">
      <w:pPr>
        <w:pStyle w:val="Default"/>
        <w:numPr>
          <w:ilvl w:val="0"/>
          <w:numId w:val="31"/>
        </w:numPr>
        <w:jc w:val="both"/>
      </w:pPr>
      <w:r>
        <w:rPr>
          <w:color w:val="auto"/>
        </w:rPr>
        <w:t xml:space="preserve">Efectivo y otros medios líquidos equivalentes; </w:t>
      </w:r>
    </w:p>
    <w:p w:rsidR="00000000" w:rsidRDefault="0045452B">
      <w:pPr>
        <w:pStyle w:val="Prrafodelista"/>
        <w:rPr>
          <w:rFonts w:ascii="Arial" w:hAnsi="Arial" w:cs="Arial"/>
          <w:color w:val="0070C0"/>
          <w:sz w:val="24"/>
          <w:szCs w:val="24"/>
        </w:rPr>
      </w:pPr>
    </w:p>
    <w:p w:rsidR="00000000" w:rsidRDefault="0045452B">
      <w:pPr>
        <w:pStyle w:val="Default"/>
        <w:numPr>
          <w:ilvl w:val="0"/>
          <w:numId w:val="31"/>
        </w:numPr>
        <w:jc w:val="both"/>
      </w:pPr>
      <w:r>
        <w:rPr>
          <w:color w:val="auto"/>
        </w:rPr>
        <w:t xml:space="preserve">Proveedores y otras cuentas a pagar; </w:t>
      </w:r>
    </w:p>
    <w:p w:rsidR="00000000" w:rsidRDefault="0045452B">
      <w:pPr>
        <w:pStyle w:val="Default"/>
        <w:ind w:left="720"/>
        <w:jc w:val="both"/>
        <w:rPr>
          <w:color w:val="auto"/>
        </w:rPr>
      </w:pPr>
    </w:p>
    <w:p w:rsidR="00000000" w:rsidRDefault="0045452B">
      <w:pPr>
        <w:pStyle w:val="Default"/>
        <w:numPr>
          <w:ilvl w:val="0"/>
          <w:numId w:val="31"/>
        </w:numPr>
        <w:jc w:val="both"/>
      </w:pPr>
      <w:r>
        <w:rPr>
          <w:color w:val="auto"/>
        </w:rPr>
        <w:t xml:space="preserve">Provisiones; </w:t>
      </w:r>
    </w:p>
    <w:p w:rsidR="00000000" w:rsidRDefault="0045452B">
      <w:pPr>
        <w:pStyle w:val="Default"/>
        <w:ind w:left="720"/>
        <w:jc w:val="both"/>
        <w:rPr>
          <w:color w:val="auto"/>
        </w:rPr>
      </w:pPr>
    </w:p>
    <w:p w:rsidR="00000000" w:rsidRDefault="0045452B">
      <w:pPr>
        <w:pStyle w:val="Default"/>
        <w:numPr>
          <w:ilvl w:val="0"/>
          <w:numId w:val="31"/>
        </w:numPr>
        <w:jc w:val="both"/>
      </w:pPr>
      <w:r>
        <w:rPr>
          <w:color w:val="auto"/>
        </w:rPr>
        <w:t xml:space="preserve">Pasivos financieros; </w:t>
      </w:r>
    </w:p>
    <w:p w:rsidR="00000000" w:rsidRDefault="0045452B">
      <w:pPr>
        <w:pStyle w:val="Prrafodelista"/>
        <w:rPr>
          <w:rFonts w:ascii="Arial" w:hAnsi="Arial" w:cs="Arial"/>
          <w:sz w:val="24"/>
          <w:szCs w:val="24"/>
        </w:rPr>
      </w:pPr>
    </w:p>
    <w:p w:rsidR="00000000" w:rsidRDefault="0045452B">
      <w:pPr>
        <w:pStyle w:val="Default"/>
        <w:numPr>
          <w:ilvl w:val="0"/>
          <w:numId w:val="31"/>
        </w:numPr>
        <w:jc w:val="both"/>
      </w:pPr>
      <w:r>
        <w:rPr>
          <w:color w:val="auto"/>
        </w:rPr>
        <w:t xml:space="preserve">Intereses minoritarios presentados dentro de patrimonio, y </w:t>
      </w:r>
    </w:p>
    <w:p w:rsidR="00000000" w:rsidRDefault="0045452B">
      <w:pPr>
        <w:pStyle w:val="Default"/>
        <w:jc w:val="both"/>
        <w:rPr>
          <w:color w:val="auto"/>
        </w:rPr>
      </w:pPr>
    </w:p>
    <w:p w:rsidR="00000000" w:rsidRDefault="0045452B">
      <w:pPr>
        <w:pStyle w:val="Default"/>
        <w:numPr>
          <w:ilvl w:val="0"/>
          <w:numId w:val="31"/>
        </w:numPr>
        <w:jc w:val="both"/>
      </w:pPr>
      <w:r>
        <w:rPr>
          <w:color w:val="auto"/>
        </w:rPr>
        <w:t xml:space="preserve">Estado de resultados integral </w:t>
      </w:r>
    </w:p>
    <w:p w:rsidR="00000000" w:rsidRDefault="0045452B">
      <w:pPr>
        <w:pStyle w:val="Prrafodelista"/>
        <w:rPr>
          <w:rFonts w:ascii="Arial" w:hAnsi="Arial" w:cs="Arial"/>
          <w:sz w:val="24"/>
          <w:szCs w:val="24"/>
        </w:rPr>
      </w:pPr>
    </w:p>
    <w:p w:rsidR="00000000" w:rsidRDefault="0045452B">
      <w:pPr>
        <w:pStyle w:val="Default"/>
        <w:ind w:left="720"/>
        <w:jc w:val="both"/>
        <w:rPr>
          <w:color w:val="auto"/>
        </w:rPr>
      </w:pPr>
    </w:p>
    <w:p w:rsidR="00000000" w:rsidRDefault="0045452B">
      <w:pPr>
        <w:pStyle w:val="Default"/>
        <w:jc w:val="both"/>
        <w:rPr>
          <w:color w:val="0070C0"/>
        </w:rPr>
      </w:pPr>
    </w:p>
    <w:p w:rsidR="00000000" w:rsidRDefault="0045452B">
      <w:pPr>
        <w:pStyle w:val="Default"/>
        <w:numPr>
          <w:ilvl w:val="0"/>
          <w:numId w:val="3"/>
        </w:numPr>
      </w:pPr>
      <w:r>
        <w:rPr>
          <w:b/>
        </w:rPr>
        <w:t>Estado d</w:t>
      </w:r>
      <w:r>
        <w:rPr>
          <w:b/>
        </w:rPr>
        <w:t xml:space="preserve">e Resultados Integrales </w:t>
      </w:r>
    </w:p>
    <w:p w:rsidR="00000000" w:rsidRDefault="0045452B">
      <w:pPr>
        <w:pStyle w:val="Default"/>
        <w:ind w:left="720"/>
        <w:rPr>
          <w:b/>
        </w:rPr>
      </w:pPr>
    </w:p>
    <w:p w:rsidR="00000000" w:rsidRDefault="0045452B">
      <w:pPr>
        <w:pStyle w:val="Default"/>
        <w:jc w:val="both"/>
      </w:pPr>
      <w:r>
        <w:t xml:space="preserve">Partidas ordinarias y extraordinarias </w:t>
      </w:r>
    </w:p>
    <w:p w:rsidR="00000000" w:rsidRDefault="0045452B">
      <w:pPr>
        <w:pStyle w:val="Default"/>
        <w:jc w:val="both"/>
      </w:pPr>
    </w:p>
    <w:p w:rsidR="00000000" w:rsidRDefault="0045452B">
      <w:pPr>
        <w:pStyle w:val="Default"/>
        <w:jc w:val="both"/>
      </w:pPr>
      <w:r>
        <w:t xml:space="preserve">En NIIF no existe distinción entre "Resultados procedentes de actividades ordinarias" y "Resultados procedentes de partidas extraordinarias". </w:t>
      </w:r>
    </w:p>
    <w:p w:rsidR="00000000" w:rsidRDefault="0045452B">
      <w:pPr>
        <w:pStyle w:val="Default"/>
        <w:jc w:val="both"/>
      </w:pPr>
    </w:p>
    <w:p w:rsidR="00000000" w:rsidRDefault="0045452B">
      <w:pPr>
        <w:pStyle w:val="Default"/>
        <w:jc w:val="both"/>
      </w:pPr>
      <w:r>
        <w:t xml:space="preserve">Operaciones continuas y discontinuas </w:t>
      </w:r>
    </w:p>
    <w:p w:rsidR="00000000" w:rsidRDefault="0045452B">
      <w:pPr>
        <w:pStyle w:val="Default"/>
        <w:jc w:val="both"/>
      </w:pPr>
    </w:p>
    <w:p w:rsidR="00000000" w:rsidRDefault="0045452B">
      <w:pPr>
        <w:pStyle w:val="Default"/>
        <w:jc w:val="both"/>
      </w:pPr>
    </w:p>
    <w:p w:rsidR="00000000" w:rsidRDefault="0045452B">
      <w:pPr>
        <w:pStyle w:val="Default"/>
        <w:jc w:val="both"/>
      </w:pPr>
      <w:r>
        <w:t>Inform</w:t>
      </w:r>
      <w:r>
        <w:t xml:space="preserve">ación a revelar </w:t>
      </w:r>
    </w:p>
    <w:p w:rsidR="00000000" w:rsidRDefault="0045452B">
      <w:pPr>
        <w:pStyle w:val="Default"/>
        <w:jc w:val="both"/>
      </w:pPr>
    </w:p>
    <w:p w:rsidR="00000000" w:rsidRDefault="0045452B">
      <w:pPr>
        <w:pStyle w:val="Default"/>
        <w:jc w:val="both"/>
      </w:pPr>
      <w:r>
        <w:lastRenderedPageBreak/>
        <w:t xml:space="preserve">Como mínimo en la cuenta de resultados se incluirán los siguientes rubros, cuando sean significativos: </w:t>
      </w:r>
    </w:p>
    <w:p w:rsidR="00000000" w:rsidRDefault="0045452B">
      <w:pPr>
        <w:pStyle w:val="Default"/>
        <w:jc w:val="both"/>
      </w:pPr>
    </w:p>
    <w:p w:rsidR="00000000" w:rsidRDefault="0045452B">
      <w:pPr>
        <w:pStyle w:val="Default"/>
        <w:jc w:val="both"/>
      </w:pPr>
      <w:r>
        <w:t>Ingresos ordinarios;</w:t>
      </w:r>
    </w:p>
    <w:p w:rsidR="00000000" w:rsidRDefault="0045452B">
      <w:pPr>
        <w:pStyle w:val="Default"/>
        <w:jc w:val="both"/>
      </w:pPr>
      <w:r>
        <w:t xml:space="preserve">Gastos financieros; </w:t>
      </w:r>
    </w:p>
    <w:p w:rsidR="00000000" w:rsidRDefault="0045452B">
      <w:pPr>
        <w:pStyle w:val="Default"/>
        <w:jc w:val="both"/>
      </w:pPr>
      <w:r>
        <w:t xml:space="preserve">Gasto por impuestos, y </w:t>
      </w:r>
    </w:p>
    <w:p w:rsidR="00000000" w:rsidRDefault="0045452B">
      <w:pPr>
        <w:pStyle w:val="Default"/>
        <w:jc w:val="both"/>
      </w:pPr>
      <w:r>
        <w:t xml:space="preserve">Resultado del ejercicio. </w:t>
      </w:r>
    </w:p>
    <w:p w:rsidR="00000000" w:rsidRDefault="0045452B">
      <w:pPr>
        <w:pStyle w:val="Default"/>
        <w:jc w:val="both"/>
      </w:pPr>
    </w:p>
    <w:p w:rsidR="00000000" w:rsidRDefault="0045452B">
      <w:pPr>
        <w:pStyle w:val="Default"/>
        <w:jc w:val="both"/>
      </w:pPr>
      <w:r>
        <w:t>Además, las siguientes partidas deben fi</w:t>
      </w:r>
      <w:r>
        <w:t xml:space="preserve">gurar en la cuenta de resultados como imputaciones de resultados para el periodo: </w:t>
      </w:r>
    </w:p>
    <w:p w:rsidR="00000000" w:rsidRDefault="0045452B">
      <w:pPr>
        <w:pStyle w:val="Default"/>
        <w:jc w:val="both"/>
      </w:pPr>
    </w:p>
    <w:p w:rsidR="00000000" w:rsidRDefault="0045452B">
      <w:pPr>
        <w:pStyle w:val="Default"/>
        <w:jc w:val="both"/>
      </w:pPr>
      <w:r>
        <w:t xml:space="preserve">Resultado atribuible a intereses minoritarios, y </w:t>
      </w:r>
    </w:p>
    <w:p w:rsidR="00000000" w:rsidRDefault="0045452B">
      <w:pPr>
        <w:pStyle w:val="Default"/>
        <w:jc w:val="both"/>
      </w:pPr>
    </w:p>
    <w:p w:rsidR="00000000" w:rsidRDefault="0045452B">
      <w:pPr>
        <w:pStyle w:val="Default"/>
        <w:jc w:val="both"/>
      </w:pPr>
      <w:r>
        <w:t xml:space="preserve">- Resultado atribuible a socios controlador. </w:t>
      </w:r>
    </w:p>
    <w:p w:rsidR="00000000" w:rsidRDefault="0045452B">
      <w:pPr>
        <w:pStyle w:val="Default"/>
        <w:jc w:val="both"/>
      </w:pPr>
    </w:p>
    <w:p w:rsidR="00000000" w:rsidRDefault="0045452B">
      <w:pPr>
        <w:pStyle w:val="Default"/>
        <w:jc w:val="both"/>
      </w:pPr>
      <w:r>
        <w:t>Deben figurar partidas, títulos y subtotales adicionales en la cuenta de r</w:t>
      </w:r>
      <w:r>
        <w:t xml:space="preserve">esultados cuando su presentación sea relevante para una comprensión del rendimiento económico de la entidad. </w:t>
      </w:r>
    </w:p>
    <w:p w:rsidR="00000000" w:rsidRDefault="0045452B">
      <w:pPr>
        <w:pStyle w:val="Default"/>
        <w:jc w:val="both"/>
      </w:pPr>
    </w:p>
    <w:p w:rsidR="00000000" w:rsidRDefault="0045452B">
      <w:pPr>
        <w:pStyle w:val="Default"/>
        <w:jc w:val="both"/>
      </w:pPr>
    </w:p>
    <w:p w:rsidR="00000000" w:rsidRDefault="0045452B">
      <w:pPr>
        <w:pStyle w:val="Default"/>
        <w:jc w:val="both"/>
      </w:pPr>
      <w:r>
        <w:t xml:space="preserve">Estado de cambios en el patrimonio neto </w:t>
      </w:r>
    </w:p>
    <w:p w:rsidR="00000000" w:rsidRDefault="0045452B">
      <w:pPr>
        <w:pStyle w:val="Default"/>
        <w:jc w:val="both"/>
      </w:pPr>
    </w:p>
    <w:p w:rsidR="00000000" w:rsidRDefault="0045452B">
      <w:pPr>
        <w:pStyle w:val="Default"/>
        <w:jc w:val="both"/>
      </w:pPr>
    </w:p>
    <w:p w:rsidR="00000000" w:rsidRDefault="0045452B">
      <w:pPr>
        <w:pStyle w:val="Default"/>
        <w:jc w:val="both"/>
      </w:pPr>
    </w:p>
    <w:p w:rsidR="00000000" w:rsidRDefault="0045452B">
      <w:pPr>
        <w:pStyle w:val="Default"/>
        <w:jc w:val="both"/>
      </w:pPr>
      <w:r>
        <w:t>CAMARA DE COMERCIO DE MAGANGUE, mostrará en este estado los cambios en el patrimonio neto, donde fig</w:t>
      </w:r>
      <w:r>
        <w:t xml:space="preserve">ure: </w:t>
      </w:r>
    </w:p>
    <w:p w:rsidR="00000000" w:rsidRDefault="0045452B">
      <w:pPr>
        <w:pStyle w:val="Default"/>
        <w:jc w:val="both"/>
      </w:pPr>
    </w:p>
    <w:p w:rsidR="00000000" w:rsidRDefault="0045452B">
      <w:pPr>
        <w:pStyle w:val="Default"/>
        <w:jc w:val="both"/>
      </w:pPr>
      <w:r>
        <w:t xml:space="preserve">El resultado del periodo; </w:t>
      </w:r>
    </w:p>
    <w:p w:rsidR="00000000" w:rsidRDefault="0045452B">
      <w:pPr>
        <w:pStyle w:val="Default"/>
        <w:jc w:val="both"/>
      </w:pPr>
    </w:p>
    <w:p w:rsidR="00000000" w:rsidRDefault="0045452B">
      <w:pPr>
        <w:pStyle w:val="Default"/>
        <w:jc w:val="both"/>
      </w:pPr>
      <w:r>
        <w:t xml:space="preserve">Cada una de las partidas de ingresos y gastos del periodo que, según lo requerido por ciertas normas, se carguen o abonen directamente al patrimonio neto, así como el total de esas partidas; </w:t>
      </w:r>
    </w:p>
    <w:p w:rsidR="00000000" w:rsidRDefault="0045452B">
      <w:pPr>
        <w:pStyle w:val="Default"/>
        <w:jc w:val="both"/>
      </w:pPr>
    </w:p>
    <w:p w:rsidR="00000000" w:rsidRDefault="0045452B">
      <w:pPr>
        <w:pStyle w:val="Default"/>
        <w:jc w:val="both"/>
      </w:pPr>
      <w:r>
        <w:t>El total de ingresos y gasto</w:t>
      </w:r>
      <w:r>
        <w:t>s del período (la suma de los dos conceptos anteriores), mostrando por separado los importes totales atribuibles a socios controladores y a intereses minoritarios; y para cada componente del patrimonio neto, los efectos de los cambios en las políticas cont</w:t>
      </w:r>
      <w:r>
        <w:t xml:space="preserve">ables y correcciones de errores reconocidos. </w:t>
      </w:r>
    </w:p>
    <w:p w:rsidR="00000000" w:rsidRDefault="0045452B">
      <w:pPr>
        <w:pStyle w:val="Default"/>
        <w:jc w:val="both"/>
      </w:pPr>
    </w:p>
    <w:p w:rsidR="00000000" w:rsidRDefault="0045452B">
      <w:pPr>
        <w:pStyle w:val="Default"/>
        <w:jc w:val="both"/>
      </w:pPr>
      <w:r>
        <w:lastRenderedPageBreak/>
        <w:t xml:space="preserve">Además, CAMARA DE COMERCIO DE MAGANGUÉ, presentará, ya sea dentro de este estado o en las notas a los estados financieros: </w:t>
      </w:r>
    </w:p>
    <w:p w:rsidR="00000000" w:rsidRDefault="0045452B">
      <w:pPr>
        <w:pStyle w:val="Default"/>
        <w:jc w:val="both"/>
      </w:pPr>
    </w:p>
    <w:p w:rsidR="00000000" w:rsidRDefault="0045452B">
      <w:pPr>
        <w:pStyle w:val="Default"/>
        <w:jc w:val="both"/>
      </w:pPr>
      <w:r>
        <w:t>Los importes de las operaciones con los propietarios actuando en su calidad de accio</w:t>
      </w:r>
      <w:r>
        <w:t xml:space="preserve">nistas, mostrando por separado los beneficios distribuidos a los mismos. </w:t>
      </w:r>
    </w:p>
    <w:p w:rsidR="00000000" w:rsidRDefault="0045452B">
      <w:pPr>
        <w:pStyle w:val="Default"/>
        <w:jc w:val="both"/>
      </w:pPr>
      <w:r>
        <w:t>El saldo de los beneficios no distribuidos (es decir, resultados acumulados) al principio del periodo o en la fecha de balance, así como los movimientos del mismo durante el período,</w:t>
      </w:r>
      <w:r>
        <w:t xml:space="preserve"> y </w:t>
      </w:r>
    </w:p>
    <w:p w:rsidR="00000000" w:rsidRDefault="0045452B">
      <w:pPr>
        <w:pStyle w:val="Default"/>
        <w:jc w:val="both"/>
      </w:pPr>
    </w:p>
    <w:p w:rsidR="00000000" w:rsidRDefault="0045452B">
      <w:pPr>
        <w:pStyle w:val="Default"/>
        <w:jc w:val="both"/>
      </w:pPr>
      <w:r>
        <w:t xml:space="preserve">Una conciliación del importe en libros al principio y al final del periodo de cada tipo de capital social y reservas, informando por separado de cada cambio habido en los mismos. </w:t>
      </w:r>
    </w:p>
    <w:p w:rsidR="00000000" w:rsidRDefault="0045452B">
      <w:pPr>
        <w:pStyle w:val="Default"/>
        <w:jc w:val="both"/>
      </w:pPr>
    </w:p>
    <w:p w:rsidR="00000000" w:rsidRDefault="0045452B">
      <w:pPr>
        <w:pStyle w:val="Default"/>
        <w:jc w:val="both"/>
      </w:pPr>
      <w:r>
        <w:t xml:space="preserve">Estado de flujos de efectivo, definiciones </w:t>
      </w:r>
    </w:p>
    <w:p w:rsidR="00000000" w:rsidRDefault="0045452B">
      <w:pPr>
        <w:pStyle w:val="Default"/>
        <w:jc w:val="both"/>
      </w:pPr>
    </w:p>
    <w:p w:rsidR="00000000" w:rsidRDefault="0045452B">
      <w:pPr>
        <w:pStyle w:val="Default"/>
        <w:jc w:val="both"/>
      </w:pPr>
      <w:r>
        <w:t>Efectivo y equivalentes a</w:t>
      </w:r>
      <w:r>
        <w:t xml:space="preserve">l efectivo </w:t>
      </w:r>
    </w:p>
    <w:p w:rsidR="00000000" w:rsidRDefault="0045452B">
      <w:pPr>
        <w:pStyle w:val="Default"/>
        <w:jc w:val="both"/>
      </w:pPr>
    </w:p>
    <w:p w:rsidR="00000000" w:rsidRDefault="0045452B">
      <w:pPr>
        <w:pStyle w:val="Default"/>
        <w:jc w:val="both"/>
      </w:pPr>
      <w:r>
        <w:t>El efectivo comprende tanto caja como depósitos bancarios a la vista. Los equivalentes al efectivo son inversiones a corto plazo de gran liquidez, que son fácilmente convertibles en importes determinados de efectivo, estando sujetos a un riesg</w:t>
      </w:r>
      <w:r>
        <w:t xml:space="preserve">o poco significativo de cambios en su valor. </w:t>
      </w:r>
    </w:p>
    <w:p w:rsidR="00000000" w:rsidRDefault="0045452B">
      <w:pPr>
        <w:pStyle w:val="Default"/>
        <w:jc w:val="both"/>
      </w:pPr>
    </w:p>
    <w:p w:rsidR="00000000" w:rsidRDefault="0045452B">
      <w:pPr>
        <w:pStyle w:val="Default"/>
        <w:jc w:val="both"/>
      </w:pPr>
      <w:r>
        <w:t xml:space="preserve">Flujos de efectivo </w:t>
      </w:r>
    </w:p>
    <w:p w:rsidR="00000000" w:rsidRDefault="0045452B">
      <w:pPr>
        <w:pStyle w:val="Default"/>
        <w:jc w:val="both"/>
      </w:pPr>
    </w:p>
    <w:p w:rsidR="00000000" w:rsidRDefault="0045452B">
      <w:pPr>
        <w:pStyle w:val="Default"/>
        <w:jc w:val="both"/>
      </w:pPr>
      <w:r>
        <w:t xml:space="preserve">Los flujos de efectivo son las entradas y salidas de efectivo y equivalentes al efectivo. </w:t>
      </w:r>
    </w:p>
    <w:p w:rsidR="00000000" w:rsidRDefault="0045452B">
      <w:pPr>
        <w:pStyle w:val="Default"/>
        <w:jc w:val="both"/>
      </w:pPr>
    </w:p>
    <w:p w:rsidR="00000000" w:rsidRDefault="0045452B">
      <w:pPr>
        <w:pStyle w:val="Default"/>
        <w:jc w:val="both"/>
      </w:pPr>
      <w:r>
        <w:t xml:space="preserve">Actividades de explotación </w:t>
      </w:r>
    </w:p>
    <w:p w:rsidR="00000000" w:rsidRDefault="0045452B">
      <w:pPr>
        <w:pStyle w:val="Default"/>
        <w:jc w:val="both"/>
      </w:pPr>
    </w:p>
    <w:p w:rsidR="00000000" w:rsidRDefault="0045452B">
      <w:pPr>
        <w:pStyle w:val="Default"/>
        <w:jc w:val="both"/>
      </w:pPr>
      <w:r>
        <w:t xml:space="preserve">Las actividades de explotación son las actividades que constituyen </w:t>
      </w:r>
      <w:r>
        <w:t xml:space="preserve">la principal fuente de ingresos ordinarios de la empresa, así como otras actividades que no puedan ser clasificadas como de inversión o financiamiento. </w:t>
      </w:r>
    </w:p>
    <w:p w:rsidR="00000000" w:rsidRDefault="0045452B">
      <w:pPr>
        <w:pStyle w:val="Default"/>
        <w:jc w:val="both"/>
      </w:pPr>
    </w:p>
    <w:p w:rsidR="00000000" w:rsidRDefault="0045452B">
      <w:pPr>
        <w:pStyle w:val="Default"/>
        <w:jc w:val="both"/>
      </w:pPr>
      <w:r>
        <w:t xml:space="preserve">Actividades de inversión </w:t>
      </w:r>
    </w:p>
    <w:p w:rsidR="00000000" w:rsidRDefault="0045452B">
      <w:pPr>
        <w:pStyle w:val="Default"/>
        <w:jc w:val="both"/>
      </w:pPr>
    </w:p>
    <w:p w:rsidR="00000000" w:rsidRDefault="0045452B">
      <w:pPr>
        <w:pStyle w:val="Default"/>
        <w:jc w:val="both"/>
      </w:pPr>
      <w:r>
        <w:t>Las actividades de inversión son las de adquisición y enajenación de activo</w:t>
      </w:r>
      <w:r>
        <w:t xml:space="preserve">s a largo plazo, así como de otras inversiones no incluidas en los equivalentes al efectivo. </w:t>
      </w:r>
    </w:p>
    <w:p w:rsidR="00000000" w:rsidRDefault="0045452B">
      <w:pPr>
        <w:pStyle w:val="Default"/>
        <w:jc w:val="both"/>
      </w:pPr>
    </w:p>
    <w:p w:rsidR="00000000" w:rsidRDefault="0045452B">
      <w:pPr>
        <w:pStyle w:val="Default"/>
        <w:jc w:val="both"/>
      </w:pPr>
      <w:r>
        <w:lastRenderedPageBreak/>
        <w:t xml:space="preserve">Actividades de financiamiento </w:t>
      </w:r>
    </w:p>
    <w:p w:rsidR="00000000" w:rsidRDefault="0045452B">
      <w:pPr>
        <w:pStyle w:val="Default"/>
        <w:jc w:val="both"/>
      </w:pPr>
    </w:p>
    <w:p w:rsidR="00000000" w:rsidRDefault="0045452B">
      <w:pPr>
        <w:pStyle w:val="Default"/>
        <w:jc w:val="both"/>
      </w:pPr>
      <w:r>
        <w:t>Las actividades de financiación son actividades que producen cambios en el tamaño y composición de los capitales propios y de los</w:t>
      </w:r>
      <w:r>
        <w:t xml:space="preserve"> préstamos tomados por parte de la empresa. </w:t>
      </w:r>
    </w:p>
    <w:p w:rsidR="00000000" w:rsidRDefault="0045452B">
      <w:pPr>
        <w:pStyle w:val="Default"/>
        <w:jc w:val="both"/>
      </w:pPr>
    </w:p>
    <w:p w:rsidR="00000000" w:rsidRDefault="0045452B">
      <w:pPr>
        <w:pStyle w:val="Default"/>
        <w:jc w:val="both"/>
      </w:pPr>
    </w:p>
    <w:p w:rsidR="00000000" w:rsidRDefault="0045452B">
      <w:pPr>
        <w:pStyle w:val="Default"/>
        <w:jc w:val="both"/>
      </w:pPr>
      <w:r>
        <w:t xml:space="preserve">Información sobre flujos de efectivo </w:t>
      </w:r>
    </w:p>
    <w:p w:rsidR="00000000" w:rsidRDefault="0045452B">
      <w:pPr>
        <w:pStyle w:val="Default"/>
        <w:jc w:val="both"/>
      </w:pPr>
    </w:p>
    <w:p w:rsidR="00000000" w:rsidRDefault="0045452B">
      <w:pPr>
        <w:pStyle w:val="Default"/>
        <w:jc w:val="both"/>
      </w:pPr>
      <w:r>
        <w:t xml:space="preserve">CAMARA DE COMERCIO DE MAGANGUÉ, adopta los siguientes criterios: </w:t>
      </w:r>
    </w:p>
    <w:p w:rsidR="00000000" w:rsidRDefault="0045452B">
      <w:pPr>
        <w:pStyle w:val="Default"/>
        <w:jc w:val="both"/>
      </w:pPr>
    </w:p>
    <w:p w:rsidR="00000000" w:rsidRDefault="0045452B">
      <w:pPr>
        <w:pStyle w:val="Default"/>
        <w:jc w:val="both"/>
      </w:pPr>
      <w:r>
        <w:t xml:space="preserve">Los flujos de efectivo de la explotación se mostrarán a través del método directo. </w:t>
      </w:r>
    </w:p>
    <w:p w:rsidR="00000000" w:rsidRDefault="0045452B">
      <w:pPr>
        <w:pStyle w:val="Default"/>
        <w:jc w:val="both"/>
      </w:pPr>
    </w:p>
    <w:p w:rsidR="00000000" w:rsidRDefault="0045452B">
      <w:pPr>
        <w:pStyle w:val="Default"/>
        <w:jc w:val="both"/>
      </w:pPr>
      <w:r>
        <w:t xml:space="preserve">Se informarán, en </w:t>
      </w:r>
      <w:r>
        <w:t xml:space="preserve">general, por separados los cobros y pagos brutos de actividades de inversión y financiamiento. </w:t>
      </w:r>
    </w:p>
    <w:p w:rsidR="00000000" w:rsidRDefault="0045452B">
      <w:pPr>
        <w:pStyle w:val="Default"/>
        <w:jc w:val="both"/>
      </w:pPr>
    </w:p>
    <w:p w:rsidR="00000000" w:rsidRDefault="0045452B">
      <w:pPr>
        <w:pStyle w:val="Default"/>
        <w:jc w:val="both"/>
      </w:pPr>
      <w:r>
        <w:t xml:space="preserve">Los flujos de efectivo correspondientes tanto a los intereses recibidos y pagados, como a los dividendos percibidos y pagados, se revelarán por separado. Cada </w:t>
      </w:r>
      <w:r>
        <w:t xml:space="preserve">una de las anteriores partidas se clasificará de forma coherente, de un periodo al otro, como perteneciente a actividades de explotación, de inversión o de financiamiento, según sea su génesis. </w:t>
      </w:r>
    </w:p>
    <w:p w:rsidR="00000000" w:rsidRDefault="0045452B">
      <w:pPr>
        <w:pStyle w:val="Default"/>
        <w:jc w:val="both"/>
      </w:pPr>
    </w:p>
    <w:p w:rsidR="00000000" w:rsidRDefault="0045452B">
      <w:pPr>
        <w:pStyle w:val="Default"/>
        <w:jc w:val="both"/>
      </w:pPr>
      <w:r>
        <w:t>Los flujos de efectivo procedentes de pagos relacionados con</w:t>
      </w:r>
      <w:r>
        <w:t xml:space="preserve"> el impuesto sobre beneficios se revelarán por separado y serán clasificados como flujos de efectivo procedentes de actividades de explotación, a menos que puedan ser específicamente asociados a actividades de inversión o de financiamiento. </w:t>
      </w:r>
    </w:p>
    <w:p w:rsidR="00000000" w:rsidRDefault="0045452B">
      <w:pPr>
        <w:pStyle w:val="Default"/>
        <w:jc w:val="both"/>
      </w:pPr>
    </w:p>
    <w:p w:rsidR="00000000" w:rsidRDefault="0045452B">
      <w:pPr>
        <w:pStyle w:val="Default"/>
        <w:jc w:val="both"/>
      </w:pPr>
      <w:r>
        <w:t>Durante el pe</w:t>
      </w:r>
      <w:r>
        <w:t xml:space="preserve">ríodo, se revelará, de forma agregada, respecto a cada adquisición y enajenación de unidades de negocio, todos y cada uno de las siguientes situaciones: </w:t>
      </w:r>
    </w:p>
    <w:p w:rsidR="00000000" w:rsidRDefault="0045452B">
      <w:pPr>
        <w:pStyle w:val="Default"/>
        <w:jc w:val="both"/>
      </w:pPr>
    </w:p>
    <w:p w:rsidR="00000000" w:rsidRDefault="0045452B">
      <w:pPr>
        <w:pStyle w:val="Default"/>
        <w:jc w:val="both"/>
      </w:pPr>
      <w:r>
        <w:t xml:space="preserve">-+ La contraprestación total derivada de la compra o enajenación; </w:t>
      </w:r>
    </w:p>
    <w:p w:rsidR="00000000" w:rsidRDefault="0045452B">
      <w:pPr>
        <w:pStyle w:val="Default"/>
        <w:jc w:val="both"/>
      </w:pPr>
    </w:p>
    <w:p w:rsidR="00000000" w:rsidRDefault="0045452B">
      <w:pPr>
        <w:pStyle w:val="Default"/>
        <w:jc w:val="both"/>
      </w:pPr>
      <w:r>
        <w:t>-+ La parte de la contraprestació</w:t>
      </w:r>
      <w:r>
        <w:t xml:space="preserve">n anterior satisfecha o cobrada mediante efectivo o equivalentes al efectivo; </w:t>
      </w:r>
    </w:p>
    <w:p w:rsidR="00000000" w:rsidRDefault="0045452B">
      <w:pPr>
        <w:pStyle w:val="Default"/>
        <w:jc w:val="both"/>
      </w:pPr>
      <w:r>
        <w:t xml:space="preserve">-+ El importe de efectivo y equivalentes con que contaba la unidad de negocio adquirida o enajenada, y </w:t>
      </w:r>
    </w:p>
    <w:p w:rsidR="00000000" w:rsidRDefault="0045452B">
      <w:pPr>
        <w:pStyle w:val="Default"/>
        <w:jc w:val="both"/>
      </w:pPr>
    </w:p>
    <w:p w:rsidR="00000000" w:rsidRDefault="0045452B">
      <w:pPr>
        <w:pStyle w:val="Default"/>
        <w:jc w:val="both"/>
      </w:pPr>
      <w:r>
        <w:lastRenderedPageBreak/>
        <w:t>-+ El importe de los activos y pasivos, distintos de efectivo o equivale</w:t>
      </w:r>
      <w:r>
        <w:t xml:space="preserve">ntes al efectivo, correspondientes a la unidad de negocio adquirida o enajenada, agrupado por cada una de las categorías principales. </w:t>
      </w:r>
    </w:p>
    <w:p w:rsidR="00000000" w:rsidRDefault="0045452B">
      <w:pPr>
        <w:pStyle w:val="Default"/>
        <w:jc w:val="both"/>
      </w:pPr>
    </w:p>
    <w:p w:rsidR="00000000" w:rsidRDefault="0045452B">
      <w:pPr>
        <w:pStyle w:val="Default"/>
        <w:jc w:val="both"/>
      </w:pPr>
    </w:p>
    <w:p w:rsidR="00000000" w:rsidRDefault="0045452B">
      <w:pPr>
        <w:pStyle w:val="Default"/>
        <w:jc w:val="both"/>
      </w:pPr>
      <w:r>
        <w:t xml:space="preserve">Componentes de la partida de efectivo y equivalentes a efectivo </w:t>
      </w:r>
    </w:p>
    <w:p w:rsidR="00000000" w:rsidRDefault="0045452B">
      <w:pPr>
        <w:pStyle w:val="Default"/>
        <w:jc w:val="both"/>
      </w:pPr>
    </w:p>
    <w:p w:rsidR="00000000" w:rsidRDefault="0045452B">
      <w:pPr>
        <w:pStyle w:val="Default"/>
        <w:jc w:val="both"/>
      </w:pPr>
      <w:r>
        <w:t>CAMARA DE COMERCIO DE MAGANGUÉ, revelará los componen</w:t>
      </w:r>
      <w:r>
        <w:t xml:space="preserve">tes de la partida de efectivo y equivalentes al efectivo y presentará una conciliación de los saldos que figuran en su estado de flujos de efectivo con las partidas equivalentes incluidas en el balance. </w:t>
      </w:r>
    </w:p>
    <w:p w:rsidR="00000000" w:rsidRDefault="0045452B">
      <w:pPr>
        <w:pStyle w:val="Default"/>
        <w:jc w:val="both"/>
      </w:pPr>
    </w:p>
    <w:p w:rsidR="00000000" w:rsidRDefault="0045452B">
      <w:pPr>
        <w:pStyle w:val="Default"/>
        <w:jc w:val="both"/>
      </w:pPr>
    </w:p>
    <w:p w:rsidR="00000000" w:rsidRDefault="0045452B">
      <w:pPr>
        <w:pStyle w:val="Default"/>
        <w:jc w:val="both"/>
      </w:pPr>
      <w:r>
        <w:t xml:space="preserve">Notas a los estados financieros </w:t>
      </w:r>
    </w:p>
    <w:p w:rsidR="00000000" w:rsidRDefault="0045452B">
      <w:pPr>
        <w:pStyle w:val="Default"/>
        <w:jc w:val="both"/>
      </w:pPr>
    </w:p>
    <w:p w:rsidR="00000000" w:rsidRDefault="0045452B">
      <w:pPr>
        <w:pStyle w:val="Default"/>
        <w:jc w:val="both"/>
      </w:pPr>
      <w:r>
        <w:t xml:space="preserve">Definición </w:t>
      </w:r>
    </w:p>
    <w:p w:rsidR="00000000" w:rsidRDefault="0045452B">
      <w:pPr>
        <w:pStyle w:val="Default"/>
        <w:jc w:val="both"/>
      </w:pPr>
    </w:p>
    <w:p w:rsidR="00000000" w:rsidRDefault="0045452B">
      <w:pPr>
        <w:pStyle w:val="Default"/>
        <w:jc w:val="both"/>
      </w:pPr>
      <w:r>
        <w:t>Las</w:t>
      </w:r>
      <w:r>
        <w:t xml:space="preserve"> notas a los estados financieros contienen información adicional a la presentada en el estado de situación financiera, la cuenta de resultados integrales, el estado de los cambios en el patrimonio neto y el estado de flujos de efectivo. </w:t>
      </w:r>
    </w:p>
    <w:p w:rsidR="00000000" w:rsidRDefault="0045452B">
      <w:pPr>
        <w:pStyle w:val="Default"/>
        <w:jc w:val="both"/>
      </w:pPr>
    </w:p>
    <w:p w:rsidR="00000000" w:rsidRDefault="0045452B">
      <w:pPr>
        <w:pStyle w:val="Default"/>
        <w:jc w:val="both"/>
      </w:pPr>
      <w:r>
        <w:t>Las notas proporc</w:t>
      </w:r>
      <w:r>
        <w:t xml:space="preserve">ionan descripciones narrativas o desglose de partidas que figuran en dichos estados e información sobre partidas que no reúnen las condiciones necesarias para ser reconocidas en dichos estados. </w:t>
      </w:r>
    </w:p>
    <w:p w:rsidR="00000000" w:rsidRDefault="0045452B">
      <w:pPr>
        <w:pStyle w:val="Default"/>
        <w:jc w:val="both"/>
      </w:pPr>
    </w:p>
    <w:p w:rsidR="00000000" w:rsidRDefault="0045452B">
      <w:pPr>
        <w:pStyle w:val="Default"/>
        <w:jc w:val="both"/>
      </w:pPr>
      <w:r>
        <w:t xml:space="preserve">Revelación de políticas contables </w:t>
      </w:r>
    </w:p>
    <w:p w:rsidR="00000000" w:rsidRDefault="0045452B">
      <w:pPr>
        <w:pStyle w:val="Default"/>
        <w:jc w:val="both"/>
      </w:pPr>
    </w:p>
    <w:p w:rsidR="00000000" w:rsidRDefault="0045452B">
      <w:pPr>
        <w:pStyle w:val="Default"/>
        <w:jc w:val="both"/>
      </w:pPr>
      <w:r>
        <w:t>CAMARA DE COMERCIO DE MA</w:t>
      </w:r>
      <w:r>
        <w:t xml:space="preserve">GANGUÉ, revelará: </w:t>
      </w:r>
    </w:p>
    <w:p w:rsidR="00000000" w:rsidRDefault="0045452B">
      <w:pPr>
        <w:pStyle w:val="Default"/>
        <w:jc w:val="both"/>
      </w:pPr>
    </w:p>
    <w:p w:rsidR="00000000" w:rsidRDefault="0045452B">
      <w:pPr>
        <w:pStyle w:val="Default"/>
        <w:jc w:val="both"/>
      </w:pPr>
      <w:r>
        <w:t xml:space="preserve">Un resumen de las políticas contables significativas; </w:t>
      </w:r>
    </w:p>
    <w:p w:rsidR="00000000" w:rsidRDefault="0045452B">
      <w:pPr>
        <w:pStyle w:val="Default"/>
        <w:jc w:val="both"/>
      </w:pPr>
    </w:p>
    <w:p w:rsidR="00000000" w:rsidRDefault="0045452B">
      <w:pPr>
        <w:pStyle w:val="Default"/>
        <w:jc w:val="both"/>
      </w:pPr>
      <w:r>
        <w:t>La base (o bases) de medición usada(s) en la preparación de los estados financieros, y otras políticas contables empleadas relevantes para la comprensión de los estados financieros</w:t>
      </w:r>
      <w:r>
        <w:t xml:space="preserve">. </w:t>
      </w:r>
    </w:p>
    <w:p w:rsidR="00000000" w:rsidRDefault="0045452B">
      <w:pPr>
        <w:pStyle w:val="Default"/>
        <w:jc w:val="both"/>
      </w:pPr>
    </w:p>
    <w:p w:rsidR="00000000" w:rsidRDefault="0045452B">
      <w:pPr>
        <w:pStyle w:val="Default"/>
        <w:jc w:val="both"/>
      </w:pPr>
      <w:r>
        <w:t xml:space="preserve">Siempre se deberá observar las exigencias adicionales de revelación que requieran el conjunto de normas IFRS. </w:t>
      </w:r>
    </w:p>
    <w:p w:rsidR="00000000" w:rsidRDefault="0045452B">
      <w:pPr>
        <w:pStyle w:val="Default"/>
        <w:jc w:val="both"/>
      </w:pPr>
    </w:p>
    <w:p w:rsidR="00000000" w:rsidRDefault="0045452B">
      <w:pPr>
        <w:pStyle w:val="Default"/>
        <w:jc w:val="both"/>
      </w:pPr>
      <w:r>
        <w:t>Fuentes claves de incertidumbre de estimación.</w:t>
      </w:r>
    </w:p>
    <w:p w:rsidR="00000000" w:rsidRDefault="0045452B">
      <w:pPr>
        <w:pStyle w:val="Default"/>
        <w:jc w:val="both"/>
      </w:pPr>
    </w:p>
    <w:p w:rsidR="00000000" w:rsidRDefault="0045452B">
      <w:pPr>
        <w:pStyle w:val="Default"/>
        <w:jc w:val="both"/>
      </w:pPr>
      <w:r>
        <w:t>CAMARA DE COMERCIO DE MAGANGUE, revelará en notas a los estados financieros la información s</w:t>
      </w:r>
      <w:r>
        <w:t>obre los supuestos claves relativos al futuro y otras fuentes claves de incertidumbre en la estimación a la fecha del estado de situación financiera, que implique un riesgo significativo causante de un ajuste material en los importes en libros de los activ</w:t>
      </w:r>
      <w:r>
        <w:t xml:space="preserve">os y pasivos dentro del próximo ejercicio. </w:t>
      </w:r>
    </w:p>
    <w:p w:rsidR="00000000" w:rsidRDefault="0045452B">
      <w:pPr>
        <w:pStyle w:val="Default"/>
        <w:jc w:val="both"/>
      </w:pPr>
    </w:p>
    <w:p w:rsidR="00000000" w:rsidRDefault="0045452B">
      <w:pPr>
        <w:pStyle w:val="Default"/>
        <w:jc w:val="both"/>
      </w:pPr>
    </w:p>
    <w:p w:rsidR="00000000" w:rsidRDefault="0045452B">
      <w:pPr>
        <w:pStyle w:val="Default"/>
        <w:jc w:val="both"/>
      </w:pPr>
    </w:p>
    <w:p w:rsidR="00000000" w:rsidRDefault="0045452B">
      <w:pPr>
        <w:pStyle w:val="Default"/>
        <w:jc w:val="both"/>
      </w:pPr>
      <w:r>
        <w:t xml:space="preserve">Con respecto a dichos activos y pasivos, las notas deben comprender detalles sobre: </w:t>
      </w:r>
    </w:p>
    <w:p w:rsidR="00000000" w:rsidRDefault="0045452B">
      <w:pPr>
        <w:pStyle w:val="Default"/>
        <w:jc w:val="both"/>
      </w:pPr>
    </w:p>
    <w:p w:rsidR="00000000" w:rsidRDefault="0045452B">
      <w:pPr>
        <w:pStyle w:val="Default"/>
        <w:jc w:val="both"/>
      </w:pPr>
      <w:r>
        <w:t>Su naturaleza, y su valor en libros a la fecha del estado.</w:t>
      </w:r>
    </w:p>
    <w:p w:rsidR="00000000" w:rsidRDefault="0045452B">
      <w:pPr>
        <w:pStyle w:val="Default"/>
        <w:jc w:val="both"/>
      </w:pPr>
    </w:p>
    <w:p w:rsidR="00000000" w:rsidRDefault="0045452B">
      <w:pPr>
        <w:keepNext/>
        <w:numPr>
          <w:ilvl w:val="0"/>
          <w:numId w:val="17"/>
        </w:numPr>
        <w:spacing w:before="240" w:after="60"/>
        <w:jc w:val="both"/>
      </w:pPr>
      <w:r>
        <w:rPr>
          <w:rFonts w:ascii="Arial" w:hAnsi="Arial" w:cs="Arial"/>
          <w:b/>
          <w:bCs/>
          <w:kern w:val="2"/>
        </w:rPr>
        <w:t>ACTUALIZACIONES</w:t>
      </w:r>
    </w:p>
    <w:p w:rsidR="00000000" w:rsidRDefault="0045452B"/>
    <w:tbl>
      <w:tblPr>
        <w:tblW w:w="4650" w:type="pct"/>
        <w:tblInd w:w="491" w:type="dxa"/>
        <w:tblLayout w:type="fixed"/>
        <w:tblCellMar>
          <w:left w:w="70" w:type="dxa"/>
          <w:right w:w="70" w:type="dxa"/>
        </w:tblCellMar>
        <w:tblLook w:val="0000" w:firstRow="0" w:lastRow="0" w:firstColumn="0" w:lastColumn="0" w:noHBand="0" w:noVBand="0"/>
      </w:tblPr>
      <w:tblGrid>
        <w:gridCol w:w="1410"/>
        <w:gridCol w:w="1237"/>
        <w:gridCol w:w="5703"/>
      </w:tblGrid>
      <w:tr w:rsidR="00000000">
        <w:trPr>
          <w:trHeight w:val="574"/>
        </w:trPr>
        <w:tc>
          <w:tcPr>
            <w:tcW w:w="1387" w:type="dxa"/>
            <w:tcBorders>
              <w:top w:val="single" w:sz="4" w:space="0" w:color="000000"/>
              <w:left w:val="single" w:sz="4" w:space="0" w:color="000000"/>
              <w:bottom w:val="single" w:sz="4" w:space="0" w:color="000000"/>
            </w:tcBorders>
            <w:shd w:val="clear" w:color="auto" w:fill="BFBFBF"/>
            <w:vAlign w:val="center"/>
          </w:tcPr>
          <w:p w:rsidR="00000000" w:rsidRDefault="0045452B">
            <w:pPr>
              <w:spacing w:line="360" w:lineRule="auto"/>
              <w:jc w:val="center"/>
            </w:pPr>
            <w:r>
              <w:rPr>
                <w:rFonts w:ascii="Arial" w:hAnsi="Arial" w:cs="Arial"/>
                <w:b/>
                <w:lang w:val="es-MX"/>
              </w:rPr>
              <w:t>FECHA</w:t>
            </w:r>
          </w:p>
        </w:tc>
        <w:tc>
          <w:tcPr>
            <w:tcW w:w="1218" w:type="dxa"/>
            <w:tcBorders>
              <w:top w:val="single" w:sz="4" w:space="0" w:color="000000"/>
              <w:left w:val="single" w:sz="4" w:space="0" w:color="000000"/>
              <w:bottom w:val="single" w:sz="4" w:space="0" w:color="000000"/>
            </w:tcBorders>
            <w:shd w:val="clear" w:color="auto" w:fill="BFBFBF"/>
            <w:vAlign w:val="center"/>
          </w:tcPr>
          <w:p w:rsidR="00000000" w:rsidRDefault="0045452B">
            <w:pPr>
              <w:spacing w:line="360" w:lineRule="auto"/>
              <w:jc w:val="center"/>
            </w:pPr>
            <w:r>
              <w:rPr>
                <w:rFonts w:ascii="Arial" w:hAnsi="Arial" w:cs="Arial"/>
                <w:b/>
                <w:lang w:val="es-MX"/>
              </w:rPr>
              <w:t>VERSION</w:t>
            </w:r>
          </w:p>
        </w:tc>
        <w:tc>
          <w:tcPr>
            <w:tcW w:w="5614"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000000" w:rsidRDefault="0045452B">
            <w:pPr>
              <w:spacing w:line="360" w:lineRule="auto"/>
              <w:jc w:val="center"/>
            </w:pPr>
            <w:r>
              <w:rPr>
                <w:rFonts w:ascii="Arial" w:hAnsi="Arial" w:cs="Arial"/>
                <w:b/>
                <w:lang w:val="es-MX"/>
              </w:rPr>
              <w:t>ACTUALIZACIÓN EFECTUADA</w:t>
            </w:r>
          </w:p>
        </w:tc>
      </w:tr>
      <w:tr w:rsidR="00000000">
        <w:trPr>
          <w:trHeight w:val="902"/>
        </w:trPr>
        <w:tc>
          <w:tcPr>
            <w:tcW w:w="1387" w:type="dxa"/>
            <w:tcBorders>
              <w:top w:val="single" w:sz="4" w:space="0" w:color="000000"/>
              <w:left w:val="single" w:sz="4" w:space="0" w:color="000000"/>
              <w:bottom w:val="single" w:sz="4" w:space="0" w:color="000000"/>
            </w:tcBorders>
            <w:shd w:val="clear" w:color="auto" w:fill="auto"/>
            <w:vAlign w:val="center"/>
          </w:tcPr>
          <w:p w:rsidR="00000000" w:rsidRDefault="0045452B">
            <w:pPr>
              <w:spacing w:line="360" w:lineRule="auto"/>
              <w:jc w:val="center"/>
            </w:pPr>
            <w:r>
              <w:rPr>
                <w:rFonts w:ascii="Arial" w:hAnsi="Arial" w:cs="Arial"/>
                <w:lang w:val="es-MX"/>
              </w:rPr>
              <w:t>14/12/2</w:t>
            </w:r>
            <w:r>
              <w:rPr>
                <w:rFonts w:ascii="Arial" w:hAnsi="Arial" w:cs="Arial"/>
                <w:lang w:val="es-MX"/>
              </w:rPr>
              <w:t>015</w:t>
            </w:r>
          </w:p>
        </w:tc>
        <w:tc>
          <w:tcPr>
            <w:tcW w:w="1218" w:type="dxa"/>
            <w:tcBorders>
              <w:top w:val="single" w:sz="4" w:space="0" w:color="000000"/>
              <w:left w:val="single" w:sz="4" w:space="0" w:color="000000"/>
              <w:bottom w:val="single" w:sz="4" w:space="0" w:color="000000"/>
            </w:tcBorders>
            <w:shd w:val="clear" w:color="auto" w:fill="auto"/>
            <w:vAlign w:val="center"/>
          </w:tcPr>
          <w:p w:rsidR="00000000" w:rsidRDefault="0045452B">
            <w:pPr>
              <w:spacing w:line="360" w:lineRule="auto"/>
              <w:jc w:val="center"/>
            </w:pPr>
            <w:r>
              <w:rPr>
                <w:rFonts w:ascii="Arial" w:hAnsi="Arial" w:cs="Arial"/>
                <w:lang w:val="es-MX"/>
              </w:rPr>
              <w:t>00</w:t>
            </w:r>
          </w:p>
        </w:tc>
        <w:tc>
          <w:tcPr>
            <w:tcW w:w="5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45452B">
            <w:pPr>
              <w:spacing w:line="360" w:lineRule="auto"/>
              <w:jc w:val="center"/>
            </w:pPr>
            <w:r>
              <w:rPr>
                <w:rFonts w:ascii="Arial" w:hAnsi="Arial" w:cs="Arial"/>
                <w:lang w:val="es-MX"/>
              </w:rPr>
              <w:t>Creación del documento</w:t>
            </w:r>
          </w:p>
        </w:tc>
      </w:tr>
      <w:tr w:rsidR="00000000">
        <w:trPr>
          <w:trHeight w:val="1408"/>
        </w:trPr>
        <w:tc>
          <w:tcPr>
            <w:tcW w:w="1387" w:type="dxa"/>
            <w:tcBorders>
              <w:top w:val="single" w:sz="4" w:space="0" w:color="000000"/>
              <w:left w:val="single" w:sz="4" w:space="0" w:color="000000"/>
              <w:bottom w:val="single" w:sz="4" w:space="0" w:color="000000"/>
            </w:tcBorders>
            <w:shd w:val="clear" w:color="auto" w:fill="auto"/>
            <w:vAlign w:val="center"/>
          </w:tcPr>
          <w:p w:rsidR="00000000" w:rsidRDefault="0045452B">
            <w:pPr>
              <w:snapToGrid w:val="0"/>
              <w:spacing w:line="360" w:lineRule="auto"/>
              <w:jc w:val="center"/>
              <w:rPr>
                <w:rFonts w:ascii="Arial" w:hAnsi="Arial" w:cs="Arial"/>
                <w:lang w:val="es-MX"/>
              </w:rPr>
            </w:pPr>
          </w:p>
          <w:p w:rsidR="00000000" w:rsidRDefault="0045452B">
            <w:pPr>
              <w:spacing w:line="360" w:lineRule="auto"/>
              <w:jc w:val="center"/>
            </w:pPr>
            <w:r>
              <w:rPr>
                <w:rFonts w:ascii="Arial" w:hAnsi="Arial" w:cs="Arial"/>
                <w:lang w:val="es-MX"/>
              </w:rPr>
              <w:t>04/01/2016</w:t>
            </w:r>
          </w:p>
        </w:tc>
        <w:tc>
          <w:tcPr>
            <w:tcW w:w="1218" w:type="dxa"/>
            <w:tcBorders>
              <w:top w:val="single" w:sz="4" w:space="0" w:color="000000"/>
              <w:left w:val="single" w:sz="4" w:space="0" w:color="000000"/>
              <w:bottom w:val="single" w:sz="4" w:space="0" w:color="000000"/>
            </w:tcBorders>
            <w:shd w:val="clear" w:color="auto" w:fill="auto"/>
            <w:vAlign w:val="center"/>
          </w:tcPr>
          <w:p w:rsidR="00000000" w:rsidRDefault="0045452B">
            <w:pPr>
              <w:snapToGrid w:val="0"/>
              <w:spacing w:line="360" w:lineRule="auto"/>
              <w:jc w:val="center"/>
              <w:rPr>
                <w:rFonts w:ascii="Arial" w:hAnsi="Arial" w:cs="Arial"/>
                <w:lang w:val="es-MX"/>
              </w:rPr>
            </w:pPr>
          </w:p>
          <w:p w:rsidR="00000000" w:rsidRDefault="0045452B">
            <w:pPr>
              <w:spacing w:line="360" w:lineRule="auto"/>
              <w:jc w:val="center"/>
            </w:pPr>
            <w:r>
              <w:rPr>
                <w:rFonts w:ascii="Arial" w:hAnsi="Arial" w:cs="Arial"/>
                <w:lang w:val="es-MX"/>
              </w:rPr>
              <w:t>01</w:t>
            </w:r>
          </w:p>
        </w:tc>
        <w:tc>
          <w:tcPr>
            <w:tcW w:w="5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45452B">
            <w:pPr>
              <w:spacing w:line="360" w:lineRule="auto"/>
              <w:jc w:val="both"/>
            </w:pPr>
            <w:r>
              <w:rPr>
                <w:rFonts w:ascii="Arial" w:hAnsi="Arial" w:cs="Arial"/>
                <w:lang w:val="es-MX"/>
              </w:rPr>
              <w:t>Se actualiza el documento cambiando el nombre de los cargos: Directora Administrativa y Financiera por Directora Financiera y Contable y Coordinadora CCS por Directora de Gestión Administrativa</w:t>
            </w:r>
          </w:p>
          <w:p w:rsidR="00000000" w:rsidRDefault="0045452B">
            <w:pPr>
              <w:spacing w:line="360" w:lineRule="auto"/>
              <w:jc w:val="center"/>
              <w:rPr>
                <w:rFonts w:ascii="Arial" w:hAnsi="Arial" w:cs="Arial"/>
                <w:lang w:val="es-MX"/>
              </w:rPr>
            </w:pPr>
          </w:p>
        </w:tc>
      </w:tr>
      <w:tr w:rsidR="00000000">
        <w:trPr>
          <w:trHeight w:val="1408"/>
        </w:trPr>
        <w:tc>
          <w:tcPr>
            <w:tcW w:w="1387" w:type="dxa"/>
            <w:tcBorders>
              <w:top w:val="single" w:sz="4" w:space="0" w:color="000000"/>
              <w:left w:val="single" w:sz="4" w:space="0" w:color="000000"/>
              <w:bottom w:val="single" w:sz="4" w:space="0" w:color="000000"/>
            </w:tcBorders>
            <w:shd w:val="clear" w:color="auto" w:fill="auto"/>
            <w:vAlign w:val="center"/>
          </w:tcPr>
          <w:p w:rsidR="00000000" w:rsidRDefault="0045452B">
            <w:pPr>
              <w:spacing w:line="360" w:lineRule="auto"/>
              <w:jc w:val="center"/>
            </w:pPr>
            <w:r>
              <w:rPr>
                <w:rFonts w:ascii="Arial" w:hAnsi="Arial" w:cs="Arial"/>
                <w:lang w:val="es-MX"/>
              </w:rPr>
              <w:t>09/01/2018</w:t>
            </w:r>
          </w:p>
        </w:tc>
        <w:tc>
          <w:tcPr>
            <w:tcW w:w="1218" w:type="dxa"/>
            <w:tcBorders>
              <w:top w:val="single" w:sz="4" w:space="0" w:color="000000"/>
              <w:left w:val="single" w:sz="4" w:space="0" w:color="000000"/>
              <w:bottom w:val="single" w:sz="4" w:space="0" w:color="000000"/>
            </w:tcBorders>
            <w:shd w:val="clear" w:color="auto" w:fill="auto"/>
            <w:vAlign w:val="center"/>
          </w:tcPr>
          <w:p w:rsidR="00000000" w:rsidRDefault="0045452B">
            <w:pPr>
              <w:spacing w:line="360" w:lineRule="auto"/>
              <w:jc w:val="center"/>
            </w:pPr>
            <w:r>
              <w:rPr>
                <w:rFonts w:ascii="Arial" w:hAnsi="Arial" w:cs="Arial"/>
                <w:lang w:val="es-MX"/>
              </w:rPr>
              <w:t>02</w:t>
            </w:r>
          </w:p>
        </w:tc>
        <w:tc>
          <w:tcPr>
            <w:tcW w:w="5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45452B">
            <w:pPr>
              <w:spacing w:line="360" w:lineRule="auto"/>
              <w:jc w:val="both"/>
            </w:pPr>
            <w:r>
              <w:rPr>
                <w:rFonts w:ascii="Tahoma" w:hAnsi="Tahoma" w:cs="Tahoma"/>
                <w:lang w:val="es-AR"/>
              </w:rPr>
              <w:t>Se actualiza el documento, cambiando el logo de la entidad.</w:t>
            </w:r>
          </w:p>
        </w:tc>
      </w:tr>
    </w:tbl>
    <w:p w:rsidR="00000000" w:rsidRDefault="0045452B">
      <w:pPr>
        <w:jc w:val="both"/>
        <w:rPr>
          <w:rFonts w:ascii="Arial" w:hAnsi="Arial" w:cs="Arial"/>
        </w:rPr>
      </w:pPr>
    </w:p>
    <w:p w:rsidR="00000000" w:rsidRDefault="0045452B">
      <w:pPr>
        <w:jc w:val="both"/>
        <w:rPr>
          <w:rFonts w:ascii="Arial" w:hAnsi="Arial" w:cs="Arial"/>
        </w:rPr>
      </w:pPr>
    </w:p>
    <w:p w:rsidR="00000000" w:rsidRDefault="0045452B">
      <w:pPr>
        <w:jc w:val="both"/>
        <w:rPr>
          <w:rFonts w:ascii="Arial" w:hAnsi="Arial" w:cs="Arial"/>
        </w:rPr>
      </w:pPr>
    </w:p>
    <w:p w:rsidR="00000000" w:rsidRDefault="00ED067A">
      <w:pPr>
        <w:jc w:val="both"/>
        <w:rPr>
          <w:rFonts w:ascii="Arial" w:hAnsi="Arial" w:cs="Arial"/>
        </w:rPr>
      </w:pPr>
      <w:r>
        <w:rPr>
          <w:noProof/>
          <w:lang w:val="es-CO" w:eastAsia="es-CO"/>
        </w:rPr>
        <w:drawing>
          <wp:anchor distT="0" distB="0" distL="0" distR="0" simplePos="0" relativeHeight="251656704" behindDoc="0" locked="0" layoutInCell="1" allowOverlap="1">
            <wp:simplePos x="0" y="0"/>
            <wp:positionH relativeFrom="column">
              <wp:posOffset>-635</wp:posOffset>
            </wp:positionH>
            <wp:positionV relativeFrom="paragraph">
              <wp:posOffset>102235</wp:posOffset>
            </wp:positionV>
            <wp:extent cx="1785620" cy="986155"/>
            <wp:effectExtent l="0" t="0" r="5080" b="444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5620" cy="9861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bl>
      <w:tblPr>
        <w:tblW w:w="5000" w:type="pct"/>
        <w:jc w:val="center"/>
        <w:tblLayout w:type="fixed"/>
        <w:tblCellMar>
          <w:left w:w="70" w:type="dxa"/>
          <w:right w:w="70" w:type="dxa"/>
        </w:tblCellMar>
        <w:tblLook w:val="0000" w:firstRow="0" w:lastRow="0" w:firstColumn="0" w:lastColumn="0" w:noHBand="0" w:noVBand="0"/>
      </w:tblPr>
      <w:tblGrid>
        <w:gridCol w:w="2855"/>
        <w:gridCol w:w="3056"/>
        <w:gridCol w:w="3067"/>
      </w:tblGrid>
      <w:tr w:rsidR="00000000">
        <w:trPr>
          <w:cantSplit/>
          <w:trHeight w:val="235"/>
          <w:jc w:val="center"/>
        </w:trPr>
        <w:tc>
          <w:tcPr>
            <w:tcW w:w="2811" w:type="dxa"/>
            <w:tcBorders>
              <w:top w:val="single" w:sz="4" w:space="0" w:color="000000"/>
              <w:left w:val="single" w:sz="4" w:space="0" w:color="000000"/>
              <w:bottom w:val="single" w:sz="4" w:space="0" w:color="000000"/>
            </w:tcBorders>
            <w:shd w:val="clear" w:color="auto" w:fill="BFBFBF"/>
          </w:tcPr>
          <w:p w:rsidR="00000000" w:rsidRDefault="00ED067A">
            <w:pPr>
              <w:tabs>
                <w:tab w:val="center" w:pos="1476"/>
              </w:tabs>
              <w:spacing w:line="360" w:lineRule="auto"/>
              <w:ind w:left="-142"/>
              <w:jc w:val="center"/>
            </w:pPr>
            <w:r>
              <w:rPr>
                <w:noProof/>
                <w:lang w:val="es-CO" w:eastAsia="es-CO"/>
              </w:rPr>
              <w:lastRenderedPageBreak/>
              <w:drawing>
                <wp:anchor distT="0" distB="0" distL="0" distR="0" simplePos="0" relativeHeight="251657728" behindDoc="0" locked="0" layoutInCell="1" allowOverlap="1">
                  <wp:simplePos x="0" y="0"/>
                  <wp:positionH relativeFrom="column">
                    <wp:posOffset>1740535</wp:posOffset>
                  </wp:positionH>
                  <wp:positionV relativeFrom="paragraph">
                    <wp:posOffset>311150</wp:posOffset>
                  </wp:positionV>
                  <wp:extent cx="1910715" cy="59563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0715" cy="5956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45452B">
              <w:rPr>
                <w:rFonts w:ascii="Arial" w:hAnsi="Arial" w:cs="Arial"/>
                <w:b/>
                <w:lang w:val="es-MX"/>
              </w:rPr>
              <w:t>Elaboró</w:t>
            </w:r>
          </w:p>
        </w:tc>
        <w:tc>
          <w:tcPr>
            <w:tcW w:w="3008" w:type="dxa"/>
            <w:tcBorders>
              <w:top w:val="single" w:sz="4" w:space="0" w:color="000000"/>
              <w:left w:val="single" w:sz="4" w:space="0" w:color="000000"/>
              <w:bottom w:val="single" w:sz="4" w:space="0" w:color="000000"/>
            </w:tcBorders>
            <w:shd w:val="clear" w:color="auto" w:fill="BFBFBF"/>
          </w:tcPr>
          <w:p w:rsidR="00000000" w:rsidRDefault="0045452B">
            <w:pPr>
              <w:spacing w:line="360" w:lineRule="auto"/>
              <w:ind w:left="-142"/>
              <w:jc w:val="center"/>
            </w:pPr>
            <w:r>
              <w:rPr>
                <w:rFonts w:ascii="Arial" w:hAnsi="Arial" w:cs="Arial"/>
                <w:b/>
                <w:lang w:val="es-MX"/>
              </w:rPr>
              <w:t>Revisó</w:t>
            </w:r>
          </w:p>
        </w:tc>
        <w:tc>
          <w:tcPr>
            <w:tcW w:w="3019" w:type="dxa"/>
            <w:tcBorders>
              <w:top w:val="single" w:sz="4" w:space="0" w:color="000000"/>
              <w:left w:val="single" w:sz="4" w:space="0" w:color="000000"/>
              <w:bottom w:val="single" w:sz="4" w:space="0" w:color="000000"/>
              <w:right w:val="single" w:sz="4" w:space="0" w:color="000000"/>
            </w:tcBorders>
            <w:shd w:val="clear" w:color="auto" w:fill="BFBFBF"/>
          </w:tcPr>
          <w:p w:rsidR="00000000" w:rsidRDefault="0045452B">
            <w:pPr>
              <w:spacing w:line="360" w:lineRule="auto"/>
              <w:ind w:left="-142"/>
              <w:jc w:val="center"/>
            </w:pPr>
            <w:r>
              <w:rPr>
                <w:rFonts w:ascii="Arial" w:hAnsi="Arial" w:cs="Arial"/>
                <w:b/>
                <w:lang w:val="es-MX"/>
              </w:rPr>
              <w:t>Aprobó</w:t>
            </w:r>
          </w:p>
        </w:tc>
      </w:tr>
      <w:tr w:rsidR="00000000">
        <w:trPr>
          <w:cantSplit/>
          <w:trHeight w:val="1061"/>
          <w:jc w:val="center"/>
        </w:trPr>
        <w:tc>
          <w:tcPr>
            <w:tcW w:w="2811" w:type="dxa"/>
            <w:tcBorders>
              <w:top w:val="single" w:sz="4" w:space="0" w:color="000000"/>
              <w:left w:val="single" w:sz="4" w:space="0" w:color="000000"/>
              <w:bottom w:val="single" w:sz="4" w:space="0" w:color="000000"/>
            </w:tcBorders>
            <w:shd w:val="clear" w:color="auto" w:fill="auto"/>
          </w:tcPr>
          <w:p w:rsidR="00000000" w:rsidRDefault="0045452B">
            <w:pPr>
              <w:snapToGrid w:val="0"/>
              <w:spacing w:line="360" w:lineRule="auto"/>
              <w:ind w:left="-142"/>
              <w:jc w:val="center"/>
              <w:rPr>
                <w:rFonts w:ascii="Arial" w:hAnsi="Arial" w:cs="Arial"/>
                <w:b/>
                <w:lang w:val="es-MX"/>
              </w:rPr>
            </w:pPr>
          </w:p>
          <w:p w:rsidR="00000000" w:rsidRDefault="0045452B">
            <w:pPr>
              <w:spacing w:line="360" w:lineRule="auto"/>
              <w:ind w:left="-142"/>
              <w:jc w:val="center"/>
              <w:rPr>
                <w:rFonts w:ascii="Arial" w:hAnsi="Arial" w:cs="Arial"/>
                <w:b/>
                <w:lang w:val="es-MX"/>
              </w:rPr>
            </w:pPr>
          </w:p>
          <w:p w:rsidR="00000000" w:rsidRDefault="0045452B">
            <w:pPr>
              <w:spacing w:line="360" w:lineRule="auto"/>
              <w:ind w:left="-142"/>
              <w:jc w:val="center"/>
            </w:pPr>
            <w:r>
              <w:rPr>
                <w:rFonts w:ascii="Arial" w:hAnsi="Arial" w:cs="Arial"/>
                <w:b/>
                <w:lang w:val="es-MX"/>
              </w:rPr>
              <w:t>Director(a) Financiero y Contable</w:t>
            </w:r>
          </w:p>
        </w:tc>
        <w:tc>
          <w:tcPr>
            <w:tcW w:w="3008" w:type="dxa"/>
            <w:tcBorders>
              <w:top w:val="single" w:sz="4" w:space="0" w:color="000000"/>
              <w:left w:val="single" w:sz="4" w:space="0" w:color="000000"/>
              <w:bottom w:val="single" w:sz="4" w:space="0" w:color="000000"/>
            </w:tcBorders>
            <w:shd w:val="clear" w:color="auto" w:fill="auto"/>
          </w:tcPr>
          <w:p w:rsidR="00000000" w:rsidRDefault="0045452B">
            <w:pPr>
              <w:snapToGrid w:val="0"/>
              <w:spacing w:line="360" w:lineRule="auto"/>
              <w:ind w:left="-142"/>
              <w:jc w:val="center"/>
              <w:rPr>
                <w:rFonts w:ascii="Arial" w:hAnsi="Arial" w:cs="Arial"/>
                <w:b/>
                <w:lang w:val="es-MX"/>
              </w:rPr>
            </w:pPr>
          </w:p>
          <w:p w:rsidR="00000000" w:rsidRDefault="0045452B">
            <w:pPr>
              <w:tabs>
                <w:tab w:val="left" w:pos="270"/>
                <w:tab w:val="center" w:pos="1255"/>
              </w:tabs>
              <w:spacing w:line="360" w:lineRule="auto"/>
              <w:ind w:left="-142"/>
              <w:jc w:val="center"/>
              <w:rPr>
                <w:rFonts w:ascii="Arial" w:hAnsi="Arial" w:cs="Arial"/>
                <w:b/>
                <w:lang w:val="es-MX"/>
              </w:rPr>
            </w:pPr>
          </w:p>
          <w:p w:rsidR="00000000" w:rsidRDefault="0045452B">
            <w:pPr>
              <w:tabs>
                <w:tab w:val="left" w:pos="270"/>
                <w:tab w:val="center" w:pos="1255"/>
              </w:tabs>
              <w:spacing w:line="360" w:lineRule="auto"/>
              <w:ind w:left="-142"/>
              <w:jc w:val="center"/>
            </w:pPr>
            <w:r>
              <w:rPr>
                <w:rFonts w:ascii="Arial" w:hAnsi="Arial" w:cs="Arial"/>
                <w:b/>
                <w:lang w:val="es-MX"/>
              </w:rPr>
              <w:t>Director(a) de Gestión Administrativa</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D067A">
            <w:pPr>
              <w:snapToGrid w:val="0"/>
              <w:spacing w:line="360" w:lineRule="auto"/>
              <w:ind w:left="-142"/>
              <w:jc w:val="center"/>
              <w:rPr>
                <w:rFonts w:ascii="Arial" w:hAnsi="Arial" w:cs="Arial"/>
                <w:b/>
                <w:lang w:val="es-MX"/>
              </w:rPr>
            </w:pPr>
            <w:r>
              <w:rPr>
                <w:noProof/>
                <w:lang w:val="es-CO" w:eastAsia="es-CO"/>
              </w:rPr>
              <w:drawing>
                <wp:anchor distT="0" distB="0" distL="0" distR="0" simplePos="0" relativeHeight="251658752" behindDoc="0" locked="0" layoutInCell="1" allowOverlap="1">
                  <wp:simplePos x="0" y="0"/>
                  <wp:positionH relativeFrom="column">
                    <wp:posOffset>255905</wp:posOffset>
                  </wp:positionH>
                  <wp:positionV relativeFrom="paragraph">
                    <wp:posOffset>87630</wp:posOffset>
                  </wp:positionV>
                  <wp:extent cx="1200785" cy="10382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785" cy="10382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00000" w:rsidRDefault="0045452B">
            <w:pPr>
              <w:spacing w:line="360" w:lineRule="auto"/>
              <w:ind w:left="-142"/>
              <w:jc w:val="center"/>
              <w:rPr>
                <w:rFonts w:ascii="Arial" w:hAnsi="Arial" w:cs="Arial"/>
                <w:b/>
                <w:lang w:val="es-MX"/>
              </w:rPr>
            </w:pPr>
          </w:p>
          <w:p w:rsidR="00000000" w:rsidRDefault="0045452B">
            <w:pPr>
              <w:spacing w:line="360" w:lineRule="auto"/>
              <w:ind w:left="-142"/>
              <w:jc w:val="center"/>
              <w:rPr>
                <w:rFonts w:ascii="Arial" w:hAnsi="Arial" w:cs="Arial"/>
                <w:b/>
                <w:lang w:val="es-MX"/>
              </w:rPr>
            </w:pPr>
          </w:p>
          <w:p w:rsidR="00000000" w:rsidRDefault="0045452B">
            <w:pPr>
              <w:spacing w:line="360" w:lineRule="auto"/>
              <w:ind w:left="-142"/>
              <w:jc w:val="center"/>
            </w:pPr>
            <w:r>
              <w:rPr>
                <w:rFonts w:ascii="Arial" w:hAnsi="Arial" w:cs="Arial"/>
                <w:b/>
                <w:lang w:val="es-MX"/>
              </w:rPr>
              <w:t>Presidente Ejecutivo</w:t>
            </w:r>
          </w:p>
        </w:tc>
      </w:tr>
    </w:tbl>
    <w:p w:rsidR="00000000" w:rsidRDefault="0045452B">
      <w:pPr>
        <w:pStyle w:val="Default"/>
        <w:jc w:val="both"/>
      </w:pPr>
    </w:p>
    <w:p w:rsidR="0045452B" w:rsidRDefault="0045452B">
      <w:pPr>
        <w:jc w:val="both"/>
      </w:pPr>
    </w:p>
    <w:sectPr w:rsidR="0045452B">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113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52B" w:rsidRDefault="0045452B">
      <w:r>
        <w:separator/>
      </w:r>
    </w:p>
  </w:endnote>
  <w:endnote w:type="continuationSeparator" w:id="0">
    <w:p w:rsidR="0045452B" w:rsidRDefault="00454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9999999">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EYInterstate">
    <w:altName w:val="Corbel"/>
    <w:charset w:val="00"/>
    <w:family w:val="auto"/>
    <w:pitch w:val="variable"/>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67A" w:rsidRDefault="00ED067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67A" w:rsidRDefault="00ED067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67A" w:rsidRDefault="00ED067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52B" w:rsidRDefault="0045452B">
      <w:r>
        <w:separator/>
      </w:r>
    </w:p>
  </w:footnote>
  <w:footnote w:type="continuationSeparator" w:id="0">
    <w:p w:rsidR="0045452B" w:rsidRDefault="004545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67A" w:rsidRDefault="00ED067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5452B"/>
  <w:tbl>
    <w:tblPr>
      <w:tblW w:w="5550" w:type="pct"/>
      <w:tblInd w:w="-5" w:type="dxa"/>
      <w:tblLayout w:type="fixed"/>
      <w:tblLook w:val="0000" w:firstRow="0" w:lastRow="0" w:firstColumn="0" w:lastColumn="0" w:noHBand="0" w:noVBand="0"/>
    </w:tblPr>
    <w:tblGrid>
      <w:gridCol w:w="2481"/>
      <w:gridCol w:w="3968"/>
      <w:gridCol w:w="1690"/>
      <w:gridCol w:w="1911"/>
    </w:tblGrid>
    <w:tr w:rsidR="00000000">
      <w:trPr>
        <w:trHeight w:val="255"/>
      </w:trPr>
      <w:tc>
        <w:tcPr>
          <w:tcW w:w="2422" w:type="dxa"/>
          <w:vMerge w:val="restart"/>
          <w:tcBorders>
            <w:top w:val="single" w:sz="4" w:space="0" w:color="000000"/>
            <w:left w:val="single" w:sz="4" w:space="0" w:color="000000"/>
            <w:bottom w:val="single" w:sz="4" w:space="0" w:color="000000"/>
          </w:tcBorders>
          <w:shd w:val="clear" w:color="auto" w:fill="auto"/>
          <w:vAlign w:val="center"/>
        </w:tcPr>
        <w:p w:rsidR="00000000" w:rsidRDefault="00ED067A">
          <w:pPr>
            <w:snapToGrid w:val="0"/>
            <w:jc w:val="center"/>
          </w:pPr>
          <w:r>
            <w:rPr>
              <w:noProof/>
              <w:lang w:val="es-CO" w:eastAsia="es-CO"/>
            </w:rPr>
            <w:drawing>
              <wp:inline distT="0" distB="0" distL="0" distR="0">
                <wp:extent cx="1245235" cy="8972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2" t="-46" r="-32" b="-46"/>
                        <a:stretch>
                          <a:fillRect/>
                        </a:stretch>
                      </pic:blipFill>
                      <pic:spPr bwMode="auto">
                        <a:xfrm>
                          <a:off x="0" y="0"/>
                          <a:ext cx="1245235" cy="897255"/>
                        </a:xfrm>
                        <a:prstGeom prst="rect">
                          <a:avLst/>
                        </a:prstGeom>
                        <a:solidFill>
                          <a:srgbClr val="FFFFFF">
                            <a:alpha val="0"/>
                          </a:srgbClr>
                        </a:solidFill>
                        <a:ln>
                          <a:noFill/>
                        </a:ln>
                      </pic:spPr>
                    </pic:pic>
                  </a:graphicData>
                </a:graphic>
              </wp:inline>
            </w:drawing>
          </w:r>
        </w:p>
        <w:p w:rsidR="00000000" w:rsidRDefault="0045452B">
          <w:pPr>
            <w:jc w:val="center"/>
          </w:pPr>
        </w:p>
      </w:tc>
      <w:tc>
        <w:tcPr>
          <w:tcW w:w="3873" w:type="dxa"/>
          <w:vMerge w:val="restart"/>
          <w:tcBorders>
            <w:top w:val="single" w:sz="4" w:space="0" w:color="000000"/>
            <w:left w:val="single" w:sz="4" w:space="0" w:color="000000"/>
            <w:bottom w:val="single" w:sz="4" w:space="0" w:color="000000"/>
          </w:tcBorders>
          <w:shd w:val="clear" w:color="auto" w:fill="auto"/>
        </w:tcPr>
        <w:p w:rsidR="00000000" w:rsidRDefault="0045452B">
          <w:pPr>
            <w:snapToGrid w:val="0"/>
            <w:jc w:val="center"/>
            <w:rPr>
              <w:rFonts w:ascii="Arial" w:hAnsi="Arial" w:cs="Arial"/>
              <w:b/>
            </w:rPr>
          </w:pPr>
        </w:p>
        <w:p w:rsidR="00ED067A" w:rsidRPr="00ED067A" w:rsidRDefault="00ED067A" w:rsidP="00ED067A">
          <w:pPr>
            <w:pStyle w:val="Encabezado"/>
            <w:jc w:val="center"/>
            <w:rPr>
              <w:rFonts w:ascii="Arial" w:hAnsi="Arial" w:cs="Arial"/>
              <w:b/>
              <w:bCs/>
              <w:color w:val="000000"/>
              <w:sz w:val="28"/>
              <w:szCs w:val="20"/>
              <w:lang w:val="es-CO" w:eastAsia="es-CO"/>
            </w:rPr>
          </w:pPr>
          <w:bookmarkStart w:id="0" w:name="_GoBack"/>
          <w:r w:rsidRPr="00ED067A">
            <w:rPr>
              <w:rFonts w:ascii="Arial" w:hAnsi="Arial" w:cs="Arial"/>
              <w:b/>
              <w:bCs/>
              <w:color w:val="000000"/>
              <w:sz w:val="28"/>
              <w:szCs w:val="20"/>
              <w:lang w:val="es-CO" w:eastAsia="es-CO"/>
            </w:rPr>
            <w:t>Manual Políticas Contables</w:t>
          </w:r>
        </w:p>
        <w:bookmarkEnd w:id="0"/>
        <w:p w:rsidR="00000000" w:rsidRDefault="00ED067A" w:rsidP="00ED067A">
          <w:pPr>
            <w:pStyle w:val="Encabezado"/>
            <w:jc w:val="center"/>
          </w:pPr>
          <w:r w:rsidRPr="00ED067A">
            <w:rPr>
              <w:rFonts w:ascii="Arial" w:hAnsi="Arial" w:cs="Arial"/>
              <w:b/>
              <w:bCs/>
              <w:color w:val="000000"/>
              <w:sz w:val="28"/>
              <w:szCs w:val="20"/>
              <w:lang w:val="es-CO" w:eastAsia="es-CO"/>
            </w:rPr>
            <w:t>Cámara Comercio de Magangué</w:t>
          </w:r>
        </w:p>
      </w:tc>
      <w:tc>
        <w:tcPr>
          <w:tcW w:w="1650" w:type="dxa"/>
          <w:tcBorders>
            <w:top w:val="single" w:sz="4" w:space="0" w:color="000000"/>
            <w:left w:val="single" w:sz="4" w:space="0" w:color="000000"/>
            <w:bottom w:val="single" w:sz="4" w:space="0" w:color="000000"/>
          </w:tcBorders>
          <w:shd w:val="clear" w:color="auto" w:fill="auto"/>
        </w:tcPr>
        <w:p w:rsidR="00000000" w:rsidRDefault="0045452B">
          <w:r>
            <w:rPr>
              <w:rFonts w:ascii="Arial" w:hAnsi="Arial" w:cs="Arial"/>
              <w:b/>
            </w:rPr>
            <w:t>C</w:t>
          </w:r>
          <w:r>
            <w:rPr>
              <w:rFonts w:ascii="Arial" w:hAnsi="Arial" w:cs="Arial"/>
              <w:b/>
            </w:rPr>
            <w:t>ÓDIGO:</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45452B">
          <w:pPr>
            <w:jc w:val="both"/>
          </w:pPr>
          <w:r>
            <w:rPr>
              <w:rFonts w:ascii="Arial" w:hAnsi="Arial" w:cs="Arial"/>
            </w:rPr>
            <w:t>:CCMDGF-20</w:t>
          </w:r>
        </w:p>
      </w:tc>
    </w:tr>
    <w:tr w:rsidR="00000000">
      <w:trPr>
        <w:trHeight w:val="162"/>
      </w:trPr>
      <w:tc>
        <w:tcPr>
          <w:tcW w:w="2422" w:type="dxa"/>
          <w:vMerge/>
          <w:tcBorders>
            <w:top w:val="single" w:sz="4" w:space="0" w:color="000000"/>
            <w:left w:val="single" w:sz="4" w:space="0" w:color="000000"/>
            <w:bottom w:val="single" w:sz="4" w:space="0" w:color="000000"/>
          </w:tcBorders>
          <w:shd w:val="clear" w:color="auto" w:fill="auto"/>
          <w:vAlign w:val="center"/>
        </w:tcPr>
        <w:p w:rsidR="00000000" w:rsidRDefault="0045452B">
          <w:pPr>
            <w:snapToGrid w:val="0"/>
            <w:rPr>
              <w:rFonts w:ascii="Arial" w:hAnsi="Arial" w:cs="Arial"/>
            </w:rPr>
          </w:pPr>
        </w:p>
      </w:tc>
      <w:tc>
        <w:tcPr>
          <w:tcW w:w="3873" w:type="dxa"/>
          <w:vMerge/>
          <w:tcBorders>
            <w:top w:val="single" w:sz="4" w:space="0" w:color="000000"/>
            <w:left w:val="single" w:sz="4" w:space="0" w:color="000000"/>
            <w:bottom w:val="single" w:sz="4" w:space="0" w:color="000000"/>
          </w:tcBorders>
          <w:shd w:val="clear" w:color="auto" w:fill="auto"/>
        </w:tcPr>
        <w:p w:rsidR="00000000" w:rsidRDefault="0045452B">
          <w:pPr>
            <w:snapToGrid w:val="0"/>
            <w:jc w:val="center"/>
            <w:rPr>
              <w:rFonts w:ascii="Arial" w:hAnsi="Arial" w:cs="Arial"/>
              <w:b/>
            </w:rPr>
          </w:pPr>
        </w:p>
      </w:tc>
      <w:tc>
        <w:tcPr>
          <w:tcW w:w="1650" w:type="dxa"/>
          <w:tcBorders>
            <w:top w:val="single" w:sz="4" w:space="0" w:color="000000"/>
            <w:left w:val="single" w:sz="4" w:space="0" w:color="000000"/>
            <w:bottom w:val="single" w:sz="4" w:space="0" w:color="000000"/>
          </w:tcBorders>
          <w:shd w:val="clear" w:color="auto" w:fill="auto"/>
        </w:tcPr>
        <w:p w:rsidR="00000000" w:rsidRDefault="0045452B">
          <w:pPr>
            <w:snapToGrid w:val="0"/>
          </w:pPr>
          <w:r>
            <w:rPr>
              <w:rFonts w:ascii="Arial" w:hAnsi="Arial" w:cs="Arial"/>
              <w:b/>
            </w:rPr>
            <w:t>VERSIÓN:</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45452B">
          <w:pPr>
            <w:jc w:val="both"/>
          </w:pPr>
          <w:r>
            <w:rPr>
              <w:rFonts w:ascii="Arial" w:hAnsi="Arial" w:cs="Arial"/>
            </w:rPr>
            <w:t>: 02</w:t>
          </w:r>
        </w:p>
      </w:tc>
    </w:tr>
    <w:tr w:rsidR="00000000">
      <w:trPr>
        <w:trHeight w:val="574"/>
      </w:trPr>
      <w:tc>
        <w:tcPr>
          <w:tcW w:w="2422" w:type="dxa"/>
          <w:vMerge/>
          <w:tcBorders>
            <w:top w:val="single" w:sz="4" w:space="0" w:color="000000"/>
            <w:left w:val="single" w:sz="4" w:space="0" w:color="000000"/>
            <w:bottom w:val="single" w:sz="4" w:space="0" w:color="000000"/>
          </w:tcBorders>
          <w:shd w:val="clear" w:color="auto" w:fill="auto"/>
          <w:vAlign w:val="center"/>
        </w:tcPr>
        <w:p w:rsidR="00000000" w:rsidRDefault="0045452B">
          <w:pPr>
            <w:snapToGrid w:val="0"/>
            <w:rPr>
              <w:rFonts w:ascii="Arial" w:hAnsi="Arial" w:cs="Arial"/>
            </w:rPr>
          </w:pPr>
        </w:p>
      </w:tc>
      <w:tc>
        <w:tcPr>
          <w:tcW w:w="3873" w:type="dxa"/>
          <w:vMerge/>
          <w:tcBorders>
            <w:top w:val="single" w:sz="4" w:space="0" w:color="000000"/>
            <w:left w:val="single" w:sz="4" w:space="0" w:color="000000"/>
            <w:bottom w:val="single" w:sz="4" w:space="0" w:color="000000"/>
          </w:tcBorders>
          <w:shd w:val="clear" w:color="auto" w:fill="auto"/>
        </w:tcPr>
        <w:p w:rsidR="00000000" w:rsidRDefault="0045452B">
          <w:pPr>
            <w:snapToGrid w:val="0"/>
            <w:jc w:val="center"/>
            <w:rPr>
              <w:rFonts w:ascii="Arial" w:hAnsi="Arial" w:cs="Arial"/>
              <w:b/>
            </w:rPr>
          </w:pPr>
        </w:p>
      </w:tc>
      <w:tc>
        <w:tcPr>
          <w:tcW w:w="1650" w:type="dxa"/>
          <w:tcBorders>
            <w:top w:val="single" w:sz="4" w:space="0" w:color="000000"/>
            <w:left w:val="single" w:sz="4" w:space="0" w:color="000000"/>
            <w:bottom w:val="single" w:sz="4" w:space="0" w:color="000000"/>
          </w:tcBorders>
          <w:shd w:val="clear" w:color="auto" w:fill="auto"/>
        </w:tcPr>
        <w:p w:rsidR="00000000" w:rsidRDefault="0045452B">
          <w:r>
            <w:rPr>
              <w:rFonts w:ascii="Arial" w:hAnsi="Arial" w:cs="Arial"/>
              <w:b/>
            </w:rPr>
            <w:t>FECHA DE VIGENCIA:</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45452B">
          <w:pPr>
            <w:jc w:val="both"/>
          </w:pPr>
          <w:r>
            <w:rPr>
              <w:rFonts w:ascii="Arial" w:hAnsi="Arial" w:cs="Arial"/>
            </w:rPr>
            <w:t>: 09/01/2018</w:t>
          </w:r>
        </w:p>
      </w:tc>
    </w:tr>
    <w:tr w:rsidR="00000000">
      <w:trPr>
        <w:trHeight w:val="390"/>
      </w:trPr>
      <w:tc>
        <w:tcPr>
          <w:tcW w:w="2422" w:type="dxa"/>
          <w:vMerge/>
          <w:tcBorders>
            <w:top w:val="single" w:sz="4" w:space="0" w:color="000000"/>
            <w:left w:val="single" w:sz="4" w:space="0" w:color="000000"/>
            <w:bottom w:val="single" w:sz="4" w:space="0" w:color="000000"/>
          </w:tcBorders>
          <w:shd w:val="clear" w:color="auto" w:fill="auto"/>
          <w:vAlign w:val="center"/>
        </w:tcPr>
        <w:p w:rsidR="00000000" w:rsidRDefault="0045452B">
          <w:pPr>
            <w:snapToGrid w:val="0"/>
            <w:rPr>
              <w:rFonts w:ascii="Arial" w:hAnsi="Arial" w:cs="Arial"/>
            </w:rPr>
          </w:pPr>
        </w:p>
      </w:tc>
      <w:tc>
        <w:tcPr>
          <w:tcW w:w="3873" w:type="dxa"/>
          <w:vMerge/>
          <w:tcBorders>
            <w:top w:val="single" w:sz="4" w:space="0" w:color="000000"/>
            <w:left w:val="single" w:sz="4" w:space="0" w:color="000000"/>
            <w:bottom w:val="single" w:sz="4" w:space="0" w:color="000000"/>
          </w:tcBorders>
          <w:shd w:val="clear" w:color="auto" w:fill="auto"/>
        </w:tcPr>
        <w:p w:rsidR="00000000" w:rsidRDefault="0045452B">
          <w:pPr>
            <w:snapToGrid w:val="0"/>
            <w:jc w:val="center"/>
            <w:rPr>
              <w:rFonts w:ascii="Arial" w:hAnsi="Arial" w:cs="Arial"/>
              <w:b/>
            </w:rPr>
          </w:pPr>
        </w:p>
      </w:tc>
      <w:tc>
        <w:tcPr>
          <w:tcW w:w="3515"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45452B">
          <w:pPr>
            <w:jc w:val="right"/>
          </w:pPr>
          <w:r>
            <w:rPr>
              <w:rFonts w:ascii="Arial" w:hAnsi="Arial" w:cs="Arial"/>
            </w:rPr>
            <w:t xml:space="preserve">Página </w:t>
          </w:r>
          <w:r>
            <w:rPr>
              <w:rFonts w:ascii="Arial" w:hAnsi="Arial" w:cs="Arial"/>
              <w:b/>
              <w:bCs/>
            </w:rPr>
            <w:fldChar w:fldCharType="begin"/>
          </w:r>
          <w:r>
            <w:rPr>
              <w:rFonts w:ascii="Arial" w:hAnsi="Arial" w:cs="Arial"/>
              <w:b/>
              <w:bCs/>
            </w:rPr>
            <w:instrText xml:space="preserve"> PAGE \* ARABIC </w:instrText>
          </w:r>
          <w:r>
            <w:rPr>
              <w:rFonts w:ascii="Arial" w:hAnsi="Arial" w:cs="Arial"/>
              <w:b/>
              <w:bCs/>
            </w:rPr>
            <w:fldChar w:fldCharType="separate"/>
          </w:r>
          <w:r w:rsidR="00ED067A">
            <w:rPr>
              <w:rFonts w:ascii="Arial" w:hAnsi="Arial" w:cs="Arial"/>
              <w:b/>
              <w:bCs/>
              <w:noProof/>
            </w:rPr>
            <w:t>1</w:t>
          </w:r>
          <w:r>
            <w:rPr>
              <w:rFonts w:ascii="Arial" w:hAnsi="Arial" w:cs="Arial"/>
              <w:b/>
              <w:bCs/>
            </w:rPr>
            <w:fldChar w:fldCharType="end"/>
          </w:r>
          <w:r>
            <w:rPr>
              <w:rFonts w:ascii="Arial" w:hAnsi="Arial" w:cs="Arial"/>
            </w:rPr>
            <w:t xml:space="preserve"> de </w:t>
          </w:r>
          <w:r>
            <w:rPr>
              <w:rFonts w:ascii="Arial" w:hAnsi="Arial" w:cs="Arial"/>
              <w:b/>
              <w:bCs/>
            </w:rPr>
            <w:fldChar w:fldCharType="begin"/>
          </w:r>
          <w:r>
            <w:rPr>
              <w:rFonts w:ascii="Arial" w:hAnsi="Arial" w:cs="Arial"/>
              <w:b/>
              <w:bCs/>
            </w:rPr>
            <w:instrText xml:space="preserve"> NUMPAGES \* ARABIC </w:instrText>
          </w:r>
          <w:r>
            <w:rPr>
              <w:rFonts w:ascii="Arial" w:hAnsi="Arial" w:cs="Arial"/>
              <w:b/>
              <w:bCs/>
            </w:rPr>
            <w:fldChar w:fldCharType="separate"/>
          </w:r>
          <w:r w:rsidR="00ED067A">
            <w:rPr>
              <w:rFonts w:ascii="Arial" w:hAnsi="Arial" w:cs="Arial"/>
              <w:b/>
              <w:bCs/>
              <w:noProof/>
            </w:rPr>
            <w:t>67</w:t>
          </w:r>
          <w:r>
            <w:rPr>
              <w:rFonts w:ascii="Arial" w:hAnsi="Arial" w:cs="Arial"/>
              <w:b/>
              <w:bCs/>
            </w:rPr>
            <w:fldChar w:fldCharType="end"/>
          </w:r>
        </w:p>
      </w:tc>
    </w:tr>
  </w:tbl>
  <w:p w:rsidR="00000000" w:rsidRDefault="0045452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5452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Wingdings" w:hAnsi="Wingdings" w:cs="Wingdings" w:hint="default"/>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720" w:hanging="360"/>
      </w:pPr>
      <w:rPr>
        <w:rFonts w:hint="default"/>
      </w:rPr>
    </w:lvl>
  </w:abstractNum>
  <w:abstractNum w:abstractNumId="3" w15:restartNumberingAfterBreak="0">
    <w:nsid w:val="00000004"/>
    <w:multiLevelType w:val="singleLevel"/>
    <w:tmpl w:val="00000004"/>
    <w:name w:val="WW8Num4"/>
    <w:lvl w:ilvl="0">
      <w:start w:val="1"/>
      <w:numFmt w:val="lowerLetter"/>
      <w:lvlText w:val="%1)"/>
      <w:lvlJc w:val="left"/>
      <w:pPr>
        <w:tabs>
          <w:tab w:val="num" w:pos="0"/>
        </w:tabs>
        <w:ind w:left="720" w:hanging="360"/>
      </w:pPr>
      <w:rPr>
        <w:rFonts w:hint="default"/>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Arial" w:hAnsi="Arial" w:cs="Arial" w:hint="default"/>
        <w:b/>
        <w:i/>
        <w:color w:val="000000"/>
        <w:lang w:val="es-CO"/>
      </w:rPr>
    </w:lvl>
  </w:abstractNum>
  <w:abstractNum w:abstractNumId="5" w15:restartNumberingAfterBreak="0">
    <w:nsid w:val="00000006"/>
    <w:multiLevelType w:val="singleLevel"/>
    <w:tmpl w:val="00000006"/>
    <w:name w:val="WW8Num8"/>
    <w:lvl w:ilvl="0">
      <w:start w:val="1"/>
      <w:numFmt w:val="bullet"/>
      <w:lvlText w:val=""/>
      <w:lvlJc w:val="left"/>
      <w:pPr>
        <w:tabs>
          <w:tab w:val="num" w:pos="0"/>
        </w:tabs>
        <w:ind w:left="720" w:hanging="360"/>
      </w:pPr>
      <w:rPr>
        <w:rFonts w:ascii="Wingdings" w:hAnsi="Wingdings" w:cs="Wingdings" w:hint="default"/>
      </w:rPr>
    </w:lvl>
  </w:abstractNum>
  <w:abstractNum w:abstractNumId="6" w15:restartNumberingAfterBreak="0">
    <w:nsid w:val="00000007"/>
    <w:multiLevelType w:val="multilevel"/>
    <w:tmpl w:val="00000007"/>
    <w:name w:val="WW8Num9"/>
    <w:lvl w:ilvl="0">
      <w:start w:val="1"/>
      <w:numFmt w:val="decimal"/>
      <w:lvlText w:val="%1"/>
      <w:lvlJc w:val="left"/>
      <w:pPr>
        <w:tabs>
          <w:tab w:val="num" w:pos="340"/>
        </w:tabs>
        <w:ind w:left="340" w:hanging="340"/>
      </w:pPr>
      <w:rPr>
        <w:rFonts w:ascii="9999999" w:hAnsi="9999999" w:cs="9999999" w:hint="default"/>
        <w:color w:val="000000"/>
        <w:lang w:val="es-CO" w:eastAsia="es-CO"/>
      </w:rPr>
    </w:lvl>
    <w:lvl w:ilvl="1">
      <w:start w:val="1"/>
      <w:numFmt w:val="bullet"/>
      <w:lvlText w:val=""/>
      <w:lvlJc w:val="left"/>
      <w:pPr>
        <w:tabs>
          <w:tab w:val="num" w:pos="680"/>
        </w:tabs>
        <w:ind w:left="680" w:hanging="340"/>
      </w:pPr>
      <w:rPr>
        <w:rFonts w:ascii="Symbol" w:hAnsi="Symbol" w:cs="Symbol" w:hint="default"/>
        <w:sz w:val="22"/>
      </w:rPr>
    </w:lvl>
    <w:lvl w:ilvl="2">
      <w:start w:val="1"/>
      <w:numFmt w:val="bullet"/>
      <w:lvlText w:val="-"/>
      <w:lvlJc w:val="left"/>
      <w:pPr>
        <w:tabs>
          <w:tab w:val="num" w:pos="1020"/>
        </w:tabs>
        <w:ind w:left="1020" w:hanging="340"/>
      </w:pPr>
      <w:rPr>
        <w:rFonts w:ascii="9999999" w:hAnsi="9999999" w:cs="9999999" w:hint="default"/>
        <w:color w:val="000000"/>
        <w:lang w:val="es-CO" w:eastAsia="es-CO"/>
      </w:rPr>
    </w:lvl>
    <w:lvl w:ilvl="3">
      <w:start w:val="1"/>
      <w:numFmt w:val="bullet"/>
      <w:lvlText w:val=""/>
      <w:lvlJc w:val="left"/>
      <w:pPr>
        <w:tabs>
          <w:tab w:val="num" w:pos="1361"/>
        </w:tabs>
        <w:ind w:left="1361" w:hanging="341"/>
      </w:pPr>
      <w:rPr>
        <w:rFonts w:ascii="Symbol" w:hAnsi="Symbol" w:cs="Symbol" w:hint="default"/>
        <w:sz w:val="22"/>
      </w:rPr>
    </w:lvl>
    <w:lvl w:ilvl="4">
      <w:start w:val="1"/>
      <w:numFmt w:val="bullet"/>
      <w:lvlText w:val=""/>
      <w:lvlJc w:val="left"/>
      <w:pPr>
        <w:tabs>
          <w:tab w:val="num" w:pos="1701"/>
        </w:tabs>
        <w:ind w:left="1701" w:hanging="340"/>
      </w:pPr>
      <w:rPr>
        <w:rFonts w:ascii="Symbol" w:hAnsi="Symbol" w:cs="Symbol" w:hint="default"/>
      </w:rPr>
    </w:lvl>
    <w:lvl w:ilvl="5">
      <w:start w:val="1"/>
      <w:numFmt w:val="bullet"/>
      <w:lvlText w:val=""/>
      <w:lvlJc w:val="left"/>
      <w:pPr>
        <w:tabs>
          <w:tab w:val="num" w:pos="2041"/>
        </w:tabs>
        <w:ind w:left="2041" w:hanging="340"/>
      </w:pPr>
      <w:rPr>
        <w:rFonts w:ascii="Wingdings" w:hAnsi="Wingdings" w:cs="Wingdings" w:hint="default"/>
      </w:rPr>
    </w:lvl>
    <w:lvl w:ilvl="6">
      <w:start w:val="1"/>
      <w:numFmt w:val="bullet"/>
      <w:lvlText w:val=""/>
      <w:lvlJc w:val="left"/>
      <w:pPr>
        <w:tabs>
          <w:tab w:val="num" w:pos="2381"/>
        </w:tabs>
        <w:ind w:left="2381" w:hanging="340"/>
      </w:pPr>
      <w:rPr>
        <w:rFonts w:ascii="Wingdings" w:hAnsi="Wingdings" w:cs="Wingdings" w:hint="default"/>
      </w:rPr>
    </w:lvl>
    <w:lvl w:ilvl="7">
      <w:start w:val="1"/>
      <w:numFmt w:val="bullet"/>
      <w:lvlText w:val=""/>
      <w:lvlJc w:val="left"/>
      <w:pPr>
        <w:tabs>
          <w:tab w:val="num" w:pos="2721"/>
        </w:tabs>
        <w:ind w:left="2721" w:hanging="340"/>
      </w:pPr>
      <w:rPr>
        <w:rFonts w:ascii="Symbol" w:hAnsi="Symbol" w:cs="Symbol" w:hint="default"/>
      </w:rPr>
    </w:lvl>
    <w:lvl w:ilvl="8">
      <w:start w:val="1"/>
      <w:numFmt w:val="bullet"/>
      <w:lvlText w:val=""/>
      <w:lvlJc w:val="left"/>
      <w:pPr>
        <w:tabs>
          <w:tab w:val="num" w:pos="3061"/>
        </w:tabs>
        <w:ind w:left="3061" w:hanging="340"/>
      </w:pPr>
      <w:rPr>
        <w:rFonts w:ascii="Symbol" w:hAnsi="Symbol" w:cs="Symbol" w:hint="default"/>
      </w:rPr>
    </w:lvl>
  </w:abstractNum>
  <w:abstractNum w:abstractNumId="7" w15:restartNumberingAfterBreak="0">
    <w:nsid w:val="00000008"/>
    <w:multiLevelType w:val="singleLevel"/>
    <w:tmpl w:val="00000008"/>
    <w:name w:val="WW8Num11"/>
    <w:lvl w:ilvl="0">
      <w:start w:val="1"/>
      <w:numFmt w:val="lowerLetter"/>
      <w:lvlText w:val="%1)"/>
      <w:lvlJc w:val="left"/>
      <w:pPr>
        <w:tabs>
          <w:tab w:val="num" w:pos="0"/>
        </w:tabs>
        <w:ind w:left="218" w:hanging="360"/>
      </w:pPr>
      <w:rPr>
        <w:rFonts w:cs="Arial" w:hint="default"/>
        <w:lang w:val="es-CO"/>
      </w:rPr>
    </w:lvl>
  </w:abstractNum>
  <w:abstractNum w:abstractNumId="8" w15:restartNumberingAfterBreak="0">
    <w:nsid w:val="00000009"/>
    <w:multiLevelType w:val="singleLevel"/>
    <w:tmpl w:val="00000009"/>
    <w:name w:val="WW8Num12"/>
    <w:lvl w:ilvl="0">
      <w:start w:val="1"/>
      <w:numFmt w:val="decimal"/>
      <w:lvlText w:val="%1)"/>
      <w:lvlJc w:val="left"/>
      <w:pPr>
        <w:tabs>
          <w:tab w:val="num" w:pos="0"/>
        </w:tabs>
        <w:ind w:left="735" w:hanging="375"/>
      </w:pPr>
      <w:rPr>
        <w:rFonts w:cs="Arial" w:hint="default"/>
        <w:b/>
      </w:rPr>
    </w:lvl>
  </w:abstractNum>
  <w:abstractNum w:abstractNumId="9" w15:restartNumberingAfterBreak="0">
    <w:nsid w:val="0000000A"/>
    <w:multiLevelType w:val="singleLevel"/>
    <w:tmpl w:val="0000000A"/>
    <w:name w:val="WW8Num13"/>
    <w:lvl w:ilvl="0">
      <w:start w:val="1"/>
      <w:numFmt w:val="lowerLetter"/>
      <w:lvlText w:val="%1)"/>
      <w:lvlJc w:val="left"/>
      <w:pPr>
        <w:tabs>
          <w:tab w:val="num" w:pos="0"/>
        </w:tabs>
        <w:ind w:left="720" w:hanging="360"/>
      </w:pPr>
    </w:lvl>
  </w:abstractNum>
  <w:abstractNum w:abstractNumId="10" w15:restartNumberingAfterBreak="0">
    <w:nsid w:val="0000000B"/>
    <w:multiLevelType w:val="singleLevel"/>
    <w:tmpl w:val="0000000B"/>
    <w:name w:val="WW8Num14"/>
    <w:lvl w:ilvl="0">
      <w:start w:val="1"/>
      <w:numFmt w:val="bullet"/>
      <w:lvlText w:val=""/>
      <w:lvlJc w:val="left"/>
      <w:pPr>
        <w:tabs>
          <w:tab w:val="num" w:pos="340"/>
        </w:tabs>
        <w:ind w:left="340" w:hanging="340"/>
      </w:pPr>
      <w:rPr>
        <w:rFonts w:ascii="Symbol" w:hAnsi="Symbol" w:cs="Symbol" w:hint="default"/>
        <w:color w:val="auto"/>
        <w:sz w:val="22"/>
        <w:lang w:eastAsia="es-CO"/>
      </w:rPr>
    </w:lvl>
  </w:abstractNum>
  <w:abstractNum w:abstractNumId="11" w15:restartNumberingAfterBreak="0">
    <w:nsid w:val="0000000C"/>
    <w:multiLevelType w:val="singleLevel"/>
    <w:tmpl w:val="0000000C"/>
    <w:name w:val="WW8Num15"/>
    <w:lvl w:ilvl="0">
      <w:start w:val="1"/>
      <w:numFmt w:val="bullet"/>
      <w:lvlText w:val=""/>
      <w:lvlJc w:val="left"/>
      <w:pPr>
        <w:tabs>
          <w:tab w:val="num" w:pos="0"/>
        </w:tabs>
        <w:ind w:left="720" w:hanging="360"/>
      </w:pPr>
      <w:rPr>
        <w:rFonts w:ascii="Symbol" w:hAnsi="Symbol" w:cs="Symbol" w:hint="default"/>
      </w:rPr>
    </w:lvl>
  </w:abstractNum>
  <w:abstractNum w:abstractNumId="12" w15:restartNumberingAfterBreak="0">
    <w:nsid w:val="0000000D"/>
    <w:multiLevelType w:val="multilevel"/>
    <w:tmpl w:val="0000000D"/>
    <w:name w:val="WW8Num16"/>
    <w:lvl w:ilvl="0">
      <w:start w:val="1"/>
      <w:numFmt w:val="lowerLetter"/>
      <w:lvlText w:val="%1)"/>
      <w:lvlJc w:val="left"/>
      <w:pPr>
        <w:tabs>
          <w:tab w:val="num" w:pos="340"/>
        </w:tabs>
        <w:ind w:left="340" w:hanging="340"/>
      </w:pPr>
      <w:rPr>
        <w:rFonts w:hint="default"/>
      </w:rPr>
    </w:lvl>
    <w:lvl w:ilvl="1">
      <w:start w:val="1"/>
      <w:numFmt w:val="bullet"/>
      <w:lvlText w:val=""/>
      <w:lvlJc w:val="left"/>
      <w:pPr>
        <w:tabs>
          <w:tab w:val="num" w:pos="680"/>
        </w:tabs>
        <w:ind w:left="680" w:hanging="340"/>
      </w:pPr>
      <w:rPr>
        <w:rFonts w:ascii="Symbol" w:hAnsi="Symbol" w:cs="Symbol" w:hint="default"/>
        <w:sz w:val="22"/>
      </w:rPr>
    </w:lvl>
    <w:lvl w:ilvl="2">
      <w:start w:val="1"/>
      <w:numFmt w:val="bullet"/>
      <w:lvlText w:val="-"/>
      <w:lvlJc w:val="left"/>
      <w:pPr>
        <w:tabs>
          <w:tab w:val="num" w:pos="1020"/>
        </w:tabs>
        <w:ind w:left="1020" w:hanging="340"/>
      </w:pPr>
      <w:rPr>
        <w:rFonts w:ascii="9999999" w:hAnsi="9999999" w:cs="9999999" w:hint="default"/>
      </w:rPr>
    </w:lvl>
    <w:lvl w:ilvl="3">
      <w:start w:val="1"/>
      <w:numFmt w:val="bullet"/>
      <w:lvlText w:val=""/>
      <w:lvlJc w:val="left"/>
      <w:pPr>
        <w:tabs>
          <w:tab w:val="num" w:pos="1361"/>
        </w:tabs>
        <w:ind w:left="1361" w:hanging="341"/>
      </w:pPr>
      <w:rPr>
        <w:rFonts w:ascii="Symbol" w:hAnsi="Symbol" w:cs="Symbol" w:hint="default"/>
        <w:sz w:val="22"/>
      </w:rPr>
    </w:lvl>
    <w:lvl w:ilvl="4">
      <w:start w:val="1"/>
      <w:numFmt w:val="bullet"/>
      <w:lvlText w:val=""/>
      <w:lvlJc w:val="left"/>
      <w:pPr>
        <w:tabs>
          <w:tab w:val="num" w:pos="1701"/>
        </w:tabs>
        <w:ind w:left="1701" w:hanging="340"/>
      </w:pPr>
      <w:rPr>
        <w:rFonts w:ascii="Symbol" w:hAnsi="Symbol" w:cs="Symbol" w:hint="default"/>
      </w:rPr>
    </w:lvl>
    <w:lvl w:ilvl="5">
      <w:start w:val="1"/>
      <w:numFmt w:val="bullet"/>
      <w:lvlText w:val=""/>
      <w:lvlJc w:val="left"/>
      <w:pPr>
        <w:tabs>
          <w:tab w:val="num" w:pos="2041"/>
        </w:tabs>
        <w:ind w:left="2041" w:hanging="340"/>
      </w:pPr>
      <w:rPr>
        <w:rFonts w:ascii="Wingdings" w:hAnsi="Wingdings" w:cs="Wingdings" w:hint="default"/>
      </w:rPr>
    </w:lvl>
    <w:lvl w:ilvl="6">
      <w:start w:val="1"/>
      <w:numFmt w:val="bullet"/>
      <w:lvlText w:val=""/>
      <w:lvlJc w:val="left"/>
      <w:pPr>
        <w:tabs>
          <w:tab w:val="num" w:pos="2381"/>
        </w:tabs>
        <w:ind w:left="2381" w:hanging="340"/>
      </w:pPr>
      <w:rPr>
        <w:rFonts w:ascii="Wingdings" w:hAnsi="Wingdings" w:cs="Wingdings" w:hint="default"/>
      </w:rPr>
    </w:lvl>
    <w:lvl w:ilvl="7">
      <w:start w:val="1"/>
      <w:numFmt w:val="bullet"/>
      <w:lvlText w:val=""/>
      <w:lvlJc w:val="left"/>
      <w:pPr>
        <w:tabs>
          <w:tab w:val="num" w:pos="2721"/>
        </w:tabs>
        <w:ind w:left="2721" w:hanging="340"/>
      </w:pPr>
      <w:rPr>
        <w:rFonts w:ascii="Symbol" w:hAnsi="Symbol" w:cs="Symbol" w:hint="default"/>
      </w:rPr>
    </w:lvl>
    <w:lvl w:ilvl="8">
      <w:start w:val="1"/>
      <w:numFmt w:val="bullet"/>
      <w:lvlText w:val=""/>
      <w:lvlJc w:val="left"/>
      <w:pPr>
        <w:tabs>
          <w:tab w:val="num" w:pos="3061"/>
        </w:tabs>
        <w:ind w:left="3061" w:hanging="340"/>
      </w:pPr>
      <w:rPr>
        <w:rFonts w:ascii="Symbol" w:hAnsi="Symbol" w:cs="Symbol" w:hint="default"/>
      </w:rPr>
    </w:lvl>
  </w:abstractNum>
  <w:abstractNum w:abstractNumId="13" w15:restartNumberingAfterBreak="0">
    <w:nsid w:val="0000000E"/>
    <w:multiLevelType w:val="singleLevel"/>
    <w:tmpl w:val="0000000E"/>
    <w:name w:val="WW8Num17"/>
    <w:lvl w:ilvl="0">
      <w:start w:val="1"/>
      <w:numFmt w:val="bullet"/>
      <w:lvlText w:val=""/>
      <w:lvlJc w:val="left"/>
      <w:pPr>
        <w:tabs>
          <w:tab w:val="num" w:pos="0"/>
        </w:tabs>
        <w:ind w:left="720" w:hanging="360"/>
      </w:pPr>
      <w:rPr>
        <w:rFonts w:ascii="Symbol" w:hAnsi="Symbol" w:cs="Symbol" w:hint="default"/>
      </w:rPr>
    </w:lvl>
  </w:abstractNum>
  <w:abstractNum w:abstractNumId="14" w15:restartNumberingAfterBreak="0">
    <w:nsid w:val="0000000F"/>
    <w:multiLevelType w:val="multilevel"/>
    <w:tmpl w:val="0000000F"/>
    <w:name w:val="WW8Num19"/>
    <w:lvl w:ilvl="0">
      <w:start w:val="1"/>
      <w:numFmt w:val="decimal"/>
      <w:lvlText w:val="%1"/>
      <w:lvlJc w:val="left"/>
      <w:pPr>
        <w:tabs>
          <w:tab w:val="num" w:pos="340"/>
        </w:tabs>
        <w:ind w:left="340" w:hanging="340"/>
      </w:pPr>
      <w:rPr>
        <w:rFonts w:ascii="9999999" w:hAnsi="9999999" w:cs="9999999" w:hint="default"/>
      </w:rPr>
    </w:lvl>
    <w:lvl w:ilvl="1">
      <w:start w:val="1"/>
      <w:numFmt w:val="bullet"/>
      <w:lvlText w:val=""/>
      <w:lvlJc w:val="left"/>
      <w:pPr>
        <w:tabs>
          <w:tab w:val="num" w:pos="680"/>
        </w:tabs>
        <w:ind w:left="680" w:hanging="340"/>
      </w:pPr>
      <w:rPr>
        <w:rFonts w:ascii="Symbol" w:hAnsi="Symbol" w:cs="Symbol" w:hint="default"/>
        <w:sz w:val="22"/>
      </w:rPr>
    </w:lvl>
    <w:lvl w:ilvl="2">
      <w:start w:val="1"/>
      <w:numFmt w:val="bullet"/>
      <w:lvlText w:val="-"/>
      <w:lvlJc w:val="left"/>
      <w:pPr>
        <w:tabs>
          <w:tab w:val="num" w:pos="1020"/>
        </w:tabs>
        <w:ind w:left="1020" w:hanging="340"/>
      </w:pPr>
      <w:rPr>
        <w:rFonts w:ascii="9999999" w:hAnsi="9999999" w:cs="9999999" w:hint="default"/>
      </w:rPr>
    </w:lvl>
    <w:lvl w:ilvl="3">
      <w:start w:val="1"/>
      <w:numFmt w:val="bullet"/>
      <w:lvlText w:val=""/>
      <w:lvlJc w:val="left"/>
      <w:pPr>
        <w:tabs>
          <w:tab w:val="num" w:pos="1361"/>
        </w:tabs>
        <w:ind w:left="1361" w:hanging="341"/>
      </w:pPr>
      <w:rPr>
        <w:rFonts w:ascii="Symbol" w:hAnsi="Symbol" w:cs="Symbol" w:hint="default"/>
        <w:sz w:val="22"/>
      </w:rPr>
    </w:lvl>
    <w:lvl w:ilvl="4">
      <w:start w:val="1"/>
      <w:numFmt w:val="bullet"/>
      <w:lvlText w:val=""/>
      <w:lvlJc w:val="left"/>
      <w:pPr>
        <w:tabs>
          <w:tab w:val="num" w:pos="1701"/>
        </w:tabs>
        <w:ind w:left="1701" w:hanging="340"/>
      </w:pPr>
      <w:rPr>
        <w:rFonts w:ascii="Symbol" w:hAnsi="Symbol" w:cs="Symbol" w:hint="default"/>
      </w:rPr>
    </w:lvl>
    <w:lvl w:ilvl="5">
      <w:start w:val="1"/>
      <w:numFmt w:val="bullet"/>
      <w:lvlText w:val=""/>
      <w:lvlJc w:val="left"/>
      <w:pPr>
        <w:tabs>
          <w:tab w:val="num" w:pos="2041"/>
        </w:tabs>
        <w:ind w:left="2041" w:hanging="340"/>
      </w:pPr>
      <w:rPr>
        <w:rFonts w:ascii="Wingdings" w:hAnsi="Wingdings" w:cs="Wingdings" w:hint="default"/>
      </w:rPr>
    </w:lvl>
    <w:lvl w:ilvl="6">
      <w:start w:val="1"/>
      <w:numFmt w:val="bullet"/>
      <w:lvlText w:val=""/>
      <w:lvlJc w:val="left"/>
      <w:pPr>
        <w:tabs>
          <w:tab w:val="num" w:pos="2381"/>
        </w:tabs>
        <w:ind w:left="2381" w:hanging="340"/>
      </w:pPr>
      <w:rPr>
        <w:rFonts w:ascii="Wingdings" w:hAnsi="Wingdings" w:cs="Wingdings" w:hint="default"/>
      </w:rPr>
    </w:lvl>
    <w:lvl w:ilvl="7">
      <w:start w:val="1"/>
      <w:numFmt w:val="bullet"/>
      <w:lvlText w:val=""/>
      <w:lvlJc w:val="left"/>
      <w:pPr>
        <w:tabs>
          <w:tab w:val="num" w:pos="2721"/>
        </w:tabs>
        <w:ind w:left="2721" w:hanging="340"/>
      </w:pPr>
      <w:rPr>
        <w:rFonts w:ascii="Symbol" w:hAnsi="Symbol" w:cs="Symbol" w:hint="default"/>
      </w:rPr>
    </w:lvl>
    <w:lvl w:ilvl="8">
      <w:start w:val="1"/>
      <w:numFmt w:val="bullet"/>
      <w:lvlText w:val=""/>
      <w:lvlJc w:val="left"/>
      <w:pPr>
        <w:tabs>
          <w:tab w:val="num" w:pos="3061"/>
        </w:tabs>
        <w:ind w:left="3061" w:hanging="340"/>
      </w:pPr>
      <w:rPr>
        <w:rFonts w:ascii="Symbol" w:hAnsi="Symbol" w:cs="Symbol" w:hint="default"/>
      </w:rPr>
    </w:lvl>
  </w:abstractNum>
  <w:abstractNum w:abstractNumId="15" w15:restartNumberingAfterBreak="0">
    <w:nsid w:val="00000010"/>
    <w:multiLevelType w:val="singleLevel"/>
    <w:tmpl w:val="00000010"/>
    <w:name w:val="WW8Num20"/>
    <w:lvl w:ilvl="0">
      <w:start w:val="1"/>
      <w:numFmt w:val="bullet"/>
      <w:lvlText w:val=""/>
      <w:lvlJc w:val="left"/>
      <w:pPr>
        <w:tabs>
          <w:tab w:val="num" w:pos="0"/>
        </w:tabs>
        <w:ind w:left="578" w:hanging="360"/>
      </w:pPr>
      <w:rPr>
        <w:rFonts w:ascii="Symbol" w:hAnsi="Symbol" w:cs="Symbol" w:hint="default"/>
        <w:sz w:val="24"/>
        <w:szCs w:val="24"/>
        <w:lang w:eastAsia="es-CO"/>
      </w:rPr>
    </w:lvl>
  </w:abstractNum>
  <w:abstractNum w:abstractNumId="16" w15:restartNumberingAfterBreak="0">
    <w:nsid w:val="00000011"/>
    <w:multiLevelType w:val="singleLevel"/>
    <w:tmpl w:val="00000011"/>
    <w:name w:val="WW8Num22"/>
    <w:lvl w:ilvl="0">
      <w:start w:val="1"/>
      <w:numFmt w:val="upperRoman"/>
      <w:lvlText w:val="%1."/>
      <w:lvlJc w:val="right"/>
      <w:pPr>
        <w:tabs>
          <w:tab w:val="num" w:pos="0"/>
        </w:tabs>
        <w:ind w:left="720" w:hanging="360"/>
      </w:pPr>
      <w:rPr>
        <w:rFonts w:cs="Times New Roman"/>
      </w:rPr>
    </w:lvl>
  </w:abstractNum>
  <w:abstractNum w:abstractNumId="17" w15:restartNumberingAfterBreak="0">
    <w:nsid w:val="00000012"/>
    <w:multiLevelType w:val="singleLevel"/>
    <w:tmpl w:val="00000012"/>
    <w:name w:val="WW8Num24"/>
    <w:lvl w:ilvl="0">
      <w:start w:val="1"/>
      <w:numFmt w:val="bullet"/>
      <w:lvlText w:val=""/>
      <w:lvlJc w:val="left"/>
      <w:pPr>
        <w:tabs>
          <w:tab w:val="num" w:pos="340"/>
        </w:tabs>
        <w:ind w:left="340" w:hanging="340"/>
      </w:pPr>
      <w:rPr>
        <w:rFonts w:ascii="Symbol" w:hAnsi="Symbol" w:cs="Symbol" w:hint="default"/>
        <w:color w:val="auto"/>
        <w:sz w:val="22"/>
        <w:szCs w:val="24"/>
        <w:lang w:val="es-CO" w:eastAsia="es-CO"/>
      </w:rPr>
    </w:lvl>
  </w:abstractNum>
  <w:abstractNum w:abstractNumId="18" w15:restartNumberingAfterBreak="0">
    <w:nsid w:val="00000013"/>
    <w:multiLevelType w:val="multilevel"/>
    <w:tmpl w:val="00000013"/>
    <w:name w:val="WW8Num26"/>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2520" w:hanging="1080"/>
      </w:pPr>
      <w:rPr>
        <w:rFonts w:hint="default"/>
      </w:rPr>
    </w:lvl>
    <w:lvl w:ilvl="4">
      <w:start w:val="1"/>
      <w:numFmt w:val="decimal"/>
      <w:lvlText w:val="%1.%2.%3.%4.%5."/>
      <w:lvlJc w:val="left"/>
      <w:pPr>
        <w:tabs>
          <w:tab w:val="num" w:pos="0"/>
        </w:tabs>
        <w:ind w:left="2880" w:hanging="1080"/>
      </w:pPr>
      <w:rPr>
        <w:rFonts w:hint="default"/>
      </w:rPr>
    </w:lvl>
    <w:lvl w:ilvl="5">
      <w:start w:val="1"/>
      <w:numFmt w:val="decimal"/>
      <w:lvlText w:val="%1.%2.%3.%4.%5.%6."/>
      <w:lvlJc w:val="left"/>
      <w:pPr>
        <w:tabs>
          <w:tab w:val="num" w:pos="0"/>
        </w:tabs>
        <w:ind w:left="3600" w:hanging="1440"/>
      </w:pPr>
      <w:rPr>
        <w:rFonts w:hint="default"/>
      </w:rPr>
    </w:lvl>
    <w:lvl w:ilvl="6">
      <w:start w:val="1"/>
      <w:numFmt w:val="decimal"/>
      <w:lvlText w:val="%1.%2.%3.%4.%5.%6.%7."/>
      <w:lvlJc w:val="left"/>
      <w:pPr>
        <w:tabs>
          <w:tab w:val="num" w:pos="0"/>
        </w:tabs>
        <w:ind w:left="3960" w:hanging="1440"/>
      </w:pPr>
      <w:rPr>
        <w:rFonts w:hint="default"/>
      </w:rPr>
    </w:lvl>
    <w:lvl w:ilvl="7">
      <w:start w:val="1"/>
      <w:numFmt w:val="decimal"/>
      <w:lvlText w:val="%1.%2.%3.%4.%5.%6.%7.%8."/>
      <w:lvlJc w:val="left"/>
      <w:pPr>
        <w:tabs>
          <w:tab w:val="num" w:pos="0"/>
        </w:tabs>
        <w:ind w:left="4680" w:hanging="1800"/>
      </w:pPr>
      <w:rPr>
        <w:rFonts w:hint="default"/>
      </w:rPr>
    </w:lvl>
    <w:lvl w:ilvl="8">
      <w:start w:val="1"/>
      <w:numFmt w:val="decimal"/>
      <w:lvlText w:val="%1.%2.%3.%4.%5.%6.%7.%8.%9."/>
      <w:lvlJc w:val="left"/>
      <w:pPr>
        <w:tabs>
          <w:tab w:val="num" w:pos="0"/>
        </w:tabs>
        <w:ind w:left="5400" w:hanging="2160"/>
      </w:pPr>
      <w:rPr>
        <w:rFonts w:hint="default"/>
      </w:rPr>
    </w:lvl>
  </w:abstractNum>
  <w:abstractNum w:abstractNumId="19" w15:restartNumberingAfterBreak="0">
    <w:nsid w:val="00000014"/>
    <w:multiLevelType w:val="multilevel"/>
    <w:tmpl w:val="00000014"/>
    <w:name w:val="WW8Num2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00000015"/>
    <w:multiLevelType w:val="singleLevel"/>
    <w:tmpl w:val="00000015"/>
    <w:name w:val="WW8Num30"/>
    <w:lvl w:ilvl="0">
      <w:start w:val="1"/>
      <w:numFmt w:val="lowerLetter"/>
      <w:lvlText w:val="%1)"/>
      <w:lvlJc w:val="left"/>
      <w:pPr>
        <w:tabs>
          <w:tab w:val="num" w:pos="0"/>
        </w:tabs>
        <w:ind w:left="720" w:hanging="360"/>
      </w:pPr>
      <w:rPr>
        <w:rFonts w:ascii="Arial" w:eastAsia="Batang" w:hAnsi="Arial" w:cs="Arial"/>
        <w:b/>
      </w:rPr>
    </w:lvl>
  </w:abstractNum>
  <w:abstractNum w:abstractNumId="21" w15:restartNumberingAfterBreak="0">
    <w:nsid w:val="00000016"/>
    <w:multiLevelType w:val="singleLevel"/>
    <w:tmpl w:val="00000016"/>
    <w:name w:val="WW8Num31"/>
    <w:lvl w:ilvl="0">
      <w:start w:val="1"/>
      <w:numFmt w:val="bullet"/>
      <w:lvlText w:val=""/>
      <w:lvlJc w:val="left"/>
      <w:pPr>
        <w:tabs>
          <w:tab w:val="num" w:pos="0"/>
        </w:tabs>
        <w:ind w:left="720" w:hanging="360"/>
      </w:pPr>
      <w:rPr>
        <w:rFonts w:ascii="Symbol" w:hAnsi="Symbol" w:cs="Symbol" w:hint="default"/>
      </w:rPr>
    </w:lvl>
  </w:abstractNum>
  <w:abstractNum w:abstractNumId="22" w15:restartNumberingAfterBreak="0">
    <w:nsid w:val="00000017"/>
    <w:multiLevelType w:val="singleLevel"/>
    <w:tmpl w:val="00000017"/>
    <w:name w:val="WW8Num32"/>
    <w:lvl w:ilvl="0">
      <w:start w:val="1"/>
      <w:numFmt w:val="bullet"/>
      <w:lvlText w:val=""/>
      <w:lvlJc w:val="left"/>
      <w:pPr>
        <w:tabs>
          <w:tab w:val="num" w:pos="0"/>
        </w:tabs>
        <w:ind w:left="720" w:hanging="360"/>
      </w:pPr>
      <w:rPr>
        <w:rFonts w:ascii="Symbol" w:hAnsi="Symbol" w:cs="Symbol" w:hint="default"/>
      </w:rPr>
    </w:lvl>
  </w:abstractNum>
  <w:abstractNum w:abstractNumId="23" w15:restartNumberingAfterBreak="0">
    <w:nsid w:val="00000018"/>
    <w:multiLevelType w:val="singleLevel"/>
    <w:tmpl w:val="00000018"/>
    <w:name w:val="WW8Num33"/>
    <w:lvl w:ilvl="0">
      <w:start w:val="1"/>
      <w:numFmt w:val="bullet"/>
      <w:lvlText w:val=""/>
      <w:lvlJc w:val="left"/>
      <w:pPr>
        <w:tabs>
          <w:tab w:val="num" w:pos="0"/>
        </w:tabs>
        <w:ind w:left="720" w:hanging="360"/>
      </w:pPr>
      <w:rPr>
        <w:rFonts w:ascii="Symbol" w:hAnsi="Symbol" w:cs="Symbol" w:hint="default"/>
      </w:rPr>
    </w:lvl>
  </w:abstractNum>
  <w:abstractNum w:abstractNumId="24" w15:restartNumberingAfterBreak="0">
    <w:nsid w:val="00000019"/>
    <w:multiLevelType w:val="singleLevel"/>
    <w:tmpl w:val="00000019"/>
    <w:name w:val="WW8Num35"/>
    <w:lvl w:ilvl="0">
      <w:start w:val="1"/>
      <w:numFmt w:val="lowerLetter"/>
      <w:lvlText w:val="%1)"/>
      <w:lvlJc w:val="left"/>
      <w:pPr>
        <w:tabs>
          <w:tab w:val="num" w:pos="0"/>
        </w:tabs>
        <w:ind w:left="720" w:hanging="360"/>
      </w:pPr>
      <w:rPr>
        <w:rFonts w:hint="default"/>
      </w:rPr>
    </w:lvl>
  </w:abstractNum>
  <w:abstractNum w:abstractNumId="25" w15:restartNumberingAfterBreak="0">
    <w:nsid w:val="0000001A"/>
    <w:multiLevelType w:val="multilevel"/>
    <w:tmpl w:val="0000001A"/>
    <w:name w:val="WW8Num36"/>
    <w:lvl w:ilvl="0">
      <w:start w:val="1"/>
      <w:numFmt w:val="bullet"/>
      <w:lvlText w:val=""/>
      <w:lvlJc w:val="left"/>
      <w:pPr>
        <w:tabs>
          <w:tab w:val="num" w:pos="0"/>
        </w:tabs>
        <w:ind w:left="720" w:hanging="360"/>
      </w:pPr>
      <w:rPr>
        <w:rFonts w:ascii="Symbol" w:hAnsi="Symbol" w:cs="Symbol" w:hint="default"/>
        <w:spacing w:val="-2"/>
        <w:sz w:val="24"/>
        <w:szCs w:val="24"/>
        <w:lang w:val="es-CO"/>
      </w:rPr>
    </w:lvl>
    <w:lvl w:ilvl="1">
      <w:start w:val="1"/>
      <w:numFmt w:val="bullet"/>
      <w:lvlText w:val=""/>
      <w:lvlJc w:val="left"/>
      <w:pPr>
        <w:tabs>
          <w:tab w:val="num" w:pos="0"/>
        </w:tabs>
        <w:ind w:left="928" w:hanging="360"/>
      </w:pPr>
      <w:rPr>
        <w:rFonts w:ascii="Symbol" w:hAnsi="Symbol" w:cs="Symbol" w:hint="default"/>
        <w:spacing w:val="-2"/>
        <w:sz w:val="24"/>
        <w:szCs w:val="24"/>
        <w:lang w:val="es-CO"/>
      </w:rPr>
    </w:lvl>
    <w:lvl w:ilvl="2">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Symbol" w:hAnsi="Symbol" w:cs="Symbol" w:hint="default"/>
        <w:spacing w:val="-2"/>
        <w:sz w:val="24"/>
        <w:szCs w:val="24"/>
        <w:lang w:val="es-CO"/>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pacing w:val="-2"/>
        <w:sz w:val="24"/>
        <w:szCs w:val="24"/>
        <w:lang w:val="es-CO"/>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0000001B"/>
    <w:multiLevelType w:val="singleLevel"/>
    <w:tmpl w:val="0000001B"/>
    <w:name w:val="WW8Num37"/>
    <w:lvl w:ilvl="0">
      <w:start w:val="1"/>
      <w:numFmt w:val="lowerLetter"/>
      <w:lvlText w:val="%1)"/>
      <w:lvlJc w:val="left"/>
      <w:pPr>
        <w:tabs>
          <w:tab w:val="num" w:pos="0"/>
        </w:tabs>
        <w:ind w:left="720" w:hanging="360"/>
      </w:pPr>
      <w:rPr>
        <w:rFonts w:hint="default"/>
        <w:color w:val="000000"/>
        <w:sz w:val="22"/>
      </w:rPr>
    </w:lvl>
  </w:abstractNum>
  <w:abstractNum w:abstractNumId="27" w15:restartNumberingAfterBreak="0">
    <w:nsid w:val="0000001C"/>
    <w:multiLevelType w:val="singleLevel"/>
    <w:tmpl w:val="0000001C"/>
    <w:name w:val="WW8Num38"/>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D"/>
    <w:multiLevelType w:val="singleLevel"/>
    <w:tmpl w:val="0000001D"/>
    <w:name w:val="WW8Num39"/>
    <w:lvl w:ilvl="0">
      <w:start w:val="1"/>
      <w:numFmt w:val="bullet"/>
      <w:lvlText w:val=""/>
      <w:lvlJc w:val="left"/>
      <w:pPr>
        <w:tabs>
          <w:tab w:val="num" w:pos="340"/>
        </w:tabs>
        <w:ind w:left="340" w:hanging="340"/>
      </w:pPr>
      <w:rPr>
        <w:rFonts w:ascii="Symbol" w:hAnsi="Symbol" w:cs="Symbol" w:hint="default"/>
        <w:color w:val="auto"/>
        <w:sz w:val="22"/>
        <w:szCs w:val="24"/>
      </w:rPr>
    </w:lvl>
  </w:abstractNum>
  <w:abstractNum w:abstractNumId="29" w15:restartNumberingAfterBreak="0">
    <w:nsid w:val="0000001E"/>
    <w:multiLevelType w:val="singleLevel"/>
    <w:tmpl w:val="0000001E"/>
    <w:name w:val="WW8Num40"/>
    <w:lvl w:ilvl="0">
      <w:start w:val="1"/>
      <w:numFmt w:val="bullet"/>
      <w:lvlText w:val=""/>
      <w:lvlJc w:val="left"/>
      <w:pPr>
        <w:tabs>
          <w:tab w:val="num" w:pos="0"/>
        </w:tabs>
        <w:ind w:left="720" w:hanging="360"/>
      </w:pPr>
      <w:rPr>
        <w:rFonts w:ascii="Symbol" w:hAnsi="Symbol" w:cs="Symbol" w:hint="default"/>
        <w:lang w:val="es-CO" w:eastAsia="es-CO"/>
      </w:rPr>
    </w:lvl>
  </w:abstractNum>
  <w:abstractNum w:abstractNumId="30" w15:restartNumberingAfterBreak="0">
    <w:nsid w:val="0000001F"/>
    <w:multiLevelType w:val="singleLevel"/>
    <w:tmpl w:val="0000001F"/>
    <w:name w:val="WW8Num41"/>
    <w:lvl w:ilvl="0">
      <w:start w:val="1"/>
      <w:numFmt w:val="bullet"/>
      <w:lvlText w:val=""/>
      <w:lvlJc w:val="left"/>
      <w:pPr>
        <w:tabs>
          <w:tab w:val="num" w:pos="0"/>
        </w:tabs>
        <w:ind w:left="720" w:hanging="360"/>
      </w:pPr>
      <w:rPr>
        <w:rFonts w:ascii="Wingdings" w:hAnsi="Wingdings" w:cs="Wingdings" w:hint="default"/>
      </w:rPr>
    </w:lvl>
  </w:abstractNum>
  <w:abstractNum w:abstractNumId="31" w15:restartNumberingAfterBreak="0">
    <w:nsid w:val="00000020"/>
    <w:multiLevelType w:val="singleLevel"/>
    <w:tmpl w:val="00000020"/>
    <w:name w:val="WW8Num42"/>
    <w:lvl w:ilvl="0">
      <w:start w:val="1"/>
      <w:numFmt w:val="bullet"/>
      <w:lvlText w:val=""/>
      <w:lvlJc w:val="left"/>
      <w:pPr>
        <w:tabs>
          <w:tab w:val="num" w:pos="0"/>
        </w:tabs>
        <w:ind w:left="720" w:hanging="360"/>
      </w:pPr>
      <w:rPr>
        <w:rFonts w:ascii="Wingdings" w:hAnsi="Wingdings" w:cs="Wingdings" w:hint="default"/>
      </w:rPr>
    </w:lvl>
  </w:abstractNum>
  <w:abstractNum w:abstractNumId="32" w15:restartNumberingAfterBreak="0">
    <w:nsid w:val="00000021"/>
    <w:multiLevelType w:val="singleLevel"/>
    <w:tmpl w:val="00000021"/>
    <w:name w:val="WW8Num43"/>
    <w:lvl w:ilvl="0">
      <w:start w:val="1"/>
      <w:numFmt w:val="lowerLetter"/>
      <w:lvlText w:val="%1)"/>
      <w:lvlJc w:val="left"/>
      <w:pPr>
        <w:tabs>
          <w:tab w:val="num" w:pos="0"/>
        </w:tabs>
        <w:ind w:left="218" w:hanging="360"/>
      </w:pPr>
      <w:rPr>
        <w:rFonts w:ascii="Arial" w:hAnsi="Arial" w:cs="Arial" w:hint="default"/>
        <w:sz w:val="24"/>
        <w:szCs w:val="24"/>
        <w:lang w:val="es-CO" w:eastAsia="es-CO"/>
      </w:rPr>
    </w:lvl>
  </w:abstractNum>
  <w:abstractNum w:abstractNumId="33" w15:restartNumberingAfterBreak="0">
    <w:nsid w:val="00000022"/>
    <w:multiLevelType w:val="singleLevel"/>
    <w:tmpl w:val="00000022"/>
    <w:name w:val="WW8Num44"/>
    <w:lvl w:ilvl="0">
      <w:start w:val="1"/>
      <w:numFmt w:val="lowerLetter"/>
      <w:lvlText w:val="%1)"/>
      <w:lvlJc w:val="left"/>
      <w:pPr>
        <w:tabs>
          <w:tab w:val="num" w:pos="0"/>
        </w:tabs>
        <w:ind w:left="720" w:hanging="360"/>
      </w:pPr>
      <w:rPr>
        <w:rFonts w:hint="default"/>
      </w:rPr>
    </w:lvl>
  </w:abstractNum>
  <w:abstractNum w:abstractNumId="34" w15:restartNumberingAfterBreak="0">
    <w:nsid w:val="00000023"/>
    <w:multiLevelType w:val="singleLevel"/>
    <w:tmpl w:val="00000023"/>
    <w:name w:val="WW8Num45"/>
    <w:lvl w:ilvl="0">
      <w:start w:val="1"/>
      <w:numFmt w:val="lowerLetter"/>
      <w:lvlText w:val="%1."/>
      <w:lvlJc w:val="left"/>
      <w:pPr>
        <w:tabs>
          <w:tab w:val="num" w:pos="0"/>
        </w:tabs>
        <w:ind w:left="720" w:hanging="360"/>
      </w:pPr>
      <w:rPr>
        <w:rFonts w:hint="default"/>
      </w:rPr>
    </w:lvl>
  </w:abstractNum>
  <w:abstractNum w:abstractNumId="35" w15:restartNumberingAfterBreak="0">
    <w:nsid w:val="00000024"/>
    <w:multiLevelType w:val="multilevel"/>
    <w:tmpl w:val="00000024"/>
    <w:lvl w:ilvl="0">
      <w:start w:val="1"/>
      <w:numFmt w:val="bullet"/>
      <w:lvlText w:val=""/>
      <w:lvlJc w:val="left"/>
      <w:pPr>
        <w:tabs>
          <w:tab w:val="num" w:pos="0"/>
        </w:tabs>
        <w:ind w:left="720" w:hanging="360"/>
      </w:pPr>
      <w:rPr>
        <w:rFonts w:ascii="Symbol" w:hAnsi="Symbol" w:cs="Symbol" w:hint="default"/>
        <w:color w:val="000000"/>
        <w:spacing w:val="-2"/>
        <w:sz w:val="24"/>
        <w:szCs w:val="24"/>
        <w:lang w:val="es-C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Symbol" w:hAnsi="Symbol" w:cs="Symbol" w:hint="default"/>
        <w:color w:val="000000"/>
        <w:spacing w:val="-2"/>
        <w:sz w:val="24"/>
        <w:szCs w:val="24"/>
        <w:lang w:val="es-CO"/>
      </w:rPr>
    </w:lvl>
    <w:lvl w:ilvl="3">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color w:val="000000"/>
        <w:spacing w:val="-2"/>
        <w:sz w:val="24"/>
        <w:szCs w:val="24"/>
        <w:lang w:val="es-CO"/>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00000025"/>
    <w:multiLevelType w:val="multilevel"/>
    <w:tmpl w:val="00000025"/>
    <w:lvl w:ilvl="0">
      <w:start w:val="1"/>
      <w:numFmt w:val="bullet"/>
      <w:lvlText w:val=""/>
      <w:lvlJc w:val="left"/>
      <w:pPr>
        <w:tabs>
          <w:tab w:val="num" w:pos="0"/>
        </w:tabs>
        <w:ind w:left="720" w:hanging="360"/>
      </w:pPr>
      <w:rPr>
        <w:rFonts w:ascii="Symbol" w:hAnsi="Symbol" w:cs="Symbol" w:hint="default"/>
        <w:spacing w:val="-2"/>
        <w:sz w:val="24"/>
        <w:szCs w:val="24"/>
        <w:lang w:val="es-CO"/>
      </w:rPr>
    </w:lvl>
    <w:lvl w:ilvl="1">
      <w:start w:val="1"/>
      <w:numFmt w:val="bullet"/>
      <w:lvlText w:val=""/>
      <w:lvlJc w:val="left"/>
      <w:pPr>
        <w:tabs>
          <w:tab w:val="num" w:pos="0"/>
        </w:tabs>
        <w:ind w:left="928" w:hanging="360"/>
      </w:pPr>
      <w:rPr>
        <w:rFonts w:ascii="Symbol" w:hAnsi="Symbol" w:cs="Symbol" w:hint="default"/>
        <w:spacing w:val="-2"/>
        <w:sz w:val="24"/>
        <w:szCs w:val="24"/>
        <w:lang w:val="es-CO"/>
      </w:rPr>
    </w:lvl>
    <w:lvl w:ilvl="2">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Symbol" w:hAnsi="Symbol" w:cs="Symbol" w:hint="default"/>
        <w:spacing w:val="-2"/>
        <w:sz w:val="24"/>
        <w:szCs w:val="24"/>
        <w:lang w:val="es-CO"/>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pacing w:val="-2"/>
        <w:sz w:val="24"/>
        <w:szCs w:val="24"/>
        <w:lang w:val="es-CO"/>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67A"/>
    <w:rsid w:val="0045452B"/>
    <w:rsid w:val="00ED06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6C092317-DF02-4699-A6EA-40A0210F0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es-ES" w:eastAsia="zh-CN"/>
    </w:rPr>
  </w:style>
  <w:style w:type="paragraph" w:styleId="Ttulo1">
    <w:name w:val="heading 1"/>
    <w:basedOn w:val="Normal"/>
    <w:next w:val="Normal"/>
    <w:qFormat/>
    <w:pPr>
      <w:keepNext/>
      <w:numPr>
        <w:numId w:val="1"/>
      </w:numPr>
      <w:tabs>
        <w:tab w:val="left" w:pos="504"/>
      </w:tabs>
      <w:spacing w:before="480" w:after="240"/>
      <w:ind w:left="504" w:hanging="504"/>
      <w:outlineLvl w:val="0"/>
    </w:pPr>
    <w:rPr>
      <w:b/>
      <w:sz w:val="32"/>
      <w:szCs w:val="20"/>
      <w:lang w:val="en-GB"/>
    </w:rPr>
  </w:style>
  <w:style w:type="paragraph" w:styleId="Ttulo2">
    <w:name w:val="heading 2"/>
    <w:basedOn w:val="Normal"/>
    <w:next w:val="Normal"/>
    <w:qFormat/>
    <w:pPr>
      <w:keepNext/>
      <w:numPr>
        <w:ilvl w:val="1"/>
        <w:numId w:val="1"/>
      </w:numPr>
      <w:tabs>
        <w:tab w:val="left" w:pos="720"/>
      </w:tabs>
      <w:spacing w:before="360" w:after="120"/>
      <w:ind w:left="576" w:hanging="576"/>
      <w:outlineLvl w:val="1"/>
    </w:pPr>
    <w:rPr>
      <w:b/>
      <w:sz w:val="28"/>
      <w:szCs w:val="20"/>
      <w:lang w:val="es-ES_tradnl"/>
    </w:rPr>
  </w:style>
  <w:style w:type="paragraph" w:styleId="Ttulo3">
    <w:name w:val="heading 3"/>
    <w:basedOn w:val="Normal"/>
    <w:next w:val="Normal"/>
    <w:qFormat/>
    <w:pPr>
      <w:keepNext/>
      <w:numPr>
        <w:ilvl w:val="2"/>
        <w:numId w:val="1"/>
      </w:numPr>
      <w:tabs>
        <w:tab w:val="left" w:pos="1080"/>
      </w:tabs>
      <w:spacing w:before="360" w:after="240"/>
      <w:ind w:left="720" w:hanging="720"/>
      <w:outlineLvl w:val="2"/>
    </w:pPr>
    <w:rPr>
      <w:b/>
      <w:szCs w:val="20"/>
      <w:lang w:val="es-ES_tradnl"/>
    </w:rPr>
  </w:style>
  <w:style w:type="paragraph" w:styleId="Ttulo4">
    <w:name w:val="heading 4"/>
    <w:basedOn w:val="Normal"/>
    <w:next w:val="Normal"/>
    <w:qFormat/>
    <w:pPr>
      <w:keepNext/>
      <w:numPr>
        <w:ilvl w:val="3"/>
        <w:numId w:val="1"/>
      </w:numPr>
      <w:tabs>
        <w:tab w:val="left" w:pos="1080"/>
      </w:tabs>
      <w:spacing w:before="240" w:after="240"/>
      <w:ind w:left="864" w:hanging="864"/>
      <w:outlineLvl w:val="3"/>
    </w:pPr>
    <w:rPr>
      <w:b/>
      <w:i/>
      <w:szCs w:val="20"/>
      <w:lang w:val="es-ES_tradnl"/>
    </w:rPr>
  </w:style>
  <w:style w:type="paragraph" w:styleId="Ttulo5">
    <w:name w:val="heading 5"/>
    <w:basedOn w:val="Normal"/>
    <w:next w:val="Normal"/>
    <w:qFormat/>
    <w:pPr>
      <w:numPr>
        <w:ilvl w:val="4"/>
        <w:numId w:val="1"/>
      </w:numPr>
      <w:tabs>
        <w:tab w:val="left" w:pos="1440"/>
      </w:tabs>
      <w:spacing w:before="120" w:after="120"/>
      <w:ind w:left="1008" w:hanging="1008"/>
      <w:outlineLvl w:val="4"/>
    </w:pPr>
    <w:rPr>
      <w:i/>
      <w:szCs w:val="20"/>
      <w:lang w:val="es-ES_tradnl"/>
    </w:rPr>
  </w:style>
  <w:style w:type="paragraph" w:styleId="Ttulo6">
    <w:name w:val="heading 6"/>
    <w:basedOn w:val="Normal"/>
    <w:next w:val="Normal"/>
    <w:qFormat/>
    <w:pPr>
      <w:numPr>
        <w:ilvl w:val="5"/>
        <w:numId w:val="1"/>
      </w:numPr>
      <w:tabs>
        <w:tab w:val="left" w:pos="1800"/>
      </w:tabs>
      <w:spacing w:before="120" w:after="120"/>
      <w:ind w:left="1152" w:hanging="1152"/>
      <w:outlineLvl w:val="5"/>
    </w:pPr>
    <w:rPr>
      <w:i/>
      <w:sz w:val="22"/>
      <w:szCs w:val="20"/>
      <w:lang w:val="es-ES_tradnl"/>
    </w:rPr>
  </w:style>
  <w:style w:type="paragraph" w:styleId="Ttulo7">
    <w:name w:val="heading 7"/>
    <w:basedOn w:val="Normal"/>
    <w:next w:val="Normal"/>
    <w:qFormat/>
    <w:pPr>
      <w:numPr>
        <w:ilvl w:val="6"/>
        <w:numId w:val="1"/>
      </w:numPr>
      <w:tabs>
        <w:tab w:val="left" w:pos="1800"/>
      </w:tabs>
      <w:spacing w:before="120" w:after="120"/>
      <w:ind w:left="1296" w:hanging="1296"/>
      <w:outlineLvl w:val="6"/>
    </w:pPr>
    <w:rPr>
      <w:rFonts w:ascii="Arial" w:hAnsi="Arial" w:cs="Arial"/>
      <w:sz w:val="20"/>
      <w:szCs w:val="20"/>
      <w:lang w:val="es-ES_tradnl"/>
    </w:rPr>
  </w:style>
  <w:style w:type="paragraph" w:styleId="Ttulo8">
    <w:name w:val="heading 8"/>
    <w:basedOn w:val="Normal"/>
    <w:next w:val="Normal"/>
    <w:qFormat/>
    <w:pPr>
      <w:numPr>
        <w:ilvl w:val="7"/>
        <w:numId w:val="1"/>
      </w:numPr>
      <w:tabs>
        <w:tab w:val="left" w:pos="2160"/>
      </w:tabs>
      <w:spacing w:before="120" w:after="120"/>
      <w:ind w:left="1440" w:hanging="1440"/>
      <w:outlineLvl w:val="7"/>
    </w:pPr>
    <w:rPr>
      <w:rFonts w:ascii="Arial" w:hAnsi="Arial" w:cs="Arial"/>
      <w:i/>
      <w:sz w:val="20"/>
      <w:szCs w:val="20"/>
      <w:lang w:val="es-ES_tradnl"/>
    </w:rPr>
  </w:style>
  <w:style w:type="paragraph" w:styleId="Ttulo9">
    <w:name w:val="heading 9"/>
    <w:basedOn w:val="Normal"/>
    <w:next w:val="Normal"/>
    <w:qFormat/>
    <w:pPr>
      <w:numPr>
        <w:ilvl w:val="8"/>
        <w:numId w:val="1"/>
      </w:numPr>
      <w:tabs>
        <w:tab w:val="left" w:pos="2520"/>
      </w:tabs>
      <w:spacing w:before="120" w:after="120"/>
      <w:ind w:left="1584" w:hanging="1584"/>
      <w:outlineLvl w:val="8"/>
    </w:pPr>
    <w:rPr>
      <w:rFonts w:ascii="Arial" w:hAnsi="Arial" w:cs="Arial"/>
      <w:b/>
      <w:i/>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Wingdings" w:eastAsia="Batang" w:hAnsi="Wingdings" w:cs="Wingdings" w:hint="default"/>
    </w:rPr>
  </w:style>
  <w:style w:type="character" w:customStyle="1" w:styleId="WW8Num1z1">
    <w:name w:val="WW8Num1z1"/>
    <w:rPr>
      <w:rFonts w:ascii="Courier New" w:hAnsi="Courier New" w:cs="Courier New" w:hint="default"/>
    </w:rPr>
  </w:style>
  <w:style w:type="character" w:customStyle="1" w:styleId="WW8Num1z3">
    <w:name w:val="WW8Num1z3"/>
    <w:rPr>
      <w:rFonts w:ascii="Symbol" w:hAnsi="Symbol" w:cs="Symbol" w:hint="default"/>
    </w:rPr>
  </w:style>
  <w:style w:type="character" w:customStyle="1" w:styleId="WW8Num2z0">
    <w:name w:val="WW8Num2z0"/>
    <w:rPr>
      <w:rFonts w:ascii="9999999" w:hAnsi="9999999" w:cs="9999999" w:hint="default"/>
    </w:rPr>
  </w:style>
  <w:style w:type="character" w:customStyle="1" w:styleId="WW8Num2z1">
    <w:name w:val="WW8Num2z1"/>
    <w:rPr>
      <w:rFonts w:hint="default"/>
      <w:sz w:val="22"/>
    </w:rPr>
  </w:style>
  <w:style w:type="character" w:customStyle="1" w:styleId="WW8Num2z3">
    <w:name w:val="WW8Num2z3"/>
    <w:rPr>
      <w:rFonts w:ascii="Symbol" w:hAnsi="Symbol" w:cs="Symbol" w:hint="default"/>
      <w:sz w:val="22"/>
    </w:rPr>
  </w:style>
  <w:style w:type="character" w:customStyle="1" w:styleId="WW8Num2z4">
    <w:name w:val="WW8Num2z4"/>
    <w:rPr>
      <w:rFonts w:ascii="Symbol" w:hAnsi="Symbol" w:cs="Symbol" w:hint="default"/>
    </w:rPr>
  </w:style>
  <w:style w:type="character" w:customStyle="1" w:styleId="WW8Num2z5">
    <w:name w:val="WW8Num2z5"/>
    <w:rPr>
      <w:rFonts w:ascii="Wingdings" w:hAnsi="Wingdings" w:cs="Wingding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hint="default"/>
      <w:b/>
      <w:i/>
      <w:color w:val="000000"/>
      <w:lang w:val="es-C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color w:val="000000"/>
      <w:spacing w:val="-2"/>
      <w:sz w:val="24"/>
      <w:szCs w:val="24"/>
      <w:lang w:val="es-CO"/>
    </w:rPr>
  </w:style>
  <w:style w:type="character" w:customStyle="1" w:styleId="WW8Num6z1">
    <w:name w:val="WW8Num6z1"/>
    <w:rPr>
      <w:rFonts w:ascii="Courier New" w:hAnsi="Courier New" w:cs="Courier New" w:hint="default"/>
    </w:rPr>
  </w:style>
  <w:style w:type="character" w:customStyle="1" w:styleId="WW8Num6z3">
    <w:name w:val="WW8Num6z3"/>
    <w:rPr>
      <w:rFonts w:ascii="Times New Roman" w:eastAsia="Times New Roman" w:hAnsi="Times New Roman" w:cs="Times New Roman" w:hint="default"/>
    </w:rPr>
  </w:style>
  <w:style w:type="character" w:customStyle="1" w:styleId="WW8Num6z5">
    <w:name w:val="WW8Num6z5"/>
    <w:rPr>
      <w:rFonts w:ascii="Wingdings" w:hAnsi="Wingdings" w:cs="Wingdings" w:hint="default"/>
    </w:rPr>
  </w:style>
  <w:style w:type="character" w:customStyle="1" w:styleId="WW8Num7z0">
    <w:name w:val="WW8Num7z0"/>
    <w:rPr>
      <w:rFonts w:ascii="Symbol" w:hAnsi="Symbol" w:cs="Symbol" w:hint="default"/>
      <w:color w:val="auto"/>
      <w:sz w:val="22"/>
    </w:rPr>
  </w:style>
  <w:style w:type="character" w:customStyle="1" w:styleId="WW8Num8z0">
    <w:name w:val="WW8Num8z0"/>
    <w:rPr>
      <w:rFonts w:ascii="Wingdings" w:hAnsi="Wingdings" w:cs="Wingdings" w:hint="default"/>
    </w:rPr>
  </w:style>
  <w:style w:type="character" w:customStyle="1" w:styleId="WW8Num8z1">
    <w:name w:val="WW8Num8z1"/>
    <w:rPr>
      <w:rFonts w:ascii="Courier New" w:hAnsi="Courier New" w:cs="Courier New" w:hint="default"/>
    </w:rPr>
  </w:style>
  <w:style w:type="character" w:customStyle="1" w:styleId="WW8Num8z3">
    <w:name w:val="WW8Num8z3"/>
    <w:rPr>
      <w:rFonts w:ascii="Symbol" w:hAnsi="Symbol" w:cs="Symbol" w:hint="default"/>
    </w:rPr>
  </w:style>
  <w:style w:type="character" w:customStyle="1" w:styleId="WW8Num9z0">
    <w:name w:val="WW8Num9z0"/>
    <w:rPr>
      <w:rFonts w:ascii="9999999" w:hAnsi="9999999" w:cs="9999999" w:hint="default"/>
      <w:color w:val="000000"/>
      <w:lang w:val="es-CO" w:eastAsia="es-CO"/>
    </w:rPr>
  </w:style>
  <w:style w:type="character" w:customStyle="1" w:styleId="WW8Num9z1">
    <w:name w:val="WW8Num9z1"/>
    <w:rPr>
      <w:rFonts w:ascii="Symbol" w:hAnsi="Symbol" w:cs="Symbol" w:hint="default"/>
      <w:sz w:val="22"/>
    </w:rPr>
  </w:style>
  <w:style w:type="character" w:customStyle="1" w:styleId="WW8Num9z4">
    <w:name w:val="WW8Num9z4"/>
    <w:rPr>
      <w:rFonts w:ascii="Symbol" w:hAnsi="Symbol" w:cs="Symbol" w:hint="default"/>
    </w:rPr>
  </w:style>
  <w:style w:type="character" w:customStyle="1" w:styleId="WW8Num9z5">
    <w:name w:val="WW8Num9z5"/>
    <w:rPr>
      <w:rFonts w:ascii="Wingdings" w:hAnsi="Wingdings" w:cs="Wingdings" w:hint="default"/>
    </w:rPr>
  </w:style>
  <w:style w:type="character" w:customStyle="1" w:styleId="WW8Num10z0">
    <w:name w:val="WW8Num10z0"/>
    <w:rPr>
      <w:rFonts w:ascii="Symbol" w:hAnsi="Symbol" w:cs="Symbol" w:hint="default"/>
      <w:color w:val="auto"/>
      <w:sz w:val="22"/>
    </w:rPr>
  </w:style>
  <w:style w:type="character" w:customStyle="1" w:styleId="WW8Num11z0">
    <w:name w:val="WW8Num11z0"/>
    <w:rPr>
      <w:rFonts w:cs="Arial" w:hint="default"/>
      <w:lang w:val="es-CO"/>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cs="Arial" w:hint="default"/>
      <w:b/>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color w:val="auto"/>
      <w:sz w:val="22"/>
      <w:lang w:eastAsia="es-CO"/>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hint="default"/>
    </w:rPr>
  </w:style>
  <w:style w:type="character" w:customStyle="1" w:styleId="WW8Num16z1">
    <w:name w:val="WW8Num16z1"/>
    <w:rPr>
      <w:rFonts w:ascii="Symbol" w:hAnsi="Symbol" w:cs="Symbol" w:hint="default"/>
      <w:sz w:val="22"/>
    </w:rPr>
  </w:style>
  <w:style w:type="character" w:customStyle="1" w:styleId="WW8Num16z2">
    <w:name w:val="WW8Num16z2"/>
    <w:rPr>
      <w:rFonts w:ascii="9999999" w:hAnsi="9999999" w:cs="9999999" w:hint="default"/>
    </w:rPr>
  </w:style>
  <w:style w:type="character" w:customStyle="1" w:styleId="WW8Num16z4">
    <w:name w:val="WW8Num16z4"/>
    <w:rPr>
      <w:rFonts w:ascii="Symbol" w:hAnsi="Symbol" w:cs="Symbol" w:hint="default"/>
    </w:rPr>
  </w:style>
  <w:style w:type="character" w:customStyle="1" w:styleId="WW8Num16z5">
    <w:name w:val="WW8Num16z5"/>
    <w:rPr>
      <w:rFonts w:ascii="Wingdings" w:hAnsi="Wingdings" w:cs="Wingdings"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b/>
    </w:rPr>
  </w:style>
  <w:style w:type="character" w:customStyle="1" w:styleId="WW8Num18z1">
    <w:name w:val="WW8Num18z1"/>
    <w:rPr>
      <w:rFonts w:hint="default"/>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9999999" w:hAnsi="9999999" w:cs="9999999" w:hint="default"/>
    </w:rPr>
  </w:style>
  <w:style w:type="character" w:customStyle="1" w:styleId="WW8Num19z1">
    <w:name w:val="WW8Num19z1"/>
    <w:rPr>
      <w:rFonts w:ascii="Symbol" w:hAnsi="Symbol" w:cs="Symbol" w:hint="default"/>
      <w:sz w:val="22"/>
    </w:rPr>
  </w:style>
  <w:style w:type="character" w:customStyle="1" w:styleId="WW8Num19z4">
    <w:name w:val="WW8Num19z4"/>
    <w:rPr>
      <w:rFonts w:ascii="Symbol" w:hAnsi="Symbol" w:cs="Symbol" w:hint="default"/>
    </w:rPr>
  </w:style>
  <w:style w:type="character" w:customStyle="1" w:styleId="WW8Num19z5">
    <w:name w:val="WW8Num19z5"/>
    <w:rPr>
      <w:rFonts w:ascii="Wingdings" w:hAnsi="Wingdings" w:cs="Wingdings" w:hint="default"/>
    </w:rPr>
  </w:style>
  <w:style w:type="character" w:customStyle="1" w:styleId="WW8Num20z0">
    <w:name w:val="WW8Num20z0"/>
    <w:rPr>
      <w:rFonts w:ascii="Symbol" w:hAnsi="Symbol" w:cs="Symbol" w:hint="default"/>
      <w:sz w:val="24"/>
      <w:szCs w:val="24"/>
      <w:lang w:eastAsia="es-CO"/>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hint="default"/>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cs="Times New Roman"/>
    </w:rPr>
  </w:style>
  <w:style w:type="character" w:customStyle="1" w:styleId="WW8Num23z0">
    <w:name w:val="WW8Num23z0"/>
    <w:rPr>
      <w:rFonts w:cs="Arial" w:hint="default"/>
      <w:color w:val="FF0000"/>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color w:val="auto"/>
      <w:sz w:val="22"/>
      <w:szCs w:val="24"/>
      <w:lang w:val="es-CO" w:eastAsia="es-CO"/>
    </w:rPr>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rPr>
      <w:b/>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color w:val="auto"/>
      <w:sz w:val="22"/>
    </w:rPr>
  </w:style>
  <w:style w:type="character" w:customStyle="1" w:styleId="WW8Num30z0">
    <w:name w:val="WW8Num30z0"/>
    <w:rPr>
      <w:rFonts w:ascii="Arial" w:eastAsia="Batang" w:hAnsi="Arial" w:cs="Arial"/>
      <w:b/>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hint="default"/>
      <w:b/>
    </w:rPr>
  </w:style>
  <w:style w:type="character" w:customStyle="1" w:styleId="WW8Num34z1">
    <w:name w:val="WW8Num34z1"/>
    <w:rPr>
      <w:rFonts w:hint="default"/>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hint="default"/>
      <w:spacing w:val="-2"/>
      <w:sz w:val="24"/>
      <w:szCs w:val="24"/>
      <w:lang w:val="es-CO"/>
    </w:rPr>
  </w:style>
  <w:style w:type="character" w:customStyle="1" w:styleId="WW8Num36z2">
    <w:name w:val="WW8Num36z2"/>
    <w:rPr>
      <w:rFonts w:ascii="Times New Roman" w:eastAsia="Times New Roman" w:hAnsi="Times New Roman" w:cs="Times New Roman" w:hint="default"/>
    </w:rPr>
  </w:style>
  <w:style w:type="character" w:customStyle="1" w:styleId="WW8Num36z4">
    <w:name w:val="WW8Num36z4"/>
    <w:rPr>
      <w:rFonts w:ascii="Courier New" w:hAnsi="Courier New" w:cs="Courier New" w:hint="default"/>
    </w:rPr>
  </w:style>
  <w:style w:type="character" w:customStyle="1" w:styleId="WW8Num36z5">
    <w:name w:val="WW8Num36z5"/>
    <w:rPr>
      <w:rFonts w:ascii="Wingdings" w:hAnsi="Wingdings" w:cs="Wingdings" w:hint="default"/>
    </w:rPr>
  </w:style>
  <w:style w:type="character" w:customStyle="1" w:styleId="WW8Num37z0">
    <w:name w:val="WW8Num37z0"/>
    <w:rPr>
      <w:rFonts w:hint="default"/>
      <w:color w:val="000000"/>
      <w:sz w:val="22"/>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Symbol" w:hAnsi="Symbol" w:cs="Symbol"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9z0">
    <w:name w:val="WW8Num39z0"/>
    <w:rPr>
      <w:rFonts w:ascii="Symbol" w:hAnsi="Symbol" w:cs="Symbol" w:hint="default"/>
      <w:color w:val="auto"/>
      <w:sz w:val="22"/>
      <w:szCs w:val="24"/>
    </w:rPr>
  </w:style>
  <w:style w:type="character" w:customStyle="1" w:styleId="WW8Num40z0">
    <w:name w:val="WW8Num40z0"/>
    <w:rPr>
      <w:rFonts w:ascii="Symbol" w:hAnsi="Symbol" w:cs="Symbol" w:hint="default"/>
      <w:lang w:val="es-CO" w:eastAsia="es-CO"/>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rPr>
      <w:rFonts w:ascii="Wingdings" w:hAnsi="Wingdings" w:cs="Wingdings" w:hint="default"/>
    </w:rPr>
  </w:style>
  <w:style w:type="character" w:customStyle="1" w:styleId="WW8Num41z1">
    <w:name w:val="WW8Num41z1"/>
    <w:rPr>
      <w:rFonts w:ascii="Courier New" w:hAnsi="Courier New" w:cs="Courier New" w:hint="default"/>
    </w:rPr>
  </w:style>
  <w:style w:type="character" w:customStyle="1" w:styleId="WW8Num41z3">
    <w:name w:val="WW8Num41z3"/>
    <w:rPr>
      <w:rFonts w:ascii="Symbol" w:hAnsi="Symbol" w:cs="Symbol" w:hint="default"/>
    </w:rPr>
  </w:style>
  <w:style w:type="character" w:customStyle="1" w:styleId="WW8Num42z0">
    <w:name w:val="WW8Num42z0"/>
    <w:rPr>
      <w:rFonts w:ascii="Wingdings" w:hAnsi="Wingdings" w:cs="Wingdings" w:hint="default"/>
    </w:rPr>
  </w:style>
  <w:style w:type="character" w:customStyle="1" w:styleId="WW8Num42z1">
    <w:name w:val="WW8Num42z1"/>
    <w:rPr>
      <w:rFonts w:ascii="Courier New" w:hAnsi="Courier New" w:cs="Courier New" w:hint="default"/>
    </w:rPr>
  </w:style>
  <w:style w:type="character" w:customStyle="1" w:styleId="WW8Num42z3">
    <w:name w:val="WW8Num42z3"/>
    <w:rPr>
      <w:rFonts w:ascii="Symbol" w:hAnsi="Symbol" w:cs="Symbol" w:hint="default"/>
    </w:rPr>
  </w:style>
  <w:style w:type="character" w:customStyle="1" w:styleId="WW8Num43z0">
    <w:name w:val="WW8Num43z0"/>
    <w:rPr>
      <w:rFonts w:ascii="Arial" w:hAnsi="Arial" w:cs="Arial" w:hint="default"/>
      <w:sz w:val="24"/>
      <w:szCs w:val="24"/>
      <w:lang w:val="es-CO" w:eastAsia="es-CO"/>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hint="default"/>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hint="default"/>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Fuentedeprrafopredeter1">
    <w:name w:val="Fuente de párrafo predeter.1"/>
  </w:style>
  <w:style w:type="character" w:styleId="Nmerodepgina">
    <w:name w:val="page number"/>
    <w:basedOn w:val="Fuentedeprrafopredeter1"/>
  </w:style>
  <w:style w:type="character" w:customStyle="1" w:styleId="Refdecomentario1">
    <w:name w:val="Ref. de comentario1"/>
    <w:rPr>
      <w:sz w:val="16"/>
      <w:szCs w:val="16"/>
    </w:rPr>
  </w:style>
  <w:style w:type="character" w:styleId="nfasis">
    <w:name w:val="Emphasis"/>
    <w:qFormat/>
    <w:rPr>
      <w:i/>
      <w:iCs/>
    </w:rPr>
  </w:style>
  <w:style w:type="character" w:customStyle="1" w:styleId="TextocomentarioCar">
    <w:name w:val="Texto comentario Car"/>
    <w:rPr>
      <w:lang w:val="es-ES"/>
    </w:rPr>
  </w:style>
  <w:style w:type="character" w:customStyle="1" w:styleId="hps">
    <w:name w:val="hps"/>
  </w:style>
  <w:style w:type="character" w:customStyle="1" w:styleId="TextonotapieCar">
    <w:name w:val="Texto nota pie Car"/>
    <w:rPr>
      <w:lang w:val="en-GB"/>
    </w:rPr>
  </w:style>
  <w:style w:type="character" w:customStyle="1" w:styleId="EncabezadoCar">
    <w:name w:val="Encabezado Car"/>
    <w:rPr>
      <w:sz w:val="24"/>
      <w:szCs w:val="24"/>
      <w:lang w:val="es-ES"/>
    </w:rPr>
  </w:style>
  <w:style w:type="character" w:customStyle="1" w:styleId="PuestoCar">
    <w:name w:val="Puesto Car"/>
    <w:rPr>
      <w:rFonts w:ascii="Cambria" w:hAnsi="Cambria" w:cs="Cambria"/>
      <w:color w:val="17365D"/>
      <w:spacing w:val="5"/>
      <w:kern w:val="2"/>
      <w:sz w:val="52"/>
      <w:szCs w:val="52"/>
      <w:lang w:val="x-none"/>
    </w:rPr>
  </w:style>
  <w:style w:type="character" w:customStyle="1" w:styleId="SubttuloCar">
    <w:name w:val="Subtítulo Car"/>
    <w:rPr>
      <w:rFonts w:ascii="EYInterstate" w:hAnsi="EYInterstate" w:cs="EYInterstate"/>
      <w:b/>
      <w:iCs/>
      <w:color w:val="646464"/>
      <w:sz w:val="32"/>
      <w:szCs w:val="24"/>
      <w:lang w:val="x-none"/>
    </w:rPr>
  </w:style>
  <w:style w:type="character" w:styleId="Hipervnculo">
    <w:name w:val="Hyperlink"/>
    <w:rPr>
      <w:color w:val="0000FF"/>
      <w:u w:val="single"/>
    </w:rPr>
  </w:style>
  <w:style w:type="character" w:customStyle="1" w:styleId="Ttulo1Car">
    <w:name w:val="Título 1 Car"/>
    <w:rPr>
      <w:b/>
      <w:sz w:val="32"/>
      <w:lang w:val="en-GB"/>
    </w:rPr>
  </w:style>
  <w:style w:type="character" w:styleId="nfasissutil">
    <w:name w:val="Subtle Emphasis"/>
    <w:qFormat/>
    <w:rPr>
      <w:i/>
      <w:iCs/>
      <w:color w:val="808080"/>
    </w:rPr>
  </w:style>
  <w:style w:type="paragraph" w:customStyle="1" w:styleId="Ttulo">
    <w:name w:val="Título"/>
    <w:basedOn w:val="Normal"/>
    <w:next w:val="Normal"/>
    <w:pPr>
      <w:pBdr>
        <w:top w:val="none" w:sz="0" w:space="0" w:color="000000"/>
        <w:left w:val="none" w:sz="0" w:space="0" w:color="000000"/>
        <w:bottom w:val="single" w:sz="8" w:space="4" w:color="4F81BD"/>
        <w:right w:val="none" w:sz="0" w:space="0" w:color="000000"/>
      </w:pBdr>
      <w:spacing w:after="300"/>
      <w:contextualSpacing/>
    </w:pPr>
    <w:rPr>
      <w:rFonts w:ascii="Cambria" w:hAnsi="Cambria" w:cs="Cambria"/>
      <w:color w:val="17365D"/>
      <w:spacing w:val="5"/>
      <w:kern w:val="2"/>
      <w:sz w:val="52"/>
      <w:szCs w:val="52"/>
      <w:lang w:val="x-none"/>
    </w:rPr>
  </w:style>
  <w:style w:type="paragraph" w:styleId="Textoindependiente">
    <w:name w:val="Body Text"/>
    <w:basedOn w:val="Normal"/>
    <w:pPr>
      <w:spacing w:line="360" w:lineRule="auto"/>
      <w:jc w:val="both"/>
    </w:pPr>
    <w:rPr>
      <w:rFonts w:ascii="Bookman Old Style" w:hAnsi="Bookman Old Style" w:cs="Bookman Old Style"/>
      <w:color w:val="000000"/>
      <w:sz w:val="22"/>
      <w:szCs w:val="20"/>
      <w:lang w:val="es-CO"/>
    </w:r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rPr>
  </w:style>
  <w:style w:type="paragraph" w:customStyle="1" w:styleId="ndice">
    <w:name w:val="Índice"/>
    <w:basedOn w:val="Normal"/>
    <w:pPr>
      <w:suppressLineNumbers/>
    </w:pPr>
    <w:rPr>
      <w:rFonts w:cs="Arial Unicode MS"/>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rPr>
      <w:rFonts w:ascii="Tahoma" w:hAnsi="Tahoma" w:cs="Tahoma"/>
      <w:sz w:val="16"/>
      <w:szCs w:val="16"/>
    </w:rPr>
  </w:style>
  <w:style w:type="paragraph" w:customStyle="1" w:styleId="Textocomentario1">
    <w:name w:val="Texto comentario1"/>
    <w:basedOn w:val="Normal"/>
    <w:rPr>
      <w:sz w:val="20"/>
      <w:szCs w:val="20"/>
    </w:rPr>
  </w:style>
  <w:style w:type="paragraph" w:styleId="Asuntodelcomentario">
    <w:name w:val="annotation subject"/>
    <w:basedOn w:val="Textocomentario1"/>
    <w:next w:val="Textocomentario1"/>
    <w:rPr>
      <w:b/>
      <w:bCs/>
    </w:rPr>
  </w:style>
  <w:style w:type="paragraph" w:styleId="Prrafodelista">
    <w:name w:val="List Paragraph"/>
    <w:basedOn w:val="Normal"/>
    <w:qFormat/>
    <w:pPr>
      <w:spacing w:after="200" w:line="276" w:lineRule="auto"/>
      <w:ind w:left="720"/>
      <w:contextualSpacing/>
    </w:pPr>
    <w:rPr>
      <w:rFonts w:ascii="Calibri" w:eastAsia="Calibri" w:hAnsi="Calibri" w:cs="Calibri"/>
      <w:sz w:val="22"/>
      <w:szCs w:val="22"/>
    </w:rPr>
  </w:style>
  <w:style w:type="paragraph" w:styleId="NormalWeb">
    <w:name w:val="Normal (Web)"/>
    <w:basedOn w:val="Normal"/>
    <w:pPr>
      <w:spacing w:before="280" w:after="280"/>
    </w:pPr>
  </w:style>
  <w:style w:type="paragraph" w:customStyle="1" w:styleId="Default">
    <w:name w:val="Default"/>
    <w:pPr>
      <w:suppressAutoHyphens/>
      <w:autoSpaceDE w:val="0"/>
    </w:pPr>
    <w:rPr>
      <w:rFonts w:ascii="Arial" w:eastAsia="Calibri" w:hAnsi="Arial" w:cs="Arial"/>
      <w:color w:val="000000"/>
      <w:sz w:val="24"/>
      <w:szCs w:val="24"/>
      <w:lang w:eastAsia="zh-CN"/>
    </w:rPr>
  </w:style>
  <w:style w:type="paragraph" w:styleId="Textonotapie">
    <w:name w:val="footnote text"/>
    <w:basedOn w:val="Normal"/>
    <w:pPr>
      <w:spacing w:line="200" w:lineRule="exact"/>
    </w:pPr>
    <w:rPr>
      <w:sz w:val="20"/>
      <w:szCs w:val="20"/>
      <w:lang w:val="en-GB"/>
    </w:rPr>
  </w:style>
  <w:style w:type="paragraph" w:styleId="Subttulo">
    <w:name w:val="Subtitle"/>
    <w:basedOn w:val="Ttulo"/>
    <w:next w:val="Normal"/>
    <w:qFormat/>
    <w:pPr>
      <w:pBdr>
        <w:bottom w:val="none" w:sz="0" w:space="0" w:color="000000"/>
      </w:pBdr>
      <w:spacing w:after="0"/>
      <w:jc w:val="right"/>
    </w:pPr>
    <w:rPr>
      <w:rFonts w:ascii="EYInterstate" w:hAnsi="EYInterstate" w:cs="EYInterstate"/>
      <w:b/>
      <w:iCs/>
      <w:color w:val="646464"/>
      <w:spacing w:val="0"/>
      <w:kern w:val="0"/>
      <w:sz w:val="32"/>
      <w:szCs w:val="24"/>
    </w:rPr>
  </w:style>
  <w:style w:type="paragraph" w:styleId="TDC3">
    <w:name w:val="toc 3"/>
    <w:basedOn w:val="Normal"/>
    <w:next w:val="Normal"/>
    <w:pPr>
      <w:spacing w:after="100"/>
      <w:ind w:left="400"/>
    </w:pPr>
    <w:rPr>
      <w:sz w:val="20"/>
      <w:szCs w:val="20"/>
      <w:lang w:val="es-CO"/>
    </w:rPr>
  </w:style>
  <w:style w:type="paragraph" w:styleId="TDC4">
    <w:name w:val="toc 4"/>
    <w:basedOn w:val="Normal"/>
    <w:next w:val="Normal"/>
    <w:pPr>
      <w:spacing w:after="100"/>
      <w:ind w:left="600"/>
    </w:pPr>
    <w:rPr>
      <w:sz w:val="20"/>
      <w:szCs w:val="20"/>
      <w:lang w:val="es-CO"/>
    </w:rPr>
  </w:style>
  <w:style w:type="paragraph" w:customStyle="1" w:styleId="epgrafe">
    <w:name w:val="epígrafe"/>
    <w:basedOn w:val="Normal"/>
    <w:rPr>
      <w:rFonts w:ascii="Courier New" w:hAnsi="Courier New" w:cs="Courier New"/>
      <w:szCs w:val="20"/>
      <w:lang w:val="es-ES_tradnl"/>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67</Pages>
  <Words>15941</Words>
  <Characters>87678</Characters>
  <Application>Microsoft Office Word</Application>
  <DocSecurity>0</DocSecurity>
  <Lines>730</Lines>
  <Paragraphs>206</Paragraphs>
  <ScaleCrop>false</ScaleCrop>
  <HeadingPairs>
    <vt:vector size="2" baseType="variant">
      <vt:variant>
        <vt:lpstr>Título</vt:lpstr>
      </vt:variant>
      <vt:variant>
        <vt:i4>1</vt:i4>
      </vt:variant>
    </vt:vector>
  </HeadingPairs>
  <TitlesOfParts>
    <vt:vector size="1" baseType="lpstr">
      <vt:lpstr>PROCEDIMIENTO</vt:lpstr>
    </vt:vector>
  </TitlesOfParts>
  <Company>Luffi</Company>
  <LinksUpToDate>false</LinksUpToDate>
  <CharactersWithSpaces>103413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dc:title>
  <dc:subject/>
  <dc:creator>gmartin</dc:creator>
  <cp:keywords/>
  <cp:lastModifiedBy>Cámara de Comercio de Magangué</cp:lastModifiedBy>
  <cp:revision>2</cp:revision>
  <cp:lastPrinted>1995-11-21T22:41:00Z</cp:lastPrinted>
  <dcterms:created xsi:type="dcterms:W3CDTF">2019-08-14T15:32:00Z</dcterms:created>
  <dcterms:modified xsi:type="dcterms:W3CDTF">2019-08-14T15:32:00Z</dcterms:modified>
</cp:coreProperties>
</file>