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F170B6">
      <w:pPr>
        <w:jc w:val="both"/>
      </w:pPr>
    </w:p>
    <w:p w:rsidR="00000000" w:rsidRDefault="00F170B6">
      <w:pPr>
        <w:jc w:val="both"/>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b/>
          <w:iCs/>
          <w:sz w:val="44"/>
          <w:szCs w:val="44"/>
        </w:rPr>
      </w:pPr>
    </w:p>
    <w:p w:rsidR="00000000" w:rsidRDefault="00F170B6">
      <w:pPr>
        <w:jc w:val="both"/>
        <w:rPr>
          <w:rFonts w:ascii="Book Antiqua" w:hAnsi="Book Antiqua" w:cs="Book Antiqua"/>
          <w:b/>
          <w:iCs/>
          <w:sz w:val="44"/>
          <w:szCs w:val="44"/>
        </w:rPr>
      </w:pPr>
    </w:p>
    <w:p w:rsidR="00000000" w:rsidRDefault="00F170B6">
      <w:pPr>
        <w:jc w:val="both"/>
        <w:rPr>
          <w:rFonts w:ascii="Book Antiqua" w:hAnsi="Book Antiqua" w:cs="Book Antiqua"/>
          <w:b/>
          <w:iCs/>
          <w:sz w:val="44"/>
          <w:szCs w:val="44"/>
        </w:rPr>
      </w:pPr>
    </w:p>
    <w:p w:rsidR="00000000" w:rsidRDefault="00F170B6">
      <w:pPr>
        <w:jc w:val="both"/>
        <w:rPr>
          <w:rFonts w:ascii="Book Antiqua" w:hAnsi="Book Antiqua" w:cs="Book Antiqua"/>
          <w:b/>
          <w:iCs/>
          <w:sz w:val="44"/>
          <w:szCs w:val="44"/>
        </w:rPr>
      </w:pPr>
    </w:p>
    <w:p w:rsidR="00000000" w:rsidRDefault="00F170B6">
      <w:pPr>
        <w:jc w:val="both"/>
        <w:rPr>
          <w:rFonts w:ascii="Book Antiqua" w:hAnsi="Book Antiqua" w:cs="Book Antiqua"/>
          <w:b/>
          <w:iCs/>
          <w:sz w:val="44"/>
          <w:szCs w:val="44"/>
        </w:rPr>
      </w:pPr>
    </w:p>
    <w:p w:rsidR="00000000" w:rsidRDefault="00F170B6">
      <w:pPr>
        <w:jc w:val="both"/>
        <w:rPr>
          <w:rFonts w:ascii="Book Antiqua" w:hAnsi="Book Antiqua" w:cs="Book Antiqua"/>
          <w:b/>
          <w:iCs/>
          <w:sz w:val="44"/>
          <w:szCs w:val="44"/>
        </w:rPr>
      </w:pPr>
    </w:p>
    <w:p w:rsidR="00000000" w:rsidRDefault="00B9536C">
      <w:pPr>
        <w:jc w:val="both"/>
      </w:pPr>
      <w:r>
        <w:rPr>
          <w:rFonts w:ascii="Book Antiqua" w:hAnsi="Book Antiqua" w:cs="Book Antiqua"/>
          <w:b/>
          <w:iCs/>
          <w:noProof/>
          <w:sz w:val="44"/>
          <w:szCs w:val="44"/>
          <w:lang w:val="es-CO" w:eastAsia="es-CO"/>
        </w:rPr>
        <mc:AlternateContent>
          <mc:Choice Requires="wpg">
            <w:drawing>
              <wp:anchor distT="0" distB="0" distL="0" distR="0" simplePos="0" relativeHeight="251649024" behindDoc="0" locked="0" layoutInCell="1" allowOverlap="1">
                <wp:simplePos x="0" y="0"/>
                <wp:positionH relativeFrom="column">
                  <wp:posOffset>4857115</wp:posOffset>
                </wp:positionH>
                <wp:positionV relativeFrom="paragraph">
                  <wp:posOffset>-1294765</wp:posOffset>
                </wp:positionV>
                <wp:extent cx="902970" cy="4088130"/>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4088130"/>
                          <a:chOff x="7648" y="-2039"/>
                          <a:chExt cx="1422" cy="6438"/>
                        </a:xfrm>
                      </wpg:grpSpPr>
                      <wps:wsp>
                        <wps:cNvPr id="17" name="Rectangle 3"/>
                        <wps:cNvSpPr>
                          <a:spLocks noChangeArrowheads="1"/>
                        </wps:cNvSpPr>
                        <wps:spPr bwMode="auto">
                          <a:xfrm flipH="1">
                            <a:off x="8360" y="1180"/>
                            <a:ext cx="710" cy="1609"/>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8" name="Rectangle 4"/>
                        <wps:cNvSpPr>
                          <a:spLocks noChangeArrowheads="1"/>
                        </wps:cNvSpPr>
                        <wps:spPr bwMode="auto">
                          <a:xfrm flipH="1">
                            <a:off x="8360" y="-429"/>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 name="Rectangle 5"/>
                        <wps:cNvSpPr>
                          <a:spLocks noChangeArrowheads="1"/>
                        </wps:cNvSpPr>
                        <wps:spPr bwMode="auto">
                          <a:xfrm flipH="1">
                            <a:off x="7649" y="-429"/>
                            <a:ext cx="710" cy="1608"/>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 name="Rectangle 6"/>
                        <wps:cNvSpPr>
                          <a:spLocks noChangeArrowheads="1"/>
                        </wps:cNvSpPr>
                        <wps:spPr bwMode="auto">
                          <a:xfrm flipH="1">
                            <a:off x="7649" y="-2039"/>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1" name="Rectangle 7"/>
                        <wps:cNvSpPr>
                          <a:spLocks noChangeArrowheads="1"/>
                        </wps:cNvSpPr>
                        <wps:spPr bwMode="auto">
                          <a:xfrm flipH="1">
                            <a:off x="7649" y="1180"/>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2" name="Rectangle 8"/>
                        <wps:cNvSpPr>
                          <a:spLocks noChangeArrowheads="1"/>
                        </wps:cNvSpPr>
                        <wps:spPr bwMode="auto">
                          <a:xfrm flipH="1">
                            <a:off x="8360" y="2790"/>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43041" id="Group 2" o:spid="_x0000_s1026" style="position:absolute;margin-left:382.45pt;margin-top:-101.95pt;width:71.1pt;height:321.9pt;z-index:251649024;mso-wrap-distance-left:0;mso-wrap-distance-right:0" coordorigin="7648,-2039" coordsize="1422,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59G8gMAAEkbAAAOAAAAZHJzL2Uyb0RvYy54bWzsWW2PmzgQ/l7p/oPF9ywvIUDQZqvdNNlW&#10;6ptu79TPDhiwDmxqO0u21f33G9vkdaNT1btrpB4gIQ8245lnxg9muH65aWr0SISknM0c/8pzEGEZ&#10;zykrZ87vvy1HiYOkwizHNWdk5jwR6by8+eXFddemJOAVr3MiEChhMu3amVMp1aauK7OKNFhe8ZYw&#10;6Cy4aLACUZRuLnAH2pvaDTwvcjsu8lbwjEgJd1/ZTufG6C8KkqkPRSGJQvXMAduUuQpzXemre3ON&#10;01LgtqJZbwb+DisaTBlMulP1CiuM1oI+U9XQTHDJC3WV8cblRUEzYnwAb3zvxJt7wdet8aVMu7Ld&#10;wQTQnuD03Wqz948fBaI5xC5yEMMNxMhMiwKNTdeWKQy5F+1D+1FYB6H5lmd/SOh2T/u1XNrBaNW9&#10;4zmow2vFDTabQjRaBXiNNiYET7sQkI1CGdycesE0hkBl0BV6SeKP+xhlFQRSPxZHIeQUdI8Cbzy1&#10;AcyqRf+8HwaBfToKx4nudXFqJzbG9sZpzyDh5B5T+c8wfahwS0yopAZsi2m8xfRXyETMypqgscXV&#10;DNuCKi2iiPF5BaPIrRC8qwjOwSrfOKHNBb32AS1IiMd5iFFR0/a1fvAA7GQcAaqAmu8nPaJbyGO/&#10;x9uPPIPnDjGctkKqe8IbpBszR4AXRit+fCuVBXc7RE8meU3zJa1rI4hyNa8FesSw9paBPvt4HA2r&#10;GerArCDytBkYOEB+NnMcjZJHypb6OKesoQropKbNzEk8fehBONVQLlhu2grT2rbBz5rpbmKIwnoE&#10;0kZB09yHpDKL+OvtcuLFkFCjOJ6MR+F44Y3ukuV8dDv3oyhe3M3vFv6f2mo/TCua54QtjE655RQ/&#10;/Lb86tnNssGOVXYGaqv4Gnx8qPIO5VQHZTyZBr4DAtBaEFuvEa5L4ONMCQcJrj5RVZkM1etN6ziC&#10;M/H02cO5025WzsHE7jPf7IgNQAVIblGDVWaT0y6xFc+fIFHBBrPg4U0BjYqLLw7qgHVnDoPXgoPq&#10;NwxSfeqHISSBMkI4iQMQxGHP6rAHswwU9U5aYa4sta9bQcsKZrJrgPFb4KCCmozV9lmrwG4tAAv8&#10;KDoA4rIUu6eDUOOuzditbojOj6ODURj0HHqODo4J9F+kg7ulPs+t4IEODncGAx38zHQwfU4Hk4vQ&#10;AeypwBa9p7oMHQy7g2F3AO/6//fuQO92TncH0YXpYP+JdW578J99LQzbg4EPBj6Aj7pTPogvywcX&#10;Kh4MdDDQwUAHUNc8pQPzfX654kEQT/+mljgUD/ZVMdMaaolQPjal1Z+7lmh+NMD/GlMX7f8t6R9C&#10;h7KpPe7/gN38BQAA//8DAFBLAwQUAAYACAAAACEAXB+/G+MAAAAMAQAADwAAAGRycy9kb3ducmV2&#10;LnhtbEyPwW7CMAyG75P2DpEn7QZJKQPa1UUIbTshpMGkiVtoTFvRJFUT2vL2y07bzZY//f7+bD3q&#10;hvXUudoahGgqgJEprKpNifB1fJ+sgDkvjZKNNYRwJwfr/PEhk6myg/mk/uBLFkKMSyVC5X2bcu6K&#10;irR0U9uSCbeL7bT0Ye1Krjo5hHDd8JkQC65lbcKHSra0rai4Hm4a4WOQwyaO3vrd9bK9n44v++9d&#10;RIjPT+PmFZin0f/B8Ksf1CEPTmd7M8qxBmG5mCcBRZjMRBymgCRiGQE7I8zjJAGeZ/x/ifwHAAD/&#10;/wMAUEsBAi0AFAAGAAgAAAAhALaDOJL+AAAA4QEAABMAAAAAAAAAAAAAAAAAAAAAAFtDb250ZW50&#10;X1R5cGVzXS54bWxQSwECLQAUAAYACAAAACEAOP0h/9YAAACUAQAACwAAAAAAAAAAAAAAAAAvAQAA&#10;X3JlbHMvLnJlbHNQSwECLQAUAAYACAAAACEAuUOfRvIDAABJGwAADgAAAAAAAAAAAAAAAAAuAgAA&#10;ZHJzL2Uyb0RvYy54bWxQSwECLQAUAAYACAAAACEAXB+/G+MAAAAMAQAADwAAAAAAAAAAAAAAAABM&#10;BgAAZHJzL2Rvd25yZXYueG1sUEsFBgAAAAAEAAQA8wAAAFwHAAAAAA==&#10;">
                <v:rect id="Rectangle 3" o:spid="_x0000_s1027" style="position:absolute;left:8360;top:1180;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w/sEA&#10;AADbAAAADwAAAGRycy9kb3ducmV2LnhtbERP24rCMBB9F/yHMMK+aargKtUoKiqCCOv1eWjGtthM&#10;SpPV6tdvBGHf5nCuM57WphB3qlxuWUG3E4EgTqzOOVVwOq7aQxDOI2ssLJOCJzmYTpqNMcbaPnhP&#10;94NPRQhhF6OCzPsyltIlGRl0HVsSB+5qK4M+wCqVusJHCDeF7EXRtzSYc2jIsKRFRsnt8GsURNfe&#10;1s27u9fP9nKu98v1s3965Up9terZCISn2v+LP+6NDvMH8P4lHCA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JcP7BAAAA2wAAAA8AAAAAAAAAAAAAAAAAmAIAAGRycy9kb3du&#10;cmV2LnhtbFBLBQYAAAAABAAEAPUAAACGAwAAAAA=&#10;" fillcolor="#f2f2f2" strokecolor="white" strokeweight=".35mm">
                  <v:stroke endcap="square"/>
                </v:rect>
                <v:rect id="Rectangle 4" o:spid="_x0000_s1028" style="position:absolute;left:8360;top:-429;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5K3sQA&#10;AADbAAAADwAAAGRycy9kb3ducmV2LnhtbESPS2vDMBCE74X8B7GB3ho5DZTiRAl5NCGUtpDXfbE2&#10;tom1MpLquP++eyj0tsvMznw7W/SuUR2FWHs2MB5loIgLb2suDZxP26dXUDEhW2w8k4EfirCYDx5m&#10;mFt/5wN1x1QqCeGYo4EqpTbXOhYVOYwj3xKLdvXBYZI1lNoGvEu4a/Rzlr1ohzVLQ4UtrSsqbsdv&#10;Z2D3cbpcx1+b1cQF/gz+/a0LdDPmcdgvp6AS9enf/He9t4IvsPKLDK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uSt7EAAAA2wAAAA8AAAAAAAAAAAAAAAAAmAIAAGRycy9k&#10;b3ducmV2LnhtbFBLBQYAAAAABAAEAPUAAACJAwAAAAA=&#10;" fillcolor="#bfbfbf" strokecolor="white" strokeweight=".35mm">
                  <v:stroke endcap="square"/>
                </v:rect>
                <v:rect id="Rectangle 5" o:spid="_x0000_s1029" style="position:absolute;left:7649;top:-429;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BF8EA&#10;AADbAAAADwAAAGRycy9kb3ducmV2LnhtbERP24rCMBB9F/yHMMK+aargotUoKiqCCOv1eWjGtthM&#10;SpPV6tdvBGHf5nCuM57WphB3qlxuWUG3E4EgTqzOOVVwOq7aAxDOI2ssLJOCJzmYTpqNMcbaPnhP&#10;94NPRQhhF6OCzPsyltIlGRl0HVsSB+5qK4M+wCqVusJHCDeF7EXRtzSYc2jIsKRFRsnt8GsURNfe&#10;1s27u9fP9nKu98v1s3965Up9terZCISn2v+LP+6NDvOH8P4lHCA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aQRfBAAAA2wAAAA8AAAAAAAAAAAAAAAAAmAIAAGRycy9kb3du&#10;cmV2LnhtbFBLBQYAAAAABAAEAPUAAACGAwAAAAA=&#10;" fillcolor="#f2f2f2" strokecolor="white" strokeweight=".35mm">
                  <v:stroke endcap="square"/>
                </v:rect>
                <v:rect id="Rectangle 6" o:spid="_x0000_s1030" style="position:absolute;left:7649;top:-2039;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MZb8A&#10;AADbAAAADwAAAGRycy9kb3ducmV2LnhtbERPTYvCMBC9C/6HMII3TVUQ6RpldVcRWQV19z40Y1ts&#10;JiWJtf57c1jw+Hjf82VrKtGQ86VlBaNhAoI4s7rkXMHvZTOYgfABWWNlmRQ8ycNy0e3MMdX2wSdq&#10;ziEXMYR9igqKEOpUSp8VZNAPbU0cuat1BkOELpfa4SOGm0qOk2QqDZYcGwqsaV1QdjvfjYLtz+Xv&#10;Ojp+rSbG8cHZ/Xfj6KZUv9d+foAI1Ia3+N+90wrGcX38En+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NIxlvwAAANsAAAAPAAAAAAAAAAAAAAAAAJgCAABkcnMvZG93bnJl&#10;di54bWxQSwUGAAAAAAQABAD1AAAAhAMAAAAA&#10;" fillcolor="#bfbfbf" strokecolor="white" strokeweight=".35mm">
                  <v:stroke endcap="square"/>
                </v:rect>
                <v:rect id="Rectangle 7" o:spid="_x0000_s1031" style="position:absolute;left:7649;top:1180;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p/sMA&#10;AADbAAAADwAAAGRycy9kb3ducmV2LnhtbESPW4vCMBSE34X9D+Es+KZpFZala5S9qCyyCuvl/dAc&#10;22JzUpJY6783guDjMDPfMJNZZ2rRkvOVZQXpMAFBnFtdcaFgv1sM3kH4gKyxtkwKruRhNn3pTTDT&#10;9sL/1G5DISKEfYYKyhCaTEqfl2TQD21DHL2jdQZDlK6Q2uElwk0tR0nyJg1WHBdKbOi7pPy0PRsF&#10;y7/d4Zhufr7GxvHa2dW8dXRSqv/afX6ACNSFZ/jR/tUKRincv8Qf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gp/sMAAADbAAAADwAAAAAAAAAAAAAAAACYAgAAZHJzL2Rv&#10;d25yZXYueG1sUEsFBgAAAAAEAAQA9QAAAIgDAAAAAA==&#10;" fillcolor="#bfbfbf" strokecolor="white" strokeweight=".35mm">
                  <v:stroke endcap="square"/>
                </v:rect>
                <v:rect id="Rectangle 8" o:spid="_x0000_s1032" style="position:absolute;left:8360;top:2790;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icMA&#10;AADbAAAADwAAAGRycy9kb3ducmV2LnhtbESPzWrDMBCE74W+g9hCb4lsF0pxooSkTUopTSB/98Xa&#10;2CbWykiq7bx9VAj0OMzMN8x0PphGdOR8bVlBOk5AEBdW11wqOB7WozcQPiBrbCyTgit5mM8eH6aY&#10;a9vzjrp9KEWEsM9RQRVCm0vpi4oM+rFtiaN3ts5giNKVUjvsI9w0MkuSV2mw5rhQYUvvFRWX/a9R&#10;8PlzOJ3T7cfyxTjeOPu96hxdlHp+GhYTEIGG8B++t7+0giyDvy/x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3icMAAADbAAAADwAAAAAAAAAAAAAAAACYAgAAZHJzL2Rv&#10;d25yZXYueG1sUEsFBgAAAAAEAAQA9QAAAIgDAAAAAA==&#10;" fillcolor="#bfbfbf" strokecolor="white" strokeweight=".35mm">
                  <v:stroke endcap="square"/>
                </v:rect>
              </v:group>
            </w:pict>
          </mc:Fallback>
        </mc:AlternateContent>
      </w:r>
      <w:r w:rsidR="00F170B6">
        <w:rPr>
          <w:rFonts w:ascii="Book Antiqua" w:hAnsi="Book Antiqua" w:cs="Book Antiqua"/>
          <w:b/>
          <w:iCs/>
          <w:sz w:val="44"/>
          <w:szCs w:val="44"/>
        </w:rPr>
        <w:t xml:space="preserve">MANUAL DE PROPIEDAD PLANTA </w:t>
      </w:r>
    </w:p>
    <w:p w:rsidR="00000000" w:rsidRDefault="00F170B6">
      <w:pPr>
        <w:jc w:val="both"/>
      </w:pPr>
      <w:r>
        <w:rPr>
          <w:rFonts w:ascii="Book Antiqua" w:hAnsi="Book Antiqua" w:cs="Book Antiqua"/>
          <w:b/>
          <w:iCs/>
          <w:sz w:val="44"/>
          <w:szCs w:val="44"/>
        </w:rPr>
        <w:t>Y EQUIPO</w:t>
      </w:r>
    </w:p>
    <w:p w:rsidR="00000000" w:rsidRDefault="00F170B6">
      <w:pPr>
        <w:jc w:val="both"/>
        <w:rPr>
          <w:rFonts w:ascii="Book Antiqua" w:hAnsi="Book Antiqua" w:cs="Book Antiqua"/>
          <w:b/>
          <w:iCs/>
          <w:sz w:val="28"/>
          <w:szCs w:val="44"/>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jc w:val="both"/>
        <w:rPr>
          <w:rFonts w:ascii="Book Antiqua" w:hAnsi="Book Antiqua" w:cs="Book Antiqua"/>
          <w:iCs/>
          <w:sz w:val="28"/>
        </w:rPr>
      </w:pPr>
    </w:p>
    <w:p w:rsidR="00000000" w:rsidRDefault="00F170B6">
      <w:pPr>
        <w:numPr>
          <w:ilvl w:val="0"/>
          <w:numId w:val="3"/>
        </w:numPr>
        <w:jc w:val="both"/>
      </w:pPr>
      <w:r>
        <w:rPr>
          <w:b/>
          <w:iCs/>
          <w:szCs w:val="24"/>
        </w:rPr>
        <w:t>OBJETIVO:</w:t>
      </w:r>
    </w:p>
    <w:p w:rsidR="00000000" w:rsidRDefault="00F170B6">
      <w:pPr>
        <w:ind w:left="720"/>
        <w:jc w:val="both"/>
        <w:rPr>
          <w:b/>
          <w:iCs/>
          <w:szCs w:val="24"/>
        </w:rPr>
      </w:pPr>
    </w:p>
    <w:p w:rsidR="00000000" w:rsidRDefault="00F170B6">
      <w:pPr>
        <w:ind w:left="720"/>
        <w:jc w:val="both"/>
      </w:pPr>
      <w:r>
        <w:rPr>
          <w:iCs/>
          <w:szCs w:val="24"/>
        </w:rPr>
        <w:t xml:space="preserve">Proporcionar los principios que deben aplicarse en la contabilización de las propiedades, planta y equipo. </w:t>
      </w:r>
    </w:p>
    <w:p w:rsidR="00000000" w:rsidRDefault="00F170B6">
      <w:pPr>
        <w:ind w:left="720"/>
        <w:jc w:val="both"/>
        <w:rPr>
          <w:iCs/>
          <w:szCs w:val="24"/>
        </w:rPr>
      </w:pPr>
    </w:p>
    <w:p w:rsidR="00000000" w:rsidRDefault="00F170B6">
      <w:pPr>
        <w:ind w:left="720"/>
        <w:jc w:val="both"/>
      </w:pPr>
      <w:r>
        <w:rPr>
          <w:iCs/>
          <w:szCs w:val="24"/>
        </w:rPr>
        <w:t>Establecer los criterios que deben aplicarse para efectuar el recon</w:t>
      </w:r>
      <w:r>
        <w:rPr>
          <w:iCs/>
          <w:szCs w:val="24"/>
        </w:rPr>
        <w:t>ocimiento contable inicial, la determinación de su importe en libros y los cargos por depreciación y pérdidas por deterioro que deben reconocerse con relación a los mismos.</w:t>
      </w:r>
    </w:p>
    <w:p w:rsidR="00000000" w:rsidRDefault="00F170B6">
      <w:pPr>
        <w:ind w:left="720"/>
        <w:jc w:val="both"/>
        <w:rPr>
          <w:iCs/>
          <w:szCs w:val="24"/>
        </w:rPr>
      </w:pPr>
    </w:p>
    <w:p w:rsidR="00000000" w:rsidRDefault="00F170B6">
      <w:pPr>
        <w:numPr>
          <w:ilvl w:val="0"/>
          <w:numId w:val="3"/>
        </w:numPr>
        <w:jc w:val="both"/>
      </w:pPr>
      <w:r>
        <w:rPr>
          <w:b/>
          <w:iCs/>
          <w:szCs w:val="24"/>
        </w:rPr>
        <w:t>ALCANCE DEL MANUAL</w:t>
      </w:r>
    </w:p>
    <w:p w:rsidR="00000000" w:rsidRDefault="00F170B6">
      <w:pPr>
        <w:ind w:left="720"/>
        <w:jc w:val="both"/>
        <w:rPr>
          <w:b/>
          <w:iCs/>
          <w:szCs w:val="24"/>
        </w:rPr>
      </w:pPr>
    </w:p>
    <w:p w:rsidR="00000000" w:rsidRDefault="00F170B6">
      <w:pPr>
        <w:ind w:left="708"/>
        <w:jc w:val="both"/>
      </w:pPr>
      <w:r>
        <w:rPr>
          <w:iCs/>
          <w:szCs w:val="24"/>
        </w:rPr>
        <w:t>Esta política se aplicará a todos los elementos de propiedades</w:t>
      </w:r>
      <w:r>
        <w:rPr>
          <w:iCs/>
          <w:szCs w:val="24"/>
        </w:rPr>
        <w:t>, planta y equipo que son activos tangibles que La Cámara De Comercio De Magangué.</w:t>
      </w:r>
    </w:p>
    <w:p w:rsidR="00000000" w:rsidRDefault="00F170B6">
      <w:pPr>
        <w:ind w:firstLine="708"/>
        <w:jc w:val="both"/>
        <w:rPr>
          <w:iCs/>
          <w:szCs w:val="24"/>
        </w:rPr>
      </w:pPr>
    </w:p>
    <w:p w:rsidR="00000000" w:rsidRDefault="00F170B6">
      <w:pPr>
        <w:ind w:firstLine="708"/>
        <w:jc w:val="both"/>
      </w:pPr>
      <w:r>
        <w:rPr>
          <w:iCs/>
          <w:szCs w:val="24"/>
        </w:rPr>
        <w:t>•</w:t>
      </w:r>
      <w:r>
        <w:rPr>
          <w:iCs/>
          <w:szCs w:val="24"/>
        </w:rPr>
        <w:tab/>
        <w:t>posee para suministro de bienes y servicios, para propósitos a</w:t>
      </w:r>
      <w:r>
        <w:rPr>
          <w:iCs/>
          <w:szCs w:val="24"/>
        </w:rPr>
        <w:tab/>
      </w:r>
      <w:r>
        <w:rPr>
          <w:iCs/>
          <w:szCs w:val="24"/>
        </w:rPr>
        <w:tab/>
      </w:r>
      <w:r>
        <w:rPr>
          <w:iCs/>
          <w:szCs w:val="24"/>
        </w:rPr>
        <w:tab/>
        <w:t>administrativos; y</w:t>
      </w:r>
    </w:p>
    <w:p w:rsidR="00000000" w:rsidRDefault="00F170B6">
      <w:pPr>
        <w:ind w:firstLine="708"/>
        <w:jc w:val="both"/>
      </w:pPr>
      <w:r>
        <w:rPr>
          <w:iCs/>
          <w:szCs w:val="24"/>
        </w:rPr>
        <w:t>•</w:t>
      </w:r>
      <w:r>
        <w:rPr>
          <w:iCs/>
          <w:szCs w:val="24"/>
        </w:rPr>
        <w:tab/>
        <w:t>Se esperan usar durante más de un período.</w:t>
      </w:r>
    </w:p>
    <w:p w:rsidR="00000000" w:rsidRDefault="00F170B6">
      <w:pPr>
        <w:ind w:firstLine="708"/>
        <w:jc w:val="both"/>
        <w:rPr>
          <w:iCs/>
          <w:szCs w:val="24"/>
        </w:rPr>
      </w:pPr>
    </w:p>
    <w:p w:rsidR="00000000" w:rsidRDefault="00F170B6">
      <w:pPr>
        <w:ind w:firstLine="708"/>
        <w:jc w:val="both"/>
      </w:pPr>
      <w:r>
        <w:rPr>
          <w:iCs/>
          <w:szCs w:val="24"/>
        </w:rPr>
        <w:t>Las propiedades, planta y equipo no incl</w:t>
      </w:r>
      <w:r>
        <w:rPr>
          <w:iCs/>
          <w:szCs w:val="24"/>
        </w:rPr>
        <w:t>uyen:</w:t>
      </w:r>
    </w:p>
    <w:p w:rsidR="00000000" w:rsidRDefault="00F170B6">
      <w:pPr>
        <w:ind w:firstLine="708"/>
        <w:jc w:val="both"/>
        <w:rPr>
          <w:iCs/>
          <w:szCs w:val="24"/>
        </w:rPr>
      </w:pPr>
    </w:p>
    <w:p w:rsidR="00000000" w:rsidRDefault="00F170B6">
      <w:pPr>
        <w:ind w:firstLine="708"/>
        <w:jc w:val="both"/>
      </w:pPr>
      <w:r>
        <w:rPr>
          <w:iCs/>
          <w:szCs w:val="24"/>
        </w:rPr>
        <w:t>a)</w:t>
      </w:r>
      <w:r>
        <w:rPr>
          <w:iCs/>
          <w:szCs w:val="24"/>
        </w:rPr>
        <w:tab/>
        <w:t>Los activos biológicos relacionados con la actividad agrícola, o</w:t>
      </w:r>
    </w:p>
    <w:p w:rsidR="00000000" w:rsidRDefault="00F170B6">
      <w:pPr>
        <w:ind w:left="1413" w:hanging="705"/>
        <w:jc w:val="both"/>
      </w:pPr>
      <w:r>
        <w:rPr>
          <w:iCs/>
          <w:szCs w:val="24"/>
        </w:rPr>
        <w:t>b)</w:t>
      </w:r>
      <w:r>
        <w:rPr>
          <w:iCs/>
          <w:szCs w:val="24"/>
        </w:rPr>
        <w:tab/>
        <w:t>Los derechos mineros y reservas minerales tales como petróleo, gas natural y recursos no renovables similares.</w:t>
      </w:r>
    </w:p>
    <w:p w:rsidR="00000000" w:rsidRDefault="00F170B6">
      <w:pPr>
        <w:ind w:firstLine="708"/>
        <w:jc w:val="both"/>
        <w:rPr>
          <w:iCs/>
          <w:szCs w:val="24"/>
        </w:rPr>
      </w:pPr>
    </w:p>
    <w:p w:rsidR="00000000" w:rsidRDefault="00F170B6">
      <w:pPr>
        <w:numPr>
          <w:ilvl w:val="0"/>
          <w:numId w:val="3"/>
        </w:numPr>
        <w:jc w:val="both"/>
      </w:pPr>
      <w:r>
        <w:rPr>
          <w:b/>
          <w:iCs/>
          <w:szCs w:val="24"/>
        </w:rPr>
        <w:t>CONCEPTO DE ACTIVOS FIJO</w:t>
      </w:r>
    </w:p>
    <w:p w:rsidR="00000000" w:rsidRDefault="00F170B6">
      <w:pPr>
        <w:jc w:val="both"/>
        <w:rPr>
          <w:b/>
          <w:iCs/>
          <w:szCs w:val="24"/>
        </w:rPr>
      </w:pPr>
    </w:p>
    <w:p w:rsidR="00000000" w:rsidRDefault="00F170B6">
      <w:pPr>
        <w:pStyle w:val="ocho1"/>
        <w:ind w:left="708" w:firstLine="0"/>
      </w:pPr>
      <w:r>
        <w:rPr>
          <w:b/>
          <w:color w:val="000000"/>
          <w:sz w:val="24"/>
          <w:szCs w:val="24"/>
          <w:lang w:val="es-CO"/>
        </w:rPr>
        <w:t>Propiedad, planta y equipo:</w:t>
      </w:r>
      <w:r>
        <w:rPr>
          <w:color w:val="000000"/>
          <w:sz w:val="24"/>
          <w:szCs w:val="24"/>
          <w:lang w:val="es-CO"/>
        </w:rPr>
        <w:t xml:space="preserve"> Son activos </w:t>
      </w:r>
      <w:r>
        <w:rPr>
          <w:color w:val="000000"/>
          <w:sz w:val="24"/>
          <w:szCs w:val="24"/>
          <w:lang w:val="es-CO"/>
        </w:rPr>
        <w:t>tangibles que: (a) posee una entidad para su uso en la producción o suministro de bienes y servicios, para arrendarlos a terceros o para propósitos administrativos; y (b) se esperan usar durante más de un periodo.</w:t>
      </w:r>
    </w:p>
    <w:p w:rsidR="00000000" w:rsidRDefault="00F170B6">
      <w:pPr>
        <w:pStyle w:val="ocho1"/>
        <w:ind w:left="708"/>
        <w:rPr>
          <w:color w:val="000000"/>
          <w:sz w:val="24"/>
          <w:szCs w:val="24"/>
          <w:lang w:val="es-CO"/>
        </w:rPr>
      </w:pPr>
    </w:p>
    <w:p w:rsidR="00000000" w:rsidRDefault="00F170B6">
      <w:pPr>
        <w:pStyle w:val="ocho1"/>
        <w:ind w:left="708" w:firstLine="0"/>
      </w:pPr>
      <w:r>
        <w:rPr>
          <w:b/>
          <w:color w:val="000000"/>
          <w:sz w:val="24"/>
          <w:szCs w:val="24"/>
          <w:lang w:val="es-CO"/>
        </w:rPr>
        <w:t>Valor en libros:</w:t>
      </w:r>
      <w:r>
        <w:rPr>
          <w:color w:val="000000"/>
          <w:sz w:val="24"/>
          <w:szCs w:val="24"/>
          <w:lang w:val="es-CO"/>
        </w:rPr>
        <w:t xml:space="preserve"> Es el importe por el que</w:t>
      </w:r>
      <w:r>
        <w:rPr>
          <w:color w:val="000000"/>
          <w:sz w:val="24"/>
          <w:szCs w:val="24"/>
          <w:lang w:val="es-CO"/>
        </w:rPr>
        <w:t xml:space="preserve"> se reconoce un activo, una vez deducidas la depreciación acumulada y las pérdidas por deterioro del valor acumuladas.</w:t>
      </w:r>
    </w:p>
    <w:p w:rsidR="00000000" w:rsidRDefault="00F170B6">
      <w:pPr>
        <w:pStyle w:val="ocho1"/>
        <w:ind w:left="708"/>
        <w:rPr>
          <w:color w:val="000000"/>
          <w:sz w:val="24"/>
          <w:szCs w:val="24"/>
          <w:lang w:val="es-CO"/>
        </w:rPr>
      </w:pPr>
    </w:p>
    <w:p w:rsidR="00000000" w:rsidRDefault="00F170B6">
      <w:pPr>
        <w:pStyle w:val="ocho1"/>
        <w:ind w:left="708" w:firstLine="0"/>
      </w:pPr>
      <w:r>
        <w:rPr>
          <w:b/>
          <w:color w:val="000000"/>
          <w:sz w:val="24"/>
          <w:szCs w:val="24"/>
          <w:lang w:val="es-CO"/>
        </w:rPr>
        <w:t>Valor razonable:</w:t>
      </w:r>
      <w:r>
        <w:rPr>
          <w:color w:val="000000"/>
          <w:sz w:val="24"/>
          <w:szCs w:val="24"/>
          <w:lang w:val="es-CO"/>
        </w:rPr>
        <w:t xml:space="preserve"> Es el importe por el cual podría ser intercambiado un activo, o cancelado un pasivo, entre partes interesadas y debidam</w:t>
      </w:r>
      <w:r>
        <w:rPr>
          <w:color w:val="000000"/>
          <w:sz w:val="24"/>
          <w:szCs w:val="24"/>
          <w:lang w:val="es-CO"/>
        </w:rPr>
        <w:t>ente informadas, en una transacción realizada en condiciones de independencia mutua.</w:t>
      </w:r>
    </w:p>
    <w:p w:rsidR="00000000" w:rsidRDefault="00F170B6">
      <w:pPr>
        <w:pStyle w:val="ocho1"/>
        <w:ind w:left="708"/>
        <w:rPr>
          <w:color w:val="000000"/>
          <w:sz w:val="24"/>
          <w:szCs w:val="24"/>
          <w:lang w:val="es-CO"/>
        </w:rPr>
      </w:pPr>
    </w:p>
    <w:p w:rsidR="00000000" w:rsidRDefault="00F170B6">
      <w:pPr>
        <w:pStyle w:val="ocho1"/>
        <w:ind w:left="708" w:firstLine="0"/>
      </w:pPr>
      <w:r>
        <w:rPr>
          <w:b/>
          <w:color w:val="000000"/>
          <w:sz w:val="24"/>
          <w:szCs w:val="24"/>
          <w:lang w:val="es-CO"/>
        </w:rPr>
        <w:t>Valor residual de un activo:</w:t>
      </w:r>
      <w:r>
        <w:rPr>
          <w:color w:val="000000"/>
          <w:sz w:val="24"/>
          <w:szCs w:val="24"/>
          <w:lang w:val="es-CO"/>
        </w:rPr>
        <w:t xml:space="preserve"> Es el importe estimado que la entidad podría obtener actualmente por desapropiarse del elemento, después de deducir los costos estimados por </w:t>
      </w:r>
      <w:r>
        <w:rPr>
          <w:color w:val="000000"/>
          <w:sz w:val="24"/>
          <w:szCs w:val="24"/>
          <w:lang w:val="es-CO"/>
        </w:rPr>
        <w:t>tal desapropiación, si el activo ya hubiera alcanzado la antigüedad y las demás condiciones esperadas al término de su vida útil.</w:t>
      </w:r>
    </w:p>
    <w:p w:rsidR="00000000" w:rsidRDefault="00F170B6">
      <w:pPr>
        <w:pStyle w:val="ocho1"/>
        <w:ind w:left="708"/>
        <w:rPr>
          <w:color w:val="000000"/>
          <w:sz w:val="24"/>
          <w:szCs w:val="24"/>
          <w:lang w:val="es-CO"/>
        </w:rPr>
      </w:pPr>
    </w:p>
    <w:p w:rsidR="00000000" w:rsidRDefault="00F170B6">
      <w:pPr>
        <w:pStyle w:val="ocho1"/>
        <w:ind w:left="708" w:firstLine="0"/>
      </w:pPr>
      <w:r>
        <w:rPr>
          <w:b/>
          <w:color w:val="000000"/>
          <w:sz w:val="24"/>
          <w:szCs w:val="24"/>
          <w:lang w:val="es-CO"/>
        </w:rPr>
        <w:t>Vida útil es:</w:t>
      </w:r>
      <w:r>
        <w:rPr>
          <w:color w:val="000000"/>
          <w:sz w:val="24"/>
          <w:szCs w:val="24"/>
          <w:lang w:val="es-CO"/>
        </w:rPr>
        <w:t xml:space="preserve"> (a) El periodo durante el cual se espera utilizar el activo depreciable por parte de la entidad; o bien (b) el </w:t>
      </w:r>
      <w:r>
        <w:rPr>
          <w:color w:val="000000"/>
          <w:sz w:val="24"/>
          <w:szCs w:val="24"/>
          <w:lang w:val="es-CO"/>
        </w:rPr>
        <w:t>número de unidades de producción o similares que se espera obtener del mismo por parte de la entidad.</w:t>
      </w:r>
    </w:p>
    <w:p w:rsidR="00000000" w:rsidRDefault="00F170B6">
      <w:pPr>
        <w:pStyle w:val="ocho1"/>
        <w:ind w:left="708"/>
        <w:rPr>
          <w:color w:val="000000"/>
          <w:sz w:val="24"/>
          <w:szCs w:val="24"/>
          <w:lang w:val="es-CO"/>
        </w:rPr>
      </w:pPr>
    </w:p>
    <w:p w:rsidR="00000000" w:rsidRDefault="00F170B6">
      <w:pPr>
        <w:pStyle w:val="ocho1"/>
        <w:ind w:left="708" w:firstLine="0"/>
      </w:pPr>
      <w:r>
        <w:rPr>
          <w:b/>
          <w:color w:val="000000"/>
          <w:sz w:val="24"/>
          <w:szCs w:val="24"/>
          <w:lang w:val="es-CO"/>
        </w:rPr>
        <w:t>Importe recuperable</w:t>
      </w:r>
      <w:r>
        <w:rPr>
          <w:color w:val="000000"/>
          <w:sz w:val="24"/>
          <w:szCs w:val="24"/>
          <w:lang w:val="es-CO"/>
        </w:rPr>
        <w:t>: Es el mayor entre el precio de venta neto de un activo y su valor en uso.</w:t>
      </w:r>
    </w:p>
    <w:p w:rsidR="00000000" w:rsidRDefault="00F170B6">
      <w:pPr>
        <w:pStyle w:val="ocho1"/>
        <w:ind w:left="708"/>
        <w:rPr>
          <w:color w:val="000000"/>
          <w:sz w:val="24"/>
          <w:szCs w:val="24"/>
          <w:lang w:val="es-CO"/>
        </w:rPr>
      </w:pPr>
    </w:p>
    <w:p w:rsidR="00000000" w:rsidRDefault="00F170B6">
      <w:pPr>
        <w:pStyle w:val="ocho1"/>
        <w:ind w:left="708" w:firstLine="0"/>
      </w:pPr>
      <w:r>
        <w:rPr>
          <w:b/>
          <w:color w:val="000000"/>
          <w:sz w:val="24"/>
          <w:szCs w:val="24"/>
          <w:lang w:val="es-CO"/>
        </w:rPr>
        <w:t>Importe depreciable:</w:t>
      </w:r>
      <w:r>
        <w:rPr>
          <w:color w:val="000000"/>
          <w:sz w:val="24"/>
          <w:szCs w:val="24"/>
          <w:lang w:val="es-CO"/>
        </w:rPr>
        <w:t xml:space="preserve"> Es el costo de un activo, o el impor</w:t>
      </w:r>
      <w:r>
        <w:rPr>
          <w:color w:val="000000"/>
          <w:sz w:val="24"/>
          <w:szCs w:val="24"/>
          <w:lang w:val="es-CO"/>
        </w:rPr>
        <w:t>te que lo haya sustituido, menos su valor residual.</w:t>
      </w:r>
    </w:p>
    <w:p w:rsidR="00000000" w:rsidRDefault="00F170B6">
      <w:pPr>
        <w:pStyle w:val="ocho1"/>
        <w:ind w:left="708"/>
        <w:rPr>
          <w:color w:val="000000"/>
          <w:sz w:val="24"/>
          <w:szCs w:val="24"/>
          <w:lang w:val="es-CO"/>
        </w:rPr>
      </w:pPr>
    </w:p>
    <w:p w:rsidR="00000000" w:rsidRDefault="00F170B6">
      <w:pPr>
        <w:pStyle w:val="ocho1"/>
        <w:ind w:left="708" w:firstLine="0"/>
      </w:pPr>
      <w:r>
        <w:rPr>
          <w:b/>
          <w:color w:val="000000"/>
          <w:sz w:val="24"/>
          <w:szCs w:val="24"/>
          <w:lang w:val="es-CO"/>
        </w:rPr>
        <w:t>Costo:</w:t>
      </w:r>
      <w:r>
        <w:rPr>
          <w:color w:val="000000"/>
          <w:sz w:val="24"/>
          <w:szCs w:val="24"/>
          <w:lang w:val="es-CO"/>
        </w:rPr>
        <w:t xml:space="preserve"> Es el importe de efectivo o medios líquidos equivalentes al efectivo pagados, o el valor razonable de la contraprestación entregada, para comprar un activo en el momento de su adquisición o constr</w:t>
      </w:r>
      <w:r>
        <w:rPr>
          <w:color w:val="000000"/>
          <w:sz w:val="24"/>
          <w:szCs w:val="24"/>
          <w:lang w:val="es-CO"/>
        </w:rPr>
        <w:t>ucción o, cuando sea aplicable, el importe atribuido a ese activo cuando sea inicialmente reconocido de acuerdo con los requerimientos específicos de otras NIIF, por ejemplo, de la NIIF 2 Pagos basados en acciones.</w:t>
      </w:r>
    </w:p>
    <w:p w:rsidR="00000000" w:rsidRDefault="00F170B6">
      <w:pPr>
        <w:pStyle w:val="ocho1"/>
        <w:ind w:left="708"/>
        <w:rPr>
          <w:color w:val="000000"/>
          <w:sz w:val="24"/>
          <w:szCs w:val="24"/>
          <w:lang w:val="es-CO"/>
        </w:rPr>
      </w:pPr>
    </w:p>
    <w:p w:rsidR="00000000" w:rsidRDefault="00F170B6">
      <w:pPr>
        <w:pStyle w:val="ocho1"/>
        <w:ind w:left="708" w:firstLine="0"/>
      </w:pPr>
      <w:r>
        <w:rPr>
          <w:b/>
          <w:color w:val="000000"/>
          <w:sz w:val="24"/>
          <w:szCs w:val="24"/>
          <w:lang w:val="es-CO"/>
        </w:rPr>
        <w:t>Depreciación:</w:t>
      </w:r>
      <w:r>
        <w:rPr>
          <w:color w:val="000000"/>
          <w:sz w:val="24"/>
          <w:szCs w:val="24"/>
          <w:lang w:val="es-CO"/>
        </w:rPr>
        <w:t xml:space="preserve"> Es la distribución sistemá</w:t>
      </w:r>
      <w:r>
        <w:rPr>
          <w:color w:val="000000"/>
          <w:sz w:val="24"/>
          <w:szCs w:val="24"/>
          <w:lang w:val="es-CO"/>
        </w:rPr>
        <w:t>tica del importe depreciable de un activo a lo largo de su vida útil.</w:t>
      </w:r>
    </w:p>
    <w:p w:rsidR="00000000" w:rsidRDefault="00F170B6">
      <w:pPr>
        <w:pStyle w:val="ocho1"/>
        <w:ind w:left="708" w:firstLine="0"/>
      </w:pPr>
      <w:r>
        <w:rPr>
          <w:b/>
          <w:color w:val="000000"/>
          <w:sz w:val="24"/>
          <w:szCs w:val="24"/>
          <w:lang w:val="es-CO"/>
        </w:rPr>
        <w:t>Pérdida por deterioro:</w:t>
      </w:r>
      <w:r>
        <w:rPr>
          <w:color w:val="000000"/>
          <w:sz w:val="24"/>
          <w:szCs w:val="24"/>
          <w:lang w:val="es-CO"/>
        </w:rPr>
        <w:t xml:space="preserve"> Es la cantidad en que excede el importe en libros de un activo a su importe recuperable.</w:t>
      </w:r>
    </w:p>
    <w:p w:rsidR="00000000" w:rsidRDefault="00F170B6">
      <w:pPr>
        <w:jc w:val="both"/>
        <w:rPr>
          <w:iCs/>
          <w:color w:val="000000"/>
          <w:szCs w:val="24"/>
          <w:lang w:val="es-CO"/>
        </w:rPr>
      </w:pPr>
    </w:p>
    <w:p w:rsidR="00000000" w:rsidRDefault="00F170B6">
      <w:pPr>
        <w:numPr>
          <w:ilvl w:val="0"/>
          <w:numId w:val="3"/>
        </w:numPr>
        <w:jc w:val="both"/>
      </w:pPr>
      <w:r>
        <w:rPr>
          <w:b/>
          <w:iCs/>
          <w:szCs w:val="24"/>
        </w:rPr>
        <w:t>PROCEDIMIENTO PARA LA CONTABILIZACION DE LOS ACTIVOS FIJOS</w:t>
      </w:r>
    </w:p>
    <w:p w:rsidR="00000000" w:rsidRDefault="00F170B6">
      <w:pPr>
        <w:pStyle w:val="ocho1"/>
        <w:ind w:left="708" w:firstLine="0"/>
      </w:pPr>
      <w:r>
        <w:rPr>
          <w:color w:val="000000"/>
          <w:sz w:val="24"/>
          <w:szCs w:val="24"/>
        </w:rPr>
        <w:t>Las propiedade</w:t>
      </w:r>
      <w:r>
        <w:rPr>
          <w:color w:val="000000"/>
          <w:sz w:val="24"/>
          <w:szCs w:val="24"/>
        </w:rPr>
        <w:t xml:space="preserve">s, planta y equipo deben registrarse al costo histórico, del cual forman parte los costos directos e indirectos causados hasta el momento en que el activo se encuentre en condiciones de utilización o en condiciones de puesta en marcha o enajenación, tales </w:t>
      </w:r>
      <w:r>
        <w:rPr>
          <w:color w:val="000000"/>
          <w:sz w:val="24"/>
          <w:szCs w:val="24"/>
        </w:rPr>
        <w:t>como los de ingeniería, supervisión, etc.</w:t>
      </w:r>
    </w:p>
    <w:p w:rsidR="00000000" w:rsidRDefault="00F170B6">
      <w:pPr>
        <w:pStyle w:val="ocho1"/>
        <w:ind w:left="708" w:firstLine="0"/>
      </w:pPr>
      <w:r>
        <w:rPr>
          <w:color w:val="000000"/>
          <w:sz w:val="24"/>
          <w:szCs w:val="24"/>
        </w:rPr>
        <w:t xml:space="preserve">Los intereses y la corrección monetaria proveniente del UPAC </w:t>
      </w:r>
      <w:r>
        <w:rPr>
          <w:b/>
          <w:bCs/>
          <w:color w:val="000000"/>
          <w:sz w:val="24"/>
          <w:szCs w:val="24"/>
        </w:rPr>
        <w:t>(hoy UVR)</w:t>
      </w:r>
      <w:r>
        <w:rPr>
          <w:color w:val="000000"/>
          <w:sz w:val="24"/>
          <w:szCs w:val="24"/>
        </w:rPr>
        <w:t xml:space="preserve"> causados sobre obligaciones contraídas en la adquisición, forman </w:t>
      </w:r>
      <w:r>
        <w:rPr>
          <w:color w:val="000000"/>
          <w:sz w:val="24"/>
          <w:szCs w:val="24"/>
        </w:rPr>
        <w:lastRenderedPageBreak/>
        <w:t>parte del costo, salvo cuando ha concluido la etapa de puesta en marcha y tale</w:t>
      </w:r>
      <w:r>
        <w:rPr>
          <w:color w:val="000000"/>
          <w:sz w:val="24"/>
          <w:szCs w:val="24"/>
        </w:rPr>
        <w:t>s activos se encuentren en condiciones de utilización. En este caso, los gastos financieros deben cargarse a los resultados del respectivo período contable. El costo también incluye la diferencia en cambio causada hasta la puesta en marcha del activo, orig</w:t>
      </w:r>
      <w:r>
        <w:rPr>
          <w:color w:val="000000"/>
          <w:sz w:val="24"/>
          <w:szCs w:val="24"/>
        </w:rPr>
        <w:t>inada por obligaciones en moneda extranjera contraídas en su adquisición. Sin embargo, las diferencias en cambio causadas sobre obligaciones en moneda extranjera no identificables directamente con la adquisición de activos específicos, se deben contabiliza</w:t>
      </w:r>
      <w:r>
        <w:rPr>
          <w:color w:val="000000"/>
          <w:sz w:val="24"/>
          <w:szCs w:val="24"/>
        </w:rPr>
        <w:t>r en los resultados del período contable.</w:t>
      </w:r>
    </w:p>
    <w:p w:rsidR="00000000" w:rsidRDefault="00F170B6">
      <w:pPr>
        <w:pStyle w:val="ocho1"/>
        <w:ind w:left="708" w:firstLine="0"/>
      </w:pPr>
      <w:r>
        <w:rPr>
          <w:color w:val="000000"/>
          <w:sz w:val="24"/>
          <w:szCs w:val="24"/>
        </w:rPr>
        <w:t>Las propiedades, planta y equipo, la depreciación, agotamiento y amortización acumulados se deberán ajustarse, de acuerdo con las normas legales vigentes.</w:t>
      </w:r>
    </w:p>
    <w:p w:rsidR="00000000" w:rsidRDefault="00F170B6">
      <w:pPr>
        <w:pStyle w:val="ocho1"/>
        <w:ind w:left="708" w:firstLine="0"/>
      </w:pPr>
      <w:r>
        <w:rPr>
          <w:color w:val="000000"/>
          <w:sz w:val="24"/>
          <w:szCs w:val="24"/>
        </w:rPr>
        <w:t>Se deben establecer criterios prácticos para el registro de</w:t>
      </w:r>
      <w:r>
        <w:rPr>
          <w:color w:val="000000"/>
          <w:sz w:val="24"/>
          <w:szCs w:val="24"/>
        </w:rPr>
        <w:t xml:space="preserve"> los costos capitalizables por adiciones, mejoras y reparaciones de propiedades, planta y equipo, que consideren tanto la importancia de las cifras como la duración del activo, de manera que se logre una clara distinción entre aquellos que forman parte del</w:t>
      </w:r>
      <w:r>
        <w:rPr>
          <w:color w:val="000000"/>
          <w:sz w:val="24"/>
          <w:szCs w:val="24"/>
        </w:rPr>
        <w:t xml:space="preserve"> costo del activo y los que deben llevarse a resultados. Para tal efecto se entiende por adición la inversión agregada al activo inicialmente adquirido y por mejora los cambios cualitativos del bien que no aumentan su productividad.</w:t>
      </w:r>
    </w:p>
    <w:p w:rsidR="00000000" w:rsidRDefault="00F170B6">
      <w:pPr>
        <w:pStyle w:val="ocho1"/>
        <w:ind w:left="708" w:firstLine="0"/>
      </w:pPr>
      <w:r>
        <w:rPr>
          <w:color w:val="000000"/>
          <w:sz w:val="24"/>
          <w:szCs w:val="24"/>
        </w:rPr>
        <w:t>Las reparaciones y mejo</w:t>
      </w:r>
      <w:r>
        <w:rPr>
          <w:color w:val="000000"/>
          <w:sz w:val="24"/>
          <w:szCs w:val="24"/>
        </w:rPr>
        <w:t>ras que aumenten la eficiencia o extiendan la vida útil del activo constituyen costo adicional.</w:t>
      </w:r>
    </w:p>
    <w:p w:rsidR="00000000" w:rsidRDefault="00F170B6">
      <w:pPr>
        <w:pStyle w:val="ocho1"/>
        <w:ind w:left="708" w:firstLine="0"/>
      </w:pPr>
      <w:r>
        <w:rPr>
          <w:color w:val="000000"/>
          <w:sz w:val="24"/>
          <w:szCs w:val="24"/>
        </w:rPr>
        <w:t>Las erogaciones realizadas para atender el mantenimiento y las reparaciones que se realicen para la conservación de los bienes muebles e inmuebles, se deben lle</w:t>
      </w:r>
      <w:r>
        <w:rPr>
          <w:color w:val="000000"/>
          <w:sz w:val="24"/>
          <w:szCs w:val="24"/>
        </w:rPr>
        <w:t>var como gastos del ejercicio en que se produzcan.</w:t>
      </w:r>
    </w:p>
    <w:p w:rsidR="00000000" w:rsidRDefault="00F170B6">
      <w:pPr>
        <w:pStyle w:val="ocho1"/>
        <w:ind w:left="708" w:firstLine="0"/>
      </w:pPr>
      <w:r>
        <w:rPr>
          <w:color w:val="000000"/>
          <w:sz w:val="24"/>
          <w:szCs w:val="24"/>
        </w:rPr>
        <w:t>En el caso del impuesto sobre las ventas que forma parte del costo debe tenerse en cuenta lo prescrito en las normas legales vigentes.</w:t>
      </w:r>
    </w:p>
    <w:p w:rsidR="00000000" w:rsidRDefault="00F170B6">
      <w:pPr>
        <w:pStyle w:val="ocho1"/>
        <w:ind w:left="708" w:firstLine="0"/>
      </w:pPr>
      <w:r>
        <w:rPr>
          <w:color w:val="000000"/>
          <w:sz w:val="24"/>
          <w:szCs w:val="24"/>
        </w:rPr>
        <w:t>Este concepto comprende, entre otras cuentas: terrenos, materiales pro</w:t>
      </w:r>
      <w:r>
        <w:rPr>
          <w:color w:val="000000"/>
          <w:sz w:val="24"/>
          <w:szCs w:val="24"/>
        </w:rPr>
        <w:t>yectos petroleros, construcciones en curso, maquinaria y equipos en montaje, construcciones y edificaciones, maquinaria y equipo, equipo de oficina, equipo de computación y comunicación y flota y equipo de transporte y se contabilizará de la siguiente mane</w:t>
      </w:r>
      <w:r>
        <w:rPr>
          <w:color w:val="000000"/>
          <w:sz w:val="24"/>
          <w:szCs w:val="24"/>
        </w:rPr>
        <w:t>ra.</w:t>
      </w:r>
    </w:p>
    <w:p w:rsidR="00000000" w:rsidRDefault="00F170B6">
      <w:pPr>
        <w:pStyle w:val="ocho1"/>
        <w:ind w:firstLine="708"/>
      </w:pPr>
      <w:r>
        <w:rPr>
          <w:b/>
          <w:bCs/>
          <w:color w:val="000000"/>
          <w:sz w:val="24"/>
          <w:szCs w:val="24"/>
        </w:rPr>
        <w:t>Un Debito</w:t>
      </w:r>
    </w:p>
    <w:p w:rsidR="00000000" w:rsidRDefault="00F170B6">
      <w:pPr>
        <w:pStyle w:val="ocho1"/>
        <w:ind w:firstLine="708"/>
      </w:pPr>
      <w:r>
        <w:rPr>
          <w:color w:val="000000"/>
          <w:sz w:val="24"/>
          <w:szCs w:val="24"/>
        </w:rPr>
        <w:t>a) Por el costo histórico;</w:t>
      </w:r>
    </w:p>
    <w:p w:rsidR="00000000" w:rsidRDefault="00F170B6">
      <w:pPr>
        <w:pStyle w:val="ocho1"/>
        <w:ind w:left="708" w:firstLine="0"/>
      </w:pPr>
      <w:r>
        <w:rPr>
          <w:color w:val="000000"/>
          <w:sz w:val="24"/>
          <w:szCs w:val="24"/>
        </w:rPr>
        <w:t>b) Por el valor de las mejoras y otros cargos capitalizables que representen un mayor valor del activo;</w:t>
      </w:r>
    </w:p>
    <w:p w:rsidR="00000000" w:rsidRDefault="00F170B6">
      <w:pPr>
        <w:pStyle w:val="ocho1"/>
        <w:ind w:left="708" w:firstLine="0"/>
      </w:pPr>
      <w:r>
        <w:rPr>
          <w:color w:val="000000"/>
          <w:sz w:val="24"/>
          <w:szCs w:val="24"/>
        </w:rPr>
        <w:t>c) Por el valor convenido o determinado mediante avalúo técnico de los activos fijos recibidos por cesión, dona</w:t>
      </w:r>
      <w:r>
        <w:rPr>
          <w:color w:val="000000"/>
          <w:sz w:val="24"/>
          <w:szCs w:val="24"/>
        </w:rPr>
        <w:t xml:space="preserve">ción o aporte, y </w:t>
      </w:r>
    </w:p>
    <w:p w:rsidR="00000000" w:rsidRDefault="00F170B6">
      <w:pPr>
        <w:pStyle w:val="ocho1"/>
        <w:ind w:firstLine="708"/>
      </w:pPr>
      <w:r>
        <w:rPr>
          <w:color w:val="000000"/>
          <w:sz w:val="24"/>
          <w:szCs w:val="24"/>
        </w:rPr>
        <w:t>d) Por el valor del ajuste por inflación.</w:t>
      </w:r>
    </w:p>
    <w:p w:rsidR="00000000" w:rsidRDefault="00F170B6">
      <w:pPr>
        <w:pStyle w:val="ocho1"/>
        <w:ind w:firstLine="708"/>
      </w:pPr>
      <w:r>
        <w:rPr>
          <w:b/>
          <w:bCs/>
          <w:color w:val="000000"/>
          <w:sz w:val="24"/>
          <w:szCs w:val="24"/>
        </w:rPr>
        <w:lastRenderedPageBreak/>
        <w:t>Un Crédito</w:t>
      </w:r>
    </w:p>
    <w:p w:rsidR="00000000" w:rsidRDefault="00F170B6">
      <w:pPr>
        <w:pStyle w:val="ocho1"/>
        <w:ind w:left="705" w:firstLine="0"/>
      </w:pPr>
      <w:r>
        <w:rPr>
          <w:color w:val="000000"/>
          <w:sz w:val="24"/>
          <w:szCs w:val="24"/>
        </w:rPr>
        <w:t>a) Por el costo de los Activos fijos vendidos, cedidos, demolidos, permutados o rematados.</w:t>
      </w:r>
    </w:p>
    <w:p w:rsidR="00000000" w:rsidRDefault="00F170B6">
      <w:pPr>
        <w:pStyle w:val="ocho1"/>
        <w:ind w:firstLine="0"/>
        <w:rPr>
          <w:color w:val="000000"/>
          <w:sz w:val="24"/>
          <w:szCs w:val="24"/>
        </w:rPr>
      </w:pPr>
    </w:p>
    <w:p w:rsidR="00000000" w:rsidRDefault="00F170B6">
      <w:pPr>
        <w:numPr>
          <w:ilvl w:val="0"/>
          <w:numId w:val="3"/>
        </w:numPr>
        <w:jc w:val="both"/>
      </w:pPr>
      <w:r>
        <w:rPr>
          <w:b/>
          <w:iCs/>
          <w:szCs w:val="24"/>
        </w:rPr>
        <w:t>CONCEPTO Y PROCEDIMIENTO PARA LA DEPRECIACION DE  LOS ACTIVOS FIJOS</w:t>
      </w:r>
    </w:p>
    <w:p w:rsidR="00000000" w:rsidRDefault="00F170B6">
      <w:pPr>
        <w:ind w:left="720"/>
        <w:jc w:val="both"/>
        <w:rPr>
          <w:b/>
          <w:iCs/>
          <w:szCs w:val="24"/>
        </w:rPr>
      </w:pPr>
    </w:p>
    <w:p w:rsidR="00000000" w:rsidRDefault="00F170B6">
      <w:pPr>
        <w:ind w:left="720"/>
        <w:jc w:val="both"/>
      </w:pPr>
      <w:r>
        <w:rPr>
          <w:b/>
          <w:iCs/>
          <w:szCs w:val="24"/>
        </w:rPr>
        <w:t xml:space="preserve">Depreciación </w:t>
      </w:r>
    </w:p>
    <w:p w:rsidR="00000000" w:rsidRDefault="00F170B6">
      <w:pPr>
        <w:ind w:left="720"/>
        <w:jc w:val="both"/>
      </w:pPr>
      <w:r>
        <w:rPr>
          <w:iCs/>
          <w:szCs w:val="24"/>
        </w:rPr>
        <w:t>Si los pri</w:t>
      </w:r>
      <w:r>
        <w:rPr>
          <w:iCs/>
          <w:szCs w:val="24"/>
        </w:rPr>
        <w:t>ncipales componentes de un elemento de propiedades, planta y equipo tienen patrones significativamente diferentes de consumo de beneficios económicos, la Cámara distribuirá el costo inicial del activo entre sus componentes principales y depreciará cada uno</w:t>
      </w:r>
      <w:r>
        <w:rPr>
          <w:iCs/>
          <w:szCs w:val="24"/>
        </w:rPr>
        <w:t xml:space="preserve"> de estos componentes por separado a lo largo de su vida útil. La Cámara De Comercio De Magangué, no cuenta con activos susceptibles de descomponetización.</w:t>
      </w:r>
    </w:p>
    <w:p w:rsidR="00000000" w:rsidRDefault="00F170B6">
      <w:pPr>
        <w:ind w:left="720"/>
        <w:jc w:val="both"/>
        <w:rPr>
          <w:iCs/>
          <w:szCs w:val="24"/>
        </w:rPr>
      </w:pPr>
    </w:p>
    <w:p w:rsidR="00000000" w:rsidRDefault="00F170B6">
      <w:pPr>
        <w:ind w:left="720"/>
        <w:jc w:val="both"/>
      </w:pPr>
      <w:r>
        <w:rPr>
          <w:b/>
          <w:iCs/>
          <w:szCs w:val="24"/>
        </w:rPr>
        <w:t>Importe depreciable</w:t>
      </w:r>
    </w:p>
    <w:p w:rsidR="00000000" w:rsidRDefault="00F170B6">
      <w:pPr>
        <w:ind w:left="720"/>
        <w:jc w:val="both"/>
        <w:rPr>
          <w:b/>
          <w:iCs/>
          <w:szCs w:val="24"/>
        </w:rPr>
      </w:pPr>
    </w:p>
    <w:p w:rsidR="00000000" w:rsidRDefault="00F170B6">
      <w:pPr>
        <w:ind w:left="720"/>
        <w:jc w:val="both"/>
      </w:pPr>
      <w:r>
        <w:rPr>
          <w:iCs/>
          <w:szCs w:val="24"/>
        </w:rPr>
        <w:t>La Cámara De Comercio De Magangué, distribuirá el importe depreciable de un ac</w:t>
      </w:r>
      <w:r>
        <w:rPr>
          <w:iCs/>
          <w:szCs w:val="24"/>
        </w:rPr>
        <w:t>tivo de forma sistemática a lo largo de su vida útil.</w:t>
      </w:r>
    </w:p>
    <w:p w:rsidR="00000000" w:rsidRDefault="00F170B6">
      <w:pPr>
        <w:ind w:left="720"/>
        <w:jc w:val="both"/>
        <w:rPr>
          <w:iCs/>
          <w:szCs w:val="24"/>
        </w:rPr>
      </w:pPr>
    </w:p>
    <w:p w:rsidR="00000000" w:rsidRDefault="00F170B6">
      <w:pPr>
        <w:ind w:left="720"/>
        <w:jc w:val="both"/>
      </w:pPr>
      <w:r>
        <w:rPr>
          <w:iCs/>
          <w:szCs w:val="24"/>
        </w:rPr>
        <w:t>El método de depreciación aplicado se revisa como mínimo, al término de cada ejercicio anual y si hubiera habido un cambio significativo en el patrón esperado de consumo de los beneficios económicos fu</w:t>
      </w:r>
      <w:r>
        <w:rPr>
          <w:iCs/>
          <w:szCs w:val="24"/>
        </w:rPr>
        <w:t>turos incorporados al activo, se cambiará el método de depreciación para reflejar el nuevo patrón.</w:t>
      </w:r>
    </w:p>
    <w:p w:rsidR="00000000" w:rsidRDefault="00F170B6">
      <w:pPr>
        <w:ind w:left="720"/>
        <w:jc w:val="both"/>
        <w:rPr>
          <w:iCs/>
          <w:szCs w:val="24"/>
        </w:rPr>
      </w:pPr>
    </w:p>
    <w:p w:rsidR="00000000" w:rsidRDefault="00F170B6">
      <w:pPr>
        <w:ind w:left="720"/>
        <w:jc w:val="both"/>
      </w:pPr>
      <w:r>
        <w:rPr>
          <w:iCs/>
          <w:szCs w:val="24"/>
        </w:rPr>
        <w:t>La depreciación de un activo comenzará cuando esté disponible para su uso, y cesará cuando se dé de baja en cuentas. La depreciación no cesará cuando el act</w:t>
      </w:r>
      <w:r>
        <w:rPr>
          <w:iCs/>
          <w:szCs w:val="24"/>
        </w:rPr>
        <w:t xml:space="preserve">ivo esté sin utilizar o se haya retirado del uso, a menos que se encuentre depreciado por completo. </w:t>
      </w:r>
    </w:p>
    <w:p w:rsidR="00000000" w:rsidRDefault="00F170B6">
      <w:pPr>
        <w:ind w:left="720"/>
        <w:jc w:val="both"/>
        <w:rPr>
          <w:iCs/>
          <w:szCs w:val="24"/>
        </w:rPr>
      </w:pPr>
    </w:p>
    <w:p w:rsidR="00000000" w:rsidRDefault="00F170B6">
      <w:pPr>
        <w:ind w:left="720"/>
        <w:jc w:val="both"/>
      </w:pPr>
      <w:r>
        <w:rPr>
          <w:iCs/>
          <w:szCs w:val="24"/>
        </w:rPr>
        <w:t>El método de depreciación utilizado reflejará el patrón con el que se espera sean consumidos por parte de la entidad, los beneficios económicos futuros. L</w:t>
      </w:r>
      <w:r>
        <w:rPr>
          <w:iCs/>
          <w:szCs w:val="24"/>
        </w:rPr>
        <w:t>a Cámara De Comercio De Magangué, utiliza el método de depreciación lineal para todos sus activos.</w:t>
      </w:r>
    </w:p>
    <w:p w:rsidR="00000000" w:rsidRDefault="00F170B6">
      <w:pPr>
        <w:ind w:left="720"/>
        <w:jc w:val="both"/>
      </w:pPr>
      <w:r>
        <w:rPr>
          <w:rFonts w:eastAsia="Arial"/>
          <w:iCs/>
          <w:szCs w:val="24"/>
        </w:rPr>
        <w:t xml:space="preserve"> </w:t>
      </w:r>
    </w:p>
    <w:p w:rsidR="00000000" w:rsidRDefault="00F170B6">
      <w:pPr>
        <w:ind w:left="720"/>
        <w:jc w:val="both"/>
      </w:pPr>
      <w:r>
        <w:rPr>
          <w:iCs/>
          <w:szCs w:val="24"/>
        </w:rPr>
        <w:t>La vida útil de un activo puede diferir de su vida física, entendiendo que la vida útil es el período en el cual la cámara espera utilizar el activo. Por e</w:t>
      </w:r>
      <w:r>
        <w:rPr>
          <w:iCs/>
          <w:szCs w:val="24"/>
        </w:rPr>
        <w:t>jemplo: Si la entidad adquiere una máquina que de acuerdo con el fabricante tiene una vida física de diez años, pero la Cámara tiene la intención de utilizar el activo durante sólo seis años, la vida útil asignada será de seis años.</w:t>
      </w:r>
    </w:p>
    <w:p w:rsidR="00000000" w:rsidRDefault="00F170B6">
      <w:pPr>
        <w:ind w:left="720"/>
        <w:jc w:val="both"/>
        <w:rPr>
          <w:iCs/>
          <w:szCs w:val="24"/>
        </w:rPr>
      </w:pPr>
    </w:p>
    <w:p w:rsidR="00000000" w:rsidRDefault="00F170B6">
      <w:pPr>
        <w:ind w:left="720"/>
        <w:jc w:val="both"/>
      </w:pPr>
      <w:r>
        <w:rPr>
          <w:iCs/>
          <w:szCs w:val="24"/>
        </w:rPr>
        <w:lastRenderedPageBreak/>
        <w:t>Un activo que se esper</w:t>
      </w:r>
      <w:r>
        <w:rPr>
          <w:iCs/>
          <w:szCs w:val="24"/>
        </w:rPr>
        <w:t xml:space="preserve">e utilizar la totalidad de su vida física tendrá un valor residual nulo o insignificante. Sin embargo, dado que la vida útil de un activo de la Cámara puede ser inferior a la vida física total del activo. El valor del activo al final de esa vida reflejará </w:t>
      </w:r>
      <w:r>
        <w:rPr>
          <w:iCs/>
          <w:szCs w:val="24"/>
        </w:rPr>
        <w:t>la vida económica restante del activo. Esto puede ocurrir porque el activo tiene un uso alternativo al final de la vida útil de la entidad, o porque la Cámara espera disponer de sus bienes antes de que lleguen al final de su vida física.</w:t>
      </w:r>
    </w:p>
    <w:p w:rsidR="00000000" w:rsidRDefault="00F170B6">
      <w:pPr>
        <w:ind w:left="720"/>
        <w:jc w:val="both"/>
        <w:rPr>
          <w:iCs/>
          <w:szCs w:val="24"/>
        </w:rPr>
      </w:pPr>
    </w:p>
    <w:p w:rsidR="00000000" w:rsidRDefault="00F170B6">
      <w:pPr>
        <w:ind w:left="720"/>
        <w:jc w:val="both"/>
      </w:pPr>
      <w:r>
        <w:rPr>
          <w:iCs/>
          <w:szCs w:val="24"/>
        </w:rPr>
        <w:t xml:space="preserve">Las vidas útiles </w:t>
      </w:r>
      <w:r>
        <w:rPr>
          <w:iCs/>
          <w:szCs w:val="24"/>
        </w:rPr>
        <w:t>estimadas por categoría son las siguientes:</w:t>
      </w:r>
    </w:p>
    <w:p w:rsidR="00000000" w:rsidRDefault="00F170B6">
      <w:pPr>
        <w:ind w:left="720"/>
        <w:jc w:val="both"/>
        <w:rPr>
          <w:iCs/>
          <w:szCs w:val="24"/>
          <w:lang w:val="es-CO"/>
        </w:rPr>
      </w:pPr>
    </w:p>
    <w:tbl>
      <w:tblPr>
        <w:tblW w:w="3400" w:type="pct"/>
        <w:jc w:val="center"/>
        <w:tblLayout w:type="fixed"/>
        <w:tblLook w:val="0000" w:firstRow="0" w:lastRow="0" w:firstColumn="0" w:lastColumn="0" w:noHBand="0" w:noVBand="0"/>
      </w:tblPr>
      <w:tblGrid>
        <w:gridCol w:w="3239"/>
        <w:gridCol w:w="2691"/>
      </w:tblGrid>
      <w:tr w:rsidR="00000000">
        <w:trPr>
          <w:jc w:val="center"/>
        </w:trPr>
        <w:tc>
          <w:tcPr>
            <w:tcW w:w="3158" w:type="dxa"/>
            <w:tcBorders>
              <w:top w:val="single" w:sz="4" w:space="0" w:color="000000"/>
              <w:left w:val="single" w:sz="4" w:space="0" w:color="000000"/>
              <w:bottom w:val="single" w:sz="4" w:space="0" w:color="000000"/>
            </w:tcBorders>
            <w:shd w:val="clear" w:color="auto" w:fill="2E74B5"/>
          </w:tcPr>
          <w:p w:rsidR="00000000" w:rsidRDefault="00F170B6">
            <w:pPr>
              <w:ind w:left="720"/>
              <w:jc w:val="both"/>
            </w:pPr>
            <w:r>
              <w:rPr>
                <w:b/>
                <w:iCs/>
                <w:szCs w:val="24"/>
              </w:rPr>
              <w:t>TIPO DE ACTIVO</w:t>
            </w:r>
          </w:p>
        </w:tc>
        <w:tc>
          <w:tcPr>
            <w:tcW w:w="2624" w:type="dxa"/>
            <w:tcBorders>
              <w:top w:val="single" w:sz="4" w:space="0" w:color="000000"/>
              <w:left w:val="single" w:sz="4" w:space="0" w:color="000000"/>
              <w:bottom w:val="single" w:sz="4" w:space="0" w:color="000000"/>
              <w:right w:val="single" w:sz="4" w:space="0" w:color="000000"/>
            </w:tcBorders>
            <w:shd w:val="clear" w:color="auto" w:fill="2E74B5"/>
          </w:tcPr>
          <w:p w:rsidR="00000000" w:rsidRDefault="00F170B6">
            <w:pPr>
              <w:ind w:left="720"/>
              <w:jc w:val="both"/>
            </w:pPr>
            <w:r>
              <w:rPr>
                <w:b/>
                <w:iCs/>
                <w:szCs w:val="24"/>
              </w:rPr>
              <w:t>VIDA ÚTIL</w:t>
            </w:r>
          </w:p>
        </w:tc>
      </w:tr>
      <w:tr w:rsidR="00000000">
        <w:trPr>
          <w:jc w:val="center"/>
        </w:trPr>
        <w:tc>
          <w:tcPr>
            <w:tcW w:w="3158" w:type="dxa"/>
            <w:tcBorders>
              <w:top w:val="single" w:sz="4" w:space="0" w:color="000000"/>
              <w:left w:val="single" w:sz="4" w:space="0" w:color="000000"/>
              <w:bottom w:val="single" w:sz="4" w:space="0" w:color="000000"/>
            </w:tcBorders>
            <w:shd w:val="clear" w:color="auto" w:fill="auto"/>
          </w:tcPr>
          <w:p w:rsidR="00000000" w:rsidRDefault="00F170B6">
            <w:pPr>
              <w:ind w:left="720"/>
              <w:jc w:val="both"/>
            </w:pPr>
            <w:r>
              <w:rPr>
                <w:iCs/>
                <w:szCs w:val="24"/>
                <w:lang w:val="es-CO"/>
              </w:rPr>
              <w:t>Terrenos</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ind w:left="720"/>
              <w:jc w:val="both"/>
            </w:pPr>
            <w:r>
              <w:rPr>
                <w:rFonts w:eastAsia="Arial"/>
                <w:iCs/>
                <w:szCs w:val="24"/>
              </w:rPr>
              <w:t xml:space="preserve"> </w:t>
            </w:r>
            <w:r>
              <w:rPr>
                <w:iCs/>
                <w:szCs w:val="24"/>
              </w:rPr>
              <w:t>N/A</w:t>
            </w:r>
          </w:p>
        </w:tc>
      </w:tr>
      <w:tr w:rsidR="00000000">
        <w:trPr>
          <w:trHeight w:val="268"/>
          <w:jc w:val="center"/>
        </w:trPr>
        <w:tc>
          <w:tcPr>
            <w:tcW w:w="3158" w:type="dxa"/>
            <w:tcBorders>
              <w:top w:val="single" w:sz="4" w:space="0" w:color="000000"/>
              <w:left w:val="single" w:sz="4" w:space="0" w:color="000000"/>
              <w:bottom w:val="single" w:sz="4" w:space="0" w:color="000000"/>
            </w:tcBorders>
            <w:shd w:val="clear" w:color="auto" w:fill="auto"/>
          </w:tcPr>
          <w:p w:rsidR="00000000" w:rsidRDefault="00F170B6">
            <w:pPr>
              <w:ind w:left="720"/>
              <w:jc w:val="both"/>
            </w:pPr>
            <w:r>
              <w:rPr>
                <w:iCs/>
                <w:szCs w:val="24"/>
                <w:lang w:val="es-CO"/>
              </w:rPr>
              <w:t>Edificios</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ind w:left="720"/>
              <w:jc w:val="both"/>
            </w:pPr>
            <w:r>
              <w:rPr>
                <w:iCs/>
                <w:szCs w:val="24"/>
              </w:rPr>
              <w:t xml:space="preserve">20-50 AÑOS </w:t>
            </w:r>
          </w:p>
          <w:p w:rsidR="00000000" w:rsidRDefault="00F170B6">
            <w:pPr>
              <w:ind w:left="720"/>
              <w:jc w:val="both"/>
              <w:rPr>
                <w:iCs/>
                <w:szCs w:val="24"/>
              </w:rPr>
            </w:pPr>
          </w:p>
        </w:tc>
      </w:tr>
      <w:tr w:rsidR="00000000">
        <w:trPr>
          <w:jc w:val="center"/>
        </w:trPr>
        <w:tc>
          <w:tcPr>
            <w:tcW w:w="3158" w:type="dxa"/>
            <w:tcBorders>
              <w:top w:val="single" w:sz="4" w:space="0" w:color="000000"/>
              <w:left w:val="single" w:sz="4" w:space="0" w:color="000000"/>
              <w:bottom w:val="single" w:sz="4" w:space="0" w:color="000000"/>
            </w:tcBorders>
            <w:shd w:val="clear" w:color="auto" w:fill="auto"/>
          </w:tcPr>
          <w:p w:rsidR="00000000" w:rsidRDefault="00F170B6">
            <w:pPr>
              <w:ind w:left="720"/>
              <w:jc w:val="both"/>
            </w:pPr>
            <w:r>
              <w:rPr>
                <w:iCs/>
                <w:szCs w:val="24"/>
                <w:lang w:val="es-CO"/>
              </w:rPr>
              <w:t>Maquinaria</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ind w:left="720"/>
              <w:jc w:val="both"/>
            </w:pPr>
            <w:r>
              <w:rPr>
                <w:iCs/>
                <w:szCs w:val="24"/>
              </w:rPr>
              <w:t>5-10 AÑOS</w:t>
            </w:r>
          </w:p>
        </w:tc>
      </w:tr>
      <w:tr w:rsidR="00000000">
        <w:trPr>
          <w:jc w:val="center"/>
        </w:trPr>
        <w:tc>
          <w:tcPr>
            <w:tcW w:w="3158" w:type="dxa"/>
            <w:tcBorders>
              <w:top w:val="single" w:sz="4" w:space="0" w:color="000000"/>
              <w:left w:val="single" w:sz="4" w:space="0" w:color="000000"/>
              <w:bottom w:val="single" w:sz="4" w:space="0" w:color="000000"/>
            </w:tcBorders>
            <w:shd w:val="clear" w:color="auto" w:fill="auto"/>
          </w:tcPr>
          <w:p w:rsidR="00000000" w:rsidRDefault="00F170B6">
            <w:pPr>
              <w:ind w:left="720"/>
              <w:jc w:val="both"/>
            </w:pPr>
            <w:r>
              <w:rPr>
                <w:iCs/>
                <w:szCs w:val="24"/>
                <w:lang w:val="es-CO"/>
              </w:rPr>
              <w:t>Equipo de transporte</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ind w:left="720"/>
              <w:jc w:val="both"/>
            </w:pPr>
            <w:r>
              <w:rPr>
                <w:iCs/>
                <w:szCs w:val="24"/>
              </w:rPr>
              <w:t xml:space="preserve">5-15 AÑOS </w:t>
            </w:r>
          </w:p>
        </w:tc>
      </w:tr>
      <w:tr w:rsidR="00000000">
        <w:trPr>
          <w:jc w:val="center"/>
        </w:trPr>
        <w:tc>
          <w:tcPr>
            <w:tcW w:w="3158" w:type="dxa"/>
            <w:tcBorders>
              <w:top w:val="single" w:sz="4" w:space="0" w:color="000000"/>
              <w:left w:val="single" w:sz="4" w:space="0" w:color="000000"/>
              <w:bottom w:val="single" w:sz="4" w:space="0" w:color="000000"/>
            </w:tcBorders>
            <w:shd w:val="clear" w:color="auto" w:fill="auto"/>
          </w:tcPr>
          <w:p w:rsidR="00000000" w:rsidRDefault="00F170B6">
            <w:pPr>
              <w:ind w:left="720"/>
              <w:jc w:val="both"/>
            </w:pPr>
            <w:r>
              <w:rPr>
                <w:iCs/>
                <w:szCs w:val="24"/>
                <w:lang w:val="es-CO"/>
              </w:rPr>
              <w:t>Muebles y enseres</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ind w:left="720"/>
              <w:jc w:val="both"/>
            </w:pPr>
            <w:r>
              <w:rPr>
                <w:iCs/>
                <w:szCs w:val="24"/>
              </w:rPr>
              <w:t xml:space="preserve">5-20 AÑOS </w:t>
            </w:r>
          </w:p>
        </w:tc>
      </w:tr>
      <w:tr w:rsidR="00000000">
        <w:trPr>
          <w:jc w:val="center"/>
        </w:trPr>
        <w:tc>
          <w:tcPr>
            <w:tcW w:w="3158" w:type="dxa"/>
            <w:tcBorders>
              <w:top w:val="single" w:sz="4" w:space="0" w:color="000000"/>
              <w:left w:val="single" w:sz="4" w:space="0" w:color="000000"/>
              <w:bottom w:val="single" w:sz="4" w:space="0" w:color="000000"/>
            </w:tcBorders>
            <w:shd w:val="clear" w:color="auto" w:fill="auto"/>
          </w:tcPr>
          <w:p w:rsidR="00000000" w:rsidRDefault="00F170B6">
            <w:pPr>
              <w:ind w:left="720"/>
              <w:jc w:val="both"/>
            </w:pPr>
            <w:r>
              <w:rPr>
                <w:iCs/>
                <w:szCs w:val="24"/>
                <w:lang w:val="es-CO"/>
              </w:rPr>
              <w:t>Equipo de computo</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ind w:left="720"/>
              <w:jc w:val="both"/>
            </w:pPr>
            <w:r>
              <w:rPr>
                <w:iCs/>
                <w:szCs w:val="24"/>
              </w:rPr>
              <w:t xml:space="preserve">5-10 AÑOS </w:t>
            </w:r>
          </w:p>
        </w:tc>
      </w:tr>
      <w:tr w:rsidR="00000000">
        <w:trPr>
          <w:jc w:val="center"/>
        </w:trPr>
        <w:tc>
          <w:tcPr>
            <w:tcW w:w="3158" w:type="dxa"/>
            <w:tcBorders>
              <w:top w:val="single" w:sz="4" w:space="0" w:color="000000"/>
              <w:left w:val="single" w:sz="4" w:space="0" w:color="000000"/>
              <w:bottom w:val="single" w:sz="4" w:space="0" w:color="000000"/>
            </w:tcBorders>
            <w:shd w:val="clear" w:color="auto" w:fill="auto"/>
          </w:tcPr>
          <w:p w:rsidR="00000000" w:rsidRDefault="00F170B6">
            <w:pPr>
              <w:ind w:left="720"/>
              <w:jc w:val="both"/>
            </w:pPr>
            <w:r>
              <w:rPr>
                <w:iCs/>
                <w:szCs w:val="24"/>
                <w:lang w:val="es-CO"/>
              </w:rPr>
              <w:t>Equipo de oficina</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ind w:left="720"/>
              <w:jc w:val="both"/>
            </w:pPr>
            <w:r>
              <w:rPr>
                <w:iCs/>
                <w:szCs w:val="24"/>
              </w:rPr>
              <w:t xml:space="preserve">5-10 AÑOS </w:t>
            </w:r>
          </w:p>
        </w:tc>
      </w:tr>
      <w:tr w:rsidR="00000000">
        <w:trPr>
          <w:jc w:val="center"/>
        </w:trPr>
        <w:tc>
          <w:tcPr>
            <w:tcW w:w="3158" w:type="dxa"/>
            <w:tcBorders>
              <w:top w:val="single" w:sz="4" w:space="0" w:color="000000"/>
              <w:left w:val="single" w:sz="4" w:space="0" w:color="000000"/>
              <w:bottom w:val="single" w:sz="4" w:space="0" w:color="000000"/>
            </w:tcBorders>
            <w:shd w:val="clear" w:color="auto" w:fill="auto"/>
          </w:tcPr>
          <w:p w:rsidR="00000000" w:rsidRDefault="00F170B6">
            <w:pPr>
              <w:ind w:left="720"/>
              <w:jc w:val="both"/>
            </w:pPr>
            <w:r>
              <w:rPr>
                <w:iCs/>
                <w:szCs w:val="24"/>
                <w:lang w:val="es-CO"/>
              </w:rPr>
              <w:t>H</w:t>
            </w:r>
            <w:r>
              <w:rPr>
                <w:iCs/>
                <w:szCs w:val="24"/>
                <w:lang w:val="es-CO"/>
              </w:rPr>
              <w:t>erramientas</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ind w:left="720"/>
              <w:jc w:val="both"/>
            </w:pPr>
            <w:r>
              <w:rPr>
                <w:iCs/>
                <w:szCs w:val="24"/>
              </w:rPr>
              <w:t xml:space="preserve">5-10 AÑOS </w:t>
            </w:r>
          </w:p>
        </w:tc>
      </w:tr>
      <w:tr w:rsidR="00000000">
        <w:trPr>
          <w:jc w:val="center"/>
        </w:trPr>
        <w:tc>
          <w:tcPr>
            <w:tcW w:w="3158" w:type="dxa"/>
            <w:tcBorders>
              <w:top w:val="single" w:sz="4" w:space="0" w:color="000000"/>
              <w:left w:val="single" w:sz="4" w:space="0" w:color="000000"/>
              <w:bottom w:val="single" w:sz="4" w:space="0" w:color="000000"/>
            </w:tcBorders>
            <w:shd w:val="clear" w:color="auto" w:fill="auto"/>
          </w:tcPr>
          <w:p w:rsidR="00000000" w:rsidRDefault="00F170B6">
            <w:pPr>
              <w:ind w:left="720"/>
              <w:jc w:val="both"/>
            </w:pPr>
            <w:r>
              <w:rPr>
                <w:iCs/>
                <w:szCs w:val="24"/>
                <w:lang w:val="es-CO"/>
              </w:rPr>
              <w:t xml:space="preserve">Vehículo </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ind w:left="720"/>
              <w:jc w:val="both"/>
            </w:pPr>
            <w:r>
              <w:rPr>
                <w:iCs/>
                <w:szCs w:val="24"/>
              </w:rPr>
              <w:t xml:space="preserve">5-10 Años </w:t>
            </w:r>
          </w:p>
        </w:tc>
      </w:tr>
    </w:tbl>
    <w:p w:rsidR="00000000" w:rsidRDefault="00F170B6">
      <w:pPr>
        <w:jc w:val="both"/>
        <w:rPr>
          <w:b/>
          <w:iCs/>
          <w:szCs w:val="24"/>
        </w:rPr>
      </w:pPr>
    </w:p>
    <w:p w:rsidR="00000000" w:rsidRDefault="00F170B6">
      <w:pPr>
        <w:jc w:val="both"/>
        <w:rPr>
          <w:b/>
          <w:iCs/>
          <w:szCs w:val="24"/>
        </w:rPr>
      </w:pPr>
    </w:p>
    <w:p w:rsidR="00000000" w:rsidRDefault="00F170B6">
      <w:pPr>
        <w:numPr>
          <w:ilvl w:val="0"/>
          <w:numId w:val="3"/>
        </w:numPr>
        <w:jc w:val="both"/>
      </w:pPr>
      <w:r>
        <w:rPr>
          <w:b/>
          <w:iCs/>
          <w:szCs w:val="24"/>
        </w:rPr>
        <w:t>PROCEDIMIENTO PARA DAR ENTRADA AL ACTIVO FIJO</w:t>
      </w:r>
    </w:p>
    <w:p w:rsidR="00000000" w:rsidRDefault="00F170B6">
      <w:pPr>
        <w:pStyle w:val="ocho1"/>
        <w:ind w:left="705" w:firstLine="0"/>
      </w:pPr>
      <w:r>
        <w:rPr>
          <w:color w:val="000000"/>
          <w:sz w:val="24"/>
          <w:szCs w:val="24"/>
        </w:rPr>
        <w:t>Una vez establecido la necesidad de la compra del activo utilizando el procedimiento del Manual de Contratación y Compra CCMDGF-4, La Cámara de Comercio de Magang</w:t>
      </w:r>
      <w:r>
        <w:rPr>
          <w:color w:val="000000"/>
          <w:sz w:val="24"/>
          <w:szCs w:val="24"/>
        </w:rPr>
        <w:t>ué, elaborará una tarjeta para cada uno de sus activos CCMRGF-10 el cual deberá contener como mínimo la siguiente información:</w:t>
      </w:r>
    </w:p>
    <w:p w:rsidR="00000000" w:rsidRDefault="00F170B6">
      <w:pPr>
        <w:pStyle w:val="ocho1"/>
        <w:numPr>
          <w:ilvl w:val="0"/>
          <w:numId w:val="2"/>
        </w:numPr>
      </w:pPr>
      <w:r>
        <w:rPr>
          <w:color w:val="000000"/>
          <w:sz w:val="24"/>
          <w:szCs w:val="24"/>
        </w:rPr>
        <w:t>Descripción del activo</w:t>
      </w:r>
    </w:p>
    <w:p w:rsidR="00000000" w:rsidRDefault="00F170B6">
      <w:pPr>
        <w:pStyle w:val="ocho1"/>
        <w:numPr>
          <w:ilvl w:val="0"/>
          <w:numId w:val="2"/>
        </w:numPr>
      </w:pPr>
      <w:r>
        <w:rPr>
          <w:color w:val="000000"/>
          <w:sz w:val="24"/>
          <w:szCs w:val="24"/>
        </w:rPr>
        <w:t>Fecha de adquisición del activo; Fecha de depreciación total del activo</w:t>
      </w:r>
    </w:p>
    <w:p w:rsidR="00000000" w:rsidRDefault="00F170B6">
      <w:pPr>
        <w:pStyle w:val="ocho1"/>
        <w:numPr>
          <w:ilvl w:val="0"/>
          <w:numId w:val="2"/>
        </w:numPr>
      </w:pPr>
      <w:r>
        <w:rPr>
          <w:color w:val="000000"/>
          <w:sz w:val="24"/>
          <w:szCs w:val="24"/>
        </w:rPr>
        <w:t xml:space="preserve">Proveedor; número del documento o </w:t>
      </w:r>
      <w:r>
        <w:rPr>
          <w:color w:val="000000"/>
          <w:sz w:val="24"/>
          <w:szCs w:val="24"/>
        </w:rPr>
        <w:t>soporte de la compra; Valor del activo; Valor de la depreciación anual y la depreciación mensual.</w:t>
      </w:r>
    </w:p>
    <w:p w:rsidR="00000000" w:rsidRDefault="00F170B6">
      <w:pPr>
        <w:pStyle w:val="ocho1"/>
        <w:numPr>
          <w:ilvl w:val="0"/>
          <w:numId w:val="2"/>
        </w:numPr>
      </w:pPr>
      <w:r>
        <w:rPr>
          <w:color w:val="000000"/>
          <w:sz w:val="24"/>
          <w:szCs w:val="24"/>
        </w:rPr>
        <w:t xml:space="preserve">Numero de inventario </w:t>
      </w:r>
    </w:p>
    <w:p w:rsidR="00000000" w:rsidRDefault="00F170B6">
      <w:pPr>
        <w:pStyle w:val="ocho1"/>
        <w:ind w:left="695" w:firstLine="0"/>
      </w:pPr>
      <w:r>
        <w:rPr>
          <w:color w:val="000000"/>
          <w:sz w:val="24"/>
          <w:szCs w:val="24"/>
        </w:rPr>
        <w:t>Una vez elaborada la tarjeta de activo fijo y asignado su número de inventario se marcara el activo adquirido.</w:t>
      </w:r>
    </w:p>
    <w:p w:rsidR="00000000" w:rsidRDefault="00F170B6">
      <w:pPr>
        <w:jc w:val="both"/>
        <w:rPr>
          <w:b/>
          <w:iCs/>
          <w:color w:val="000000"/>
          <w:szCs w:val="24"/>
        </w:rPr>
      </w:pPr>
    </w:p>
    <w:p w:rsidR="00000000" w:rsidRDefault="00F170B6">
      <w:pPr>
        <w:jc w:val="both"/>
        <w:rPr>
          <w:b/>
          <w:iCs/>
          <w:szCs w:val="24"/>
        </w:rPr>
      </w:pPr>
    </w:p>
    <w:p w:rsidR="00000000" w:rsidRDefault="00F170B6">
      <w:pPr>
        <w:ind w:left="705"/>
        <w:jc w:val="both"/>
        <w:rPr>
          <w:b/>
          <w:iCs/>
          <w:szCs w:val="24"/>
        </w:rPr>
      </w:pPr>
    </w:p>
    <w:p w:rsidR="00000000" w:rsidRDefault="00F170B6">
      <w:pPr>
        <w:numPr>
          <w:ilvl w:val="0"/>
          <w:numId w:val="3"/>
        </w:numPr>
        <w:jc w:val="both"/>
      </w:pPr>
      <w:r>
        <w:rPr>
          <w:b/>
          <w:iCs/>
          <w:szCs w:val="24"/>
        </w:rPr>
        <w:lastRenderedPageBreak/>
        <w:t>PROCEDIMIENTO MANUAL D</w:t>
      </w:r>
      <w:r>
        <w:rPr>
          <w:b/>
          <w:iCs/>
          <w:szCs w:val="24"/>
        </w:rPr>
        <w:t>E PROPIEDAD PLANTA Y EQUIPOS</w:t>
      </w:r>
    </w:p>
    <w:p w:rsidR="00000000" w:rsidRDefault="00F170B6">
      <w:pPr>
        <w:jc w:val="both"/>
        <w:rPr>
          <w:b/>
          <w:iCs/>
          <w:szCs w:val="24"/>
        </w:rPr>
      </w:pPr>
    </w:p>
    <w:p w:rsidR="00000000" w:rsidRDefault="00F170B6">
      <w:pPr>
        <w:pStyle w:val="Sinespaciado"/>
        <w:numPr>
          <w:ilvl w:val="1"/>
          <w:numId w:val="3"/>
        </w:numPr>
        <w:ind w:right="453"/>
        <w:jc w:val="both"/>
      </w:pPr>
      <w:r>
        <w:rPr>
          <w:rFonts w:ascii="Arial" w:hAnsi="Arial" w:cs="Arial"/>
          <w:b/>
          <w:lang w:eastAsia="es-ES"/>
        </w:rPr>
        <w:t>DESCRIPCIÓN DE LA ACTIVIDAD</w:t>
      </w:r>
    </w:p>
    <w:p w:rsidR="00000000" w:rsidRDefault="00F170B6">
      <w:pPr>
        <w:pStyle w:val="Sinespaciado"/>
        <w:ind w:right="453"/>
        <w:jc w:val="both"/>
        <w:rPr>
          <w:rFonts w:ascii="Arial" w:hAnsi="Arial" w:cs="Arial"/>
          <w:b/>
          <w:lang w:eastAsia="es-ES"/>
        </w:rPr>
      </w:pPr>
    </w:p>
    <w:tbl>
      <w:tblPr>
        <w:tblW w:w="0" w:type="auto"/>
        <w:jc w:val="center"/>
        <w:tblLayout w:type="fixed"/>
        <w:tblLook w:val="0000" w:firstRow="0" w:lastRow="0" w:firstColumn="0" w:lastColumn="0" w:noHBand="0" w:noVBand="0"/>
      </w:tblPr>
      <w:tblGrid>
        <w:gridCol w:w="495"/>
        <w:gridCol w:w="1592"/>
        <w:gridCol w:w="2257"/>
        <w:gridCol w:w="3441"/>
        <w:gridCol w:w="1461"/>
        <w:gridCol w:w="1402"/>
      </w:tblGrid>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F170B6">
            <w:pPr>
              <w:pStyle w:val="Sinespaciado"/>
              <w:jc w:val="center"/>
            </w:pPr>
            <w:r>
              <w:rPr>
                <w:rFonts w:ascii="Arial" w:hAnsi="Arial" w:cs="Arial"/>
                <w:b/>
                <w:sz w:val="20"/>
                <w:szCs w:val="20"/>
                <w:lang w:eastAsia="es-ES"/>
              </w:rPr>
              <w:t>No</w:t>
            </w:r>
          </w:p>
        </w:tc>
        <w:tc>
          <w:tcPr>
            <w:tcW w:w="1592" w:type="dxa"/>
            <w:tcBorders>
              <w:top w:val="single" w:sz="4" w:space="0" w:color="000000"/>
              <w:left w:val="single" w:sz="4" w:space="0" w:color="000000"/>
              <w:bottom w:val="single" w:sz="4" w:space="0" w:color="000000"/>
            </w:tcBorders>
            <w:shd w:val="clear" w:color="auto" w:fill="auto"/>
          </w:tcPr>
          <w:p w:rsidR="00000000" w:rsidRDefault="00F170B6">
            <w:pPr>
              <w:pStyle w:val="Sinespaciado"/>
              <w:jc w:val="center"/>
            </w:pPr>
            <w:r>
              <w:rPr>
                <w:rFonts w:ascii="Arial" w:hAnsi="Arial" w:cs="Arial"/>
                <w:b/>
                <w:sz w:val="20"/>
                <w:szCs w:val="20"/>
                <w:lang w:eastAsia="es-ES"/>
              </w:rPr>
              <w:t>Nombre de la Actividad</w:t>
            </w:r>
          </w:p>
        </w:tc>
        <w:tc>
          <w:tcPr>
            <w:tcW w:w="2257" w:type="dxa"/>
            <w:tcBorders>
              <w:top w:val="single" w:sz="4" w:space="0" w:color="000000"/>
              <w:left w:val="single" w:sz="4" w:space="0" w:color="000000"/>
              <w:bottom w:val="single" w:sz="4" w:space="0" w:color="000000"/>
            </w:tcBorders>
            <w:shd w:val="clear" w:color="auto" w:fill="auto"/>
          </w:tcPr>
          <w:p w:rsidR="00000000" w:rsidRDefault="00F170B6">
            <w:pPr>
              <w:pStyle w:val="Sinespaciado"/>
              <w:jc w:val="center"/>
            </w:pPr>
            <w:r>
              <w:rPr>
                <w:rFonts w:ascii="Arial" w:hAnsi="Arial" w:cs="Arial"/>
                <w:b/>
                <w:sz w:val="20"/>
                <w:szCs w:val="20"/>
                <w:lang w:eastAsia="es-ES"/>
              </w:rPr>
              <w:t>Flujograma</w:t>
            </w:r>
          </w:p>
        </w:tc>
        <w:tc>
          <w:tcPr>
            <w:tcW w:w="3441" w:type="dxa"/>
            <w:tcBorders>
              <w:top w:val="single" w:sz="4" w:space="0" w:color="000000"/>
              <w:left w:val="single" w:sz="4" w:space="0" w:color="000000"/>
              <w:bottom w:val="single" w:sz="4" w:space="0" w:color="000000"/>
            </w:tcBorders>
            <w:shd w:val="clear" w:color="auto" w:fill="auto"/>
          </w:tcPr>
          <w:p w:rsidR="00000000" w:rsidRDefault="00F170B6">
            <w:pPr>
              <w:pStyle w:val="Sinespaciado"/>
              <w:jc w:val="center"/>
            </w:pPr>
            <w:r>
              <w:rPr>
                <w:rFonts w:ascii="Arial" w:hAnsi="Arial" w:cs="Arial"/>
                <w:b/>
                <w:sz w:val="20"/>
                <w:szCs w:val="20"/>
                <w:lang w:eastAsia="es-ES"/>
              </w:rPr>
              <w:t>Descripción</w:t>
            </w:r>
          </w:p>
        </w:tc>
        <w:tc>
          <w:tcPr>
            <w:tcW w:w="1461" w:type="dxa"/>
            <w:tcBorders>
              <w:top w:val="single" w:sz="4" w:space="0" w:color="000000"/>
              <w:left w:val="single" w:sz="4" w:space="0" w:color="000000"/>
              <w:bottom w:val="single" w:sz="4" w:space="0" w:color="000000"/>
            </w:tcBorders>
            <w:shd w:val="clear" w:color="auto" w:fill="auto"/>
          </w:tcPr>
          <w:p w:rsidR="00000000" w:rsidRDefault="00F170B6">
            <w:pPr>
              <w:pStyle w:val="Sinespaciado"/>
              <w:jc w:val="center"/>
            </w:pPr>
            <w:r>
              <w:rPr>
                <w:rFonts w:ascii="Arial" w:hAnsi="Arial" w:cs="Arial"/>
                <w:b/>
                <w:sz w:val="20"/>
                <w:szCs w:val="20"/>
                <w:lang w:eastAsia="es-ES"/>
              </w:rPr>
              <w:t>Responsable</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pStyle w:val="Sinespaciado"/>
              <w:jc w:val="center"/>
            </w:pPr>
            <w:r>
              <w:rPr>
                <w:rFonts w:ascii="Arial" w:hAnsi="Arial" w:cs="Arial"/>
                <w:b/>
                <w:sz w:val="20"/>
                <w:szCs w:val="20"/>
                <w:lang w:eastAsia="es-ES"/>
              </w:rPr>
              <w:t>Documento</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b/>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7.1</w:t>
            </w:r>
          </w:p>
        </w:tc>
        <w:tc>
          <w:tcPr>
            <w:tcW w:w="1592"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Compra del Activo</w:t>
            </w:r>
          </w:p>
        </w:tc>
        <w:tc>
          <w:tcPr>
            <w:tcW w:w="2257" w:type="dxa"/>
            <w:tcBorders>
              <w:top w:val="single" w:sz="4" w:space="0" w:color="000000"/>
              <w:left w:val="single" w:sz="4" w:space="0" w:color="000000"/>
              <w:bottom w:val="single" w:sz="4" w:space="0" w:color="000000"/>
            </w:tcBorders>
            <w:shd w:val="clear" w:color="auto" w:fill="auto"/>
          </w:tcPr>
          <w:p w:rsidR="00000000" w:rsidRDefault="00B9536C">
            <w:pPr>
              <w:pStyle w:val="Sinespaciado"/>
              <w:snapToGrid w:val="0"/>
              <w:jc w:val="both"/>
              <w:rPr>
                <w:rFonts w:ascii="Arial" w:hAnsi="Arial" w:cs="Arial"/>
                <w:sz w:val="20"/>
                <w:szCs w:val="20"/>
                <w:lang w:val="es-CO" w:eastAsia="es-ES"/>
              </w:rPr>
            </w:pPr>
            <w:r>
              <w:rPr>
                <w:noProof/>
                <w:lang w:val="es-CO" w:eastAsia="es-CO"/>
              </w:rPr>
              <mc:AlternateContent>
                <mc:Choice Requires="wps">
                  <w:drawing>
                    <wp:anchor distT="0" distB="0" distL="114300" distR="114300" simplePos="0" relativeHeight="251650048" behindDoc="0" locked="0" layoutInCell="1" allowOverlap="1">
                      <wp:simplePos x="0" y="0"/>
                      <wp:positionH relativeFrom="margin">
                        <wp:posOffset>210820</wp:posOffset>
                      </wp:positionH>
                      <wp:positionV relativeFrom="paragraph">
                        <wp:posOffset>58420</wp:posOffset>
                      </wp:positionV>
                      <wp:extent cx="1047750" cy="648335"/>
                      <wp:effectExtent l="0" t="0" r="0" b="0"/>
                      <wp:wrapNone/>
                      <wp:docPr id="15" name="Diagrama de flujo: co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48335"/>
                              </a:xfrm>
                              <a:prstGeom prst="flowChartConnector">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70B6">
                                  <w:pPr>
                                    <w:overflowPunct w:val="0"/>
                                    <w:jc w:val="center"/>
                                    <w:rPr>
                                      <w:kern w:val="2"/>
                                      <w:sz w:val="16"/>
                                      <w:szCs w:val="22"/>
                                      <w:lang w:val="es-CO"/>
                                    </w:rPr>
                                  </w:pPr>
                                  <w:r>
                                    <w:rPr>
                                      <w:kern w:val="2"/>
                                      <w:sz w:val="16"/>
                                      <w:szCs w:val="22"/>
                                      <w:lang w:val="es-CO"/>
                                    </w:rPr>
                                    <w:t>Compra del Activo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6" type="#_x0000_t120" style="position:absolute;left:0;text-align:left;margin-left:16.6pt;margin-top:4.6pt;width:82.5pt;height:51.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8UN1QIAALYFAAAOAAAAZHJzL2Uyb0RvYy54bWysVN9v0zAQfkfif7D83iVp0qaL1k5dfyCk&#10;AZMG4tm1ncbg2MF2mxTE/87ZabuO8YAQiRT5Yvvuu+++u5vbrpZoz40VWk1xchVjxBXVTKjtFH/6&#10;uB5MMLKOKEakVnyKD9zi29nrVzdtU/ChrrRk3CBwomzRNlNcOdcUUWRpxWtir3TDFWyW2tTEgWm2&#10;ETOkBe+1jIZxPI5abVhjNOXWwt9lv4lnwX9Zcuo+lKXlDskpBmwufE34bvw3mt2QYmtIUwl6hEH+&#10;AUVNhIKgZ1dL4gjaGfHCVS2o0VaX7orqOtJlKSgPOUA2SfxbNo8VaXjIBcixzZkm+//c0vf7B4ME&#10;g9qNMFKkhhotBQFGaoIYR6XcfdEFolA86rRBqWesbWwBFx+bB+Nzts29pl8tUnpREbXlc2N0W3HC&#10;AGfiz0fPLnjDwlW0ad9pBvHIzulAXlea2jsEWlAXanQ414h3DlH4mcRZno+glBT2xtkkTUchBClO&#10;txtj3Ruua+QXU1xK3QIu4xZa9UmEWGR/b53HRorThZCLloKthZTBMNvNQhq0J6CedXiOsezlMalQ&#10;C8CG49jDIqBi+y3EeHbKXjrL4/kyy//krBYOGkKKeoonsX/8IVJ4OleKhbUjQvZrAC+V3+ZB6n1G&#10;YHUOluE/sBZk+GO+HsV5lk4GwF46yNJVPLibrBeD+SIZj/PV3eJulfz0qJOsqARjXK2CT3vqiiT7&#10;O9Ud+7PX87kvzgA9Kr2DHB8r1iImfInS0fUwwWBAYw7zPmtE5BYmCnUGI6PdZ+Gq0A5eEN7HMzon&#10;sX+PdJ69h+JeBI5e5Naf6IAqYPLEWlCrF2gvdNdtOqDdq3aj2QF0C3CCOGHswaLS5jtGLYwQX/cd&#10;MRwj+VaB9q+TLPMzJxjZKB+CYS53Npc7RFFwdcy4NxYuTCqfrtJz6JJSBMk+YQHg3oDhEFI4DjI/&#10;fS7tcOpp3M5+AQAA//8DAFBLAwQUAAYACAAAACEAIEzSF9wAAAAIAQAADwAAAGRycy9kb3ducmV2&#10;LnhtbEyPQU/DMAyF70j8h8hI3FjSFU1baTohpAI3REHimjVeW61xSpOt3b/HO7GTn/Wenj/n29n1&#10;4oRj6DxpSBYKBFLtbUeNhu+v8mENIkRD1vSeUMMZA2yL25vcZNZP9ImnKjaCSyhkRkMb45BJGeoW&#10;nQkLPyCxt/ejM5HXsZF2NBOXu14ulVpJZzriC60Z8KXF+lAdnQb1rs4/Y/W2+vChSh/L13Iyv4nW&#10;93fz8xOIiHP8D8MFn9GhYKadP5INoteQpktOatjwuNibNYsdiyRJQRa5vH6g+AMAAP//AwBQSwEC&#10;LQAUAAYACAAAACEAtoM4kv4AAADhAQAAEwAAAAAAAAAAAAAAAAAAAAAAW0NvbnRlbnRfVHlwZXNd&#10;LnhtbFBLAQItABQABgAIAAAAIQA4/SH/1gAAAJQBAAALAAAAAAAAAAAAAAAAAC8BAABfcmVscy8u&#10;cmVsc1BLAQItABQABgAIAAAAIQC4f8UN1QIAALYFAAAOAAAAAAAAAAAAAAAAAC4CAABkcnMvZTJv&#10;RG9jLnhtbFBLAQItABQABgAIAAAAIQAgTNIX3AAAAAgBAAAPAAAAAAAAAAAAAAAAAC8FAABkcnMv&#10;ZG93bnJldi54bWxQSwUGAAAAAAQABADzAAAAOAYAAAAA&#10;" strokecolor="#70ad47" strokeweight=".35mm">
                      <v:stroke joinstyle="miter" endcap="square"/>
                      <v:textbox>
                        <w:txbxContent>
                          <w:p w:rsidR="00000000" w:rsidRDefault="00F170B6">
                            <w:pPr>
                              <w:overflowPunct w:val="0"/>
                              <w:jc w:val="center"/>
                              <w:rPr>
                                <w:kern w:val="2"/>
                                <w:sz w:val="16"/>
                                <w:szCs w:val="22"/>
                                <w:lang w:val="es-CO"/>
                              </w:rPr>
                            </w:pPr>
                            <w:r>
                              <w:rPr>
                                <w:kern w:val="2"/>
                                <w:sz w:val="16"/>
                                <w:szCs w:val="22"/>
                                <w:lang w:val="es-CO"/>
                              </w:rPr>
                              <w:t>Compra del Activo</w:t>
                            </w:r>
                          </w:p>
                        </w:txbxContent>
                      </v:textbox>
                      <w10:wrap anchorx="margin"/>
                    </v:shape>
                  </w:pict>
                </mc:Fallback>
              </mc:AlternateContent>
            </w:r>
            <w:r>
              <w:rPr>
                <w:noProof/>
                <w:lang w:val="es-CO" w:eastAsia="es-CO"/>
              </w:rPr>
              <mc:AlternateContent>
                <mc:Choice Requires="wps">
                  <w:drawing>
                    <wp:anchor distT="0" distB="0" distL="114300" distR="114300" simplePos="0" relativeHeight="251653120" behindDoc="0" locked="0" layoutInCell="1" allowOverlap="1">
                      <wp:simplePos x="0" y="0"/>
                      <wp:positionH relativeFrom="margin">
                        <wp:posOffset>751205</wp:posOffset>
                      </wp:positionH>
                      <wp:positionV relativeFrom="paragraph">
                        <wp:posOffset>706755</wp:posOffset>
                      </wp:positionV>
                      <wp:extent cx="1270" cy="491490"/>
                      <wp:effectExtent l="0" t="0" r="0" b="0"/>
                      <wp:wrapNone/>
                      <wp:docPr id="14"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9149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356EC79" id="_x0000_t32" coordsize="21600,21600" o:spt="32" o:oned="t" path="m,l21600,21600e" filled="f">
                      <v:path arrowok="t" fillok="f" o:connecttype="none"/>
                      <o:lock v:ext="edit" shapetype="t"/>
                    </v:shapetype>
                    <v:shape id="Conector recto de flecha 13" o:spid="_x0000_s1026" type="#_x0000_t32" style="position:absolute;margin-left:59.15pt;margin-top:55.65pt;width:.1pt;height:38.7pt;flip:x;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7ezgIAAMkFAAAOAAAAZHJzL2Uyb0RvYy54bWysVFtvmzAUfp+0/2D5nQIJCSQqqVIg28Mu&#10;ldppzw42wZqxme2GRNP++45NmjbdyzQ1kYxv5/Kd7zu+vjl0Au2ZNlzJHMdXEUZM1opyucvxt4dN&#10;kGFkLJGUCCVZjo/M4JvV+3fXQ79kE9UqQZlG4ESa5dDnuLW2X4ahqVvWEXOleibhsFG6IxaWehdS&#10;TQbw3olwEkXzcFCa9lrVzBjYLcdDvPL+m4bV9mvTGGaRyDHkZv2o/bh1Y7i6JsudJn3L61Ma5D+y&#10;6AiXEPTsqiSWoEfN/3LV8Voroxp7VasuVE3Da+YxAJo4eoXmviU981igOKY/l8m8ndv6y/5OI06B&#10;uwQjSTrgqACmaqs00u6DKEONYHVLUDx19Rp6swSzQt5ph7g+yPv+k6p/GCRV0RK5Yz7vh2MPvmJn&#10;EV6YuIXpIep2+Kwo3CGPVvniHRrdQSzef3SGzjkUCB08W8czW+xgUQ2b8SQFRms4SBZxsvBchmTp&#10;nDjTXhv7gakOuUmOjdWE71oL4EZ0YwCy/2SsS/HZwBlLteFCeHEIiYYcz5PMBSMgUfPTp2aU4NTd&#10;cveN3m0LodGegM7SaF0mqQcOJy+vddyC2gXvcpxF7jfqr2WEVpL6cJZwAXNkffms5lBQwbDLoWMU&#10;I8Ggz9xsTFpIF555pY9IYHWwMPX7UCqvwl+LaFFlVZYEyWReBUlUlsF6UyTBfBOns3JaFkUZ/3a4&#10;4mTZckqZdNCeOiJO/k1xp94ctXzuiXMxw0vvvuqQ7GWm680sSpNpFqTpbBok0yoKbrNNEayLeD5P&#10;q9vitnqVaeXRm7dJ9lxKl5V6BL7uWzogyp2IprPFJMawgBcE1OcZRETsgJLaaoy0st+5bb3+nV6d&#10;jwtpZJH7n7g7ex8L8cShW51ZOGF7LhUI9Ylf31auk8ae3Cp6vNNOFq7D4L3wRqe3zT1IL9f+1vML&#10;vPoDAAD//wMAUEsDBBQABgAIAAAAIQB86qth3gAAAAsBAAAPAAAAZHJzL2Rvd25yZXYueG1sTI9L&#10;a4RAEITvgfyHoQO5ZUfzFNdxyYMlYCCwm+x9dHpV4vSIM64mvz7tKblV0UX1V9lmtp044eBbRwri&#10;VQQCqXKmpVrB58f2KgHhgyajO0eo4Bs9bPLzs0ynxk20w9M+1IJLyKdaQRNCn0rpqwat9ivXI/Ht&#10;6AarA9uhlmbQE5fbTl5H0b20uiX+0OgenxusvvajVfB2kC9P29fq9qc0/W6ciuJ9OhRKXV7Mj2sQ&#10;AefwF4YFn9EhZ6bSjWS86NjHyQ1HFxGzWBJxcgeiZJEkDyDzTP7fkP8CAAD//wMAUEsBAi0AFAAG&#10;AAgAAAAhALaDOJL+AAAA4QEAABMAAAAAAAAAAAAAAAAAAAAAAFtDb250ZW50X1R5cGVzXS54bWxQ&#10;SwECLQAUAAYACAAAACEAOP0h/9YAAACUAQAACwAAAAAAAAAAAAAAAAAvAQAAX3JlbHMvLnJlbHNQ&#10;SwECLQAUAAYACAAAACEArh8u3s4CAADJBQAADgAAAAAAAAAAAAAAAAAuAgAAZHJzL2Uyb0RvYy54&#10;bWxQSwECLQAUAAYACAAAACEAfOqrYd4AAAALAQAADwAAAAAAAAAAAAAAAAAoBQAAZHJzL2Rvd25y&#10;ZXYueG1sUEsFBgAAAAAEAAQA8wAAADMGAAAAAA==&#10;" strokecolor="#70ad47" strokeweight=".18mm">
                      <v:stroke endarrow="block" joinstyle="miter" endcap="square"/>
                      <w10:wrap anchorx="margin"/>
                    </v:shape>
                  </w:pict>
                </mc:Fallback>
              </mc:AlternateContent>
            </w:r>
          </w:p>
        </w:tc>
        <w:tc>
          <w:tcPr>
            <w:tcW w:w="3441" w:type="dxa"/>
            <w:tcBorders>
              <w:top w:val="single" w:sz="4" w:space="0" w:color="000000"/>
              <w:left w:val="single" w:sz="4" w:space="0" w:color="000000"/>
              <w:bottom w:val="single" w:sz="4" w:space="0" w:color="000000"/>
            </w:tcBorders>
            <w:shd w:val="clear" w:color="auto" w:fill="auto"/>
          </w:tcPr>
          <w:p w:rsidR="00000000" w:rsidRDefault="00F170B6">
            <w:pPr>
              <w:snapToGrid w:val="0"/>
              <w:jc w:val="both"/>
              <w:rPr>
                <w:sz w:val="20"/>
                <w:lang w:eastAsia="es-ES"/>
              </w:rPr>
            </w:pPr>
          </w:p>
          <w:p w:rsidR="00000000" w:rsidRDefault="00F170B6">
            <w:pPr>
              <w:jc w:val="both"/>
            </w:pPr>
            <w:r>
              <w:rPr>
                <w:sz w:val="20"/>
              </w:rPr>
              <w:t>Necesidad de la compra de un activo.</w:t>
            </w:r>
          </w:p>
          <w:p w:rsidR="00000000" w:rsidRDefault="00F170B6">
            <w:pPr>
              <w:jc w:val="both"/>
              <w:rPr>
                <w:sz w:val="20"/>
              </w:rPr>
            </w:pPr>
          </w:p>
          <w:p w:rsidR="00000000" w:rsidRDefault="00F170B6">
            <w:pPr>
              <w:jc w:val="both"/>
              <w:rPr>
                <w:sz w:val="20"/>
              </w:rPr>
            </w:pPr>
          </w:p>
          <w:p w:rsidR="00000000" w:rsidRDefault="00F170B6">
            <w:pPr>
              <w:jc w:val="both"/>
              <w:rPr>
                <w:sz w:val="20"/>
              </w:rPr>
            </w:pPr>
          </w:p>
        </w:tc>
        <w:tc>
          <w:tcPr>
            <w:tcW w:w="1461"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sz w:val="20"/>
              </w:rPr>
            </w:pPr>
          </w:p>
          <w:p w:rsidR="00000000" w:rsidRDefault="00F170B6">
            <w:pPr>
              <w:jc w:val="center"/>
            </w:pPr>
            <w:r>
              <w:rPr>
                <w:sz w:val="20"/>
              </w:rPr>
              <w:t>Área que lo requiera.</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jc w:val="center"/>
            </w:pPr>
            <w:r>
              <w:rPr>
                <w:sz w:val="20"/>
              </w:rPr>
              <w:t>CCMDGF-10</w:t>
            </w:r>
          </w:p>
        </w:tc>
      </w:tr>
      <w:tr w:rsidR="00000000">
        <w:trPr>
          <w:trHeight w:val="2609"/>
          <w:jc w:val="center"/>
        </w:trPr>
        <w:tc>
          <w:tcPr>
            <w:tcW w:w="495"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7.2</w:t>
            </w:r>
          </w:p>
        </w:tc>
        <w:tc>
          <w:tcPr>
            <w:tcW w:w="1592"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 xml:space="preserve">Elaboración </w:t>
            </w:r>
            <w:r>
              <w:rPr>
                <w:rFonts w:ascii="Arial" w:hAnsi="Arial" w:cs="Arial"/>
                <w:sz w:val="20"/>
                <w:szCs w:val="20"/>
                <w:lang w:eastAsia="es-ES"/>
              </w:rPr>
              <w:t>de las tarjetas de activos</w:t>
            </w:r>
          </w:p>
          <w:p w:rsidR="00000000" w:rsidRDefault="00F170B6">
            <w:pPr>
              <w:pStyle w:val="Sinespaciado"/>
              <w:jc w:val="center"/>
              <w:rPr>
                <w:rFonts w:ascii="Arial" w:hAnsi="Arial" w:cs="Arial"/>
                <w:sz w:val="20"/>
                <w:szCs w:val="20"/>
                <w:lang w:eastAsia="es-ES"/>
              </w:rPr>
            </w:pPr>
          </w:p>
        </w:tc>
        <w:tc>
          <w:tcPr>
            <w:tcW w:w="2257"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both"/>
              <w:rPr>
                <w:rFonts w:ascii="Arial" w:hAnsi="Arial" w:cs="Arial"/>
                <w:sz w:val="20"/>
                <w:szCs w:val="20"/>
                <w:lang w:eastAsia="es-ES"/>
              </w:rPr>
            </w:pPr>
          </w:p>
          <w:p w:rsidR="00000000" w:rsidRDefault="00F170B6">
            <w:pPr>
              <w:pStyle w:val="Sinespaciado"/>
              <w:jc w:val="both"/>
              <w:rPr>
                <w:rFonts w:ascii="Arial" w:hAnsi="Arial" w:cs="Arial"/>
                <w:sz w:val="20"/>
                <w:szCs w:val="20"/>
              </w:rPr>
            </w:pPr>
          </w:p>
          <w:p w:rsidR="00000000" w:rsidRDefault="00B9536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margin">
                        <wp:posOffset>278130</wp:posOffset>
                      </wp:positionH>
                      <wp:positionV relativeFrom="paragraph">
                        <wp:posOffset>34925</wp:posOffset>
                      </wp:positionV>
                      <wp:extent cx="952500" cy="685800"/>
                      <wp:effectExtent l="0" t="0" r="0" b="0"/>
                      <wp:wrapNone/>
                      <wp:docPr id="13" name="Diagrama de flujo: proces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70B6">
                                  <w:pPr>
                                    <w:overflowPunct w:val="0"/>
                                    <w:jc w:val="center"/>
                                    <w:rPr>
                                      <w:kern w:val="2"/>
                                      <w:sz w:val="16"/>
                                      <w:szCs w:val="16"/>
                                      <w:lang w:val="es-CO"/>
                                    </w:rPr>
                                  </w:pPr>
                                  <w:r>
                                    <w:rPr>
                                      <w:kern w:val="2"/>
                                      <w:sz w:val="16"/>
                                      <w:szCs w:val="16"/>
                                      <w:lang w:val="es-CO"/>
                                    </w:rPr>
                                    <w:t>Elaboración de la T</w:t>
                                  </w:r>
                                  <w:r>
                                    <w:rPr>
                                      <w:kern w:val="2"/>
                                      <w:sz w:val="16"/>
                                      <w:szCs w:val="16"/>
                                      <w:lang w:val="es-CO"/>
                                    </w:rPr>
                                    <w:t>arjeta de Activos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Diagrama de flujo: proceso 5" o:spid="_x0000_s1027" type="#_x0000_t109" style="position:absolute;left:0;text-align:left;margin-left:21.9pt;margin-top:2.75pt;width:75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Qw0gIAALkFAAAOAAAAZHJzL2Uyb0RvYy54bWysVN9v0zAQfkfif7D83iVpk6aL1k5dfyCk&#10;AZMG4tm1ncbg2MF2mxTE/87ZabuO8YAQiRT54vP5vu++u5vbrpZoz40VWk1xchVjxBXVTKjtFH/6&#10;uB5MMLKOKEakVnyKD9zi29nrVzdtU/ChrrRk3CAIomzRNlNcOdcUUWRpxWtir3TDFWyW2tTEgWm2&#10;ETOkhei1jIZxPI5abVhjNOXWwt9lv4lnIX5Zcuo+lKXlDskphtxc+Jrw3fhvNLshxdaQphL0mAb5&#10;hyxqIhRceg61JI6gnREvQtWCGm116a6oriNdloLygAHQJPFvaB4r0vCABcixzZkm+//C0vf7B4ME&#10;g9qNMFKkhhotBQFGaoIYR6XcfdEF6hnWKPOEtY0t4Nxj82A8ZNvca/rVIqUXFVFbPjdGtxUnDNJM&#10;vH/07IA3LBxFm/adZnAd2TkduOtKU/uAwArqQokO5xLxziEKP6+zYRZDISlsjSfZBNb+BlKcDjfG&#10;ujdc15CyhWqXUreQlnEPvUbCRWR/b11/7OQegGgp2FpIGQyz3SykQXsCylmH53iTvXSTCrUAczgO&#10;SRFQsP0W7njmZS+D5fF8meZ/ClYLB80gRT3FAAwe70QKz+VKsbB2RMh+DZil8ts8yLxHBFbnYBn+&#10;A2VBgj/m6yzO09FkkOfZaJCOVvHgbrJeDOaLZDzOV3eLu1Xy02edpEUlGONqFWLaU0ck6d8p7tib&#10;vZbPPXFO0Geld4DxsWItYsIXaJRdDxMMBjTlMO9RIyK3ME2oMxgZ7T4LV4VW8GrwMZ7ROYn9e6Tz&#10;HD1o4uLi6AW23qMDqoDJE2tBql6dvcpdt+n65vDxvXI3mh1Au5BVEChMPlhU2nzHqIUp4su/I4Zj&#10;JN8q0P91kqZ+7AQjzfIhGOZyZ3O5QxSFUEfgvbFwYVh51ErPoVNKEZT7lAvk7w2YDwHJcZb5AXRp&#10;B6+niTv7BQAA//8DAFBLAwQUAAYACAAAACEAzr6x894AAAAIAQAADwAAAGRycy9kb3ducmV2Lnht&#10;bEyPwU7DMBBE70j8g7VI3KjTltAS4lRQCSTUA6IFxHEbL0lUex3Fbpr+Pc4JbjOa1czbfDVYI3rq&#10;fONYwXSSgCAunW64UvCxe75ZgvABWaNxTArO5GFVXF7kmGl34nfqt6ESsYR9hgrqENpMSl/WZNFP&#10;XEscsx/XWQzRdpXUHZ5iuTVyliR30mLDcaHGltY1lYft0Sp4MW+ozzPzutx8Pn199+vuYJuFUtdX&#10;w+MDiEBD+DuGET+iQxGZ9u7I2guj4HYeyYOCNAUxxvej30cxnacgi1z+f6D4BQAA//8DAFBLAQIt&#10;ABQABgAIAAAAIQC2gziS/gAAAOEBAAATAAAAAAAAAAAAAAAAAAAAAABbQ29udGVudF9UeXBlc10u&#10;eG1sUEsBAi0AFAAGAAgAAAAhADj9If/WAAAAlAEAAAsAAAAAAAAAAAAAAAAALwEAAF9yZWxzLy5y&#10;ZWxzUEsBAi0AFAAGAAgAAAAhAJjAtDDSAgAAuQUAAA4AAAAAAAAAAAAAAAAALgIAAGRycy9lMm9E&#10;b2MueG1sUEsBAi0AFAAGAAgAAAAhAM6+sfPeAAAACAEAAA8AAAAAAAAAAAAAAAAALAUAAGRycy9k&#10;b3ducmV2LnhtbFBLBQYAAAAABAAEAPMAAAA3BgAAAAA=&#10;" strokecolor="#70ad47" strokeweight=".35mm">
                      <v:stroke endcap="square"/>
                      <v:textbox>
                        <w:txbxContent>
                          <w:p w:rsidR="00000000" w:rsidRDefault="00F170B6">
                            <w:pPr>
                              <w:overflowPunct w:val="0"/>
                              <w:jc w:val="center"/>
                              <w:rPr>
                                <w:kern w:val="2"/>
                                <w:sz w:val="16"/>
                                <w:szCs w:val="16"/>
                                <w:lang w:val="es-CO"/>
                              </w:rPr>
                            </w:pPr>
                            <w:r>
                              <w:rPr>
                                <w:kern w:val="2"/>
                                <w:sz w:val="16"/>
                                <w:szCs w:val="16"/>
                                <w:lang w:val="es-CO"/>
                              </w:rPr>
                              <w:t>Elaboración de la T</w:t>
                            </w:r>
                            <w:r>
                              <w:rPr>
                                <w:kern w:val="2"/>
                                <w:sz w:val="16"/>
                                <w:szCs w:val="16"/>
                                <w:lang w:val="es-CO"/>
                              </w:rPr>
                              <w:t>arjeta de Activos</w:t>
                            </w:r>
                          </w:p>
                        </w:txbxContent>
                      </v:textbox>
                      <w10:wrap anchorx="margin"/>
                    </v:shape>
                  </w:pict>
                </mc:Fallback>
              </mc:AlternateContent>
            </w:r>
          </w:p>
          <w:p w:rsidR="00000000" w:rsidRDefault="00F170B6">
            <w:pPr>
              <w:pStyle w:val="Sinespaciado"/>
              <w:jc w:val="both"/>
              <w:rPr>
                <w:rFonts w:ascii="Arial" w:hAnsi="Arial" w:cs="Arial"/>
                <w:sz w:val="20"/>
                <w:szCs w:val="20"/>
              </w:rPr>
            </w:pPr>
          </w:p>
          <w:p w:rsidR="00000000" w:rsidRDefault="00B9536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62336" behindDoc="0" locked="0" layoutInCell="1" allowOverlap="1">
                      <wp:simplePos x="0" y="0"/>
                      <wp:positionH relativeFrom="margin">
                        <wp:posOffset>22860</wp:posOffset>
                      </wp:positionH>
                      <wp:positionV relativeFrom="paragraph">
                        <wp:posOffset>80010</wp:posOffset>
                      </wp:positionV>
                      <wp:extent cx="10160" cy="2972435"/>
                      <wp:effectExtent l="0" t="0" r="0" b="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60" cy="29724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B76912" id="AutoShape 21" o:spid="_x0000_s1026" type="#_x0000_t32" style="position:absolute;margin-left:1.8pt;margin-top:6.3pt;width:.8pt;height:234.0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XargIAAJoFAAAOAAAAZHJzL2Uyb0RvYy54bWysVFtv2jAUfp+0/2DlPc2FACFqqGgIe+k2&#10;pHbbs4kdYs2xM9sloGn/fccOpKN7maaCFPlyLt853+dze3dsOTpQpZkUuRfdhB6iopKEiX3ufXna&#10;+KmHtMGCYC4Fzb0T1d7d8v27277LaCwbyQlVCIIInfVd7jXGdFkQ6KqhLdY3sqMCLmupWmxgq/YB&#10;UbiH6C0P4jCcBb1UpFOyolrD6Xq49JYufl3Tynyua00N4rkH2Iz7Kvfd2W+wvMXZXuGuYdUZBv4P&#10;FC1mApKOodbYYPSs2F+hWlYpqWVtbirZBrKuWUVdDVBNFL6q5rHBHXW1QHN0N7ZJv13Y6tNhqxAj&#10;wF3sIYFb4Gj1bKRLjeLINqjvdAZ2hdgqW2J1FI/dg6y+ayRk0WCxp8766dSBs/MIrlzsRneQZtd/&#10;lARsMCRw3TrWqkU1Z91X62iDQ0fQ0dFzGumhR4MqOIzCaAYcVnATL+ZxMpladAHObBjr3CltPlDZ&#10;IrvIPW0UZvvGFFIIEIJUQwp8eNBmcLw4WGchN4xzpwcuUJ97i4nLhkGV+ocDpyVnxFpZe632u4Ir&#10;dMBWWu53hnNl1jIDAueszb10NMJZQzEpBXHpDGZ8WEMtXNjg1El3wAm7o4GlO4dWOFn9XISLMi3T&#10;xE/iWekn4XrtrzZF4s820Xy6nqyLYh39sqijJGsYIVRY4BeJR8m/Sej82AZxjiIfWxVcR3dkANhr&#10;pKvNNJwnk9Sfz6cTP5mUoX+fbgp/VUSz2by8L+7LV0hLV71+G7BjKy0q+QxsPDakR4RZiUymC9A4&#10;bGAkxPOBH4T5HmZZZZSHlDTfmGmcvq0ebYwr4tPQ/s/Ej9GHRlw4tLuRhXNtL60Czi/8umdjX8rw&#10;5naSnLbKKtW+IBgAzuk8rOyE+XPvrF5G6vI3AAAA//8DAFBLAwQUAAYACAAAACEALpWpgdwAAAAG&#10;AQAADwAAAGRycy9kb3ducmV2LnhtbEyOwW7CMBBE75X4B2uReisOKaVRiINQpR44VVBE1ZuJlyQi&#10;XruxgfTvu5zKabQzo9lXLAfbiQv2oXWkYDpJQCBVzrRUK9h9vj9lIELUZHTnCBX8YoBlOXoodG7c&#10;lTZ42cZa8AiFXCtoYvS5lKFq0OowcR6Js6PrrY589rU0vb7yuO1kmiRzaXVL/KHRHt8arE7bs1Xw&#10;87Xe71az7PThfCqn0n37Yb9W6nE8rBYgIg7xvww3fEaHkpkO7kwmiE7B85yLbKesHL+kIA4KZlny&#10;CrIs5D1++QcAAP//AwBQSwECLQAUAAYACAAAACEAtoM4kv4AAADhAQAAEwAAAAAAAAAAAAAAAAAA&#10;AAAAW0NvbnRlbnRfVHlwZXNdLnhtbFBLAQItABQABgAIAAAAIQA4/SH/1gAAAJQBAAALAAAAAAAA&#10;AAAAAAAAAC8BAABfcmVscy8ucmVsc1BLAQItABQABgAIAAAAIQDzjzXargIAAJoFAAAOAAAAAAAA&#10;AAAAAAAAAC4CAABkcnMvZTJvRG9jLnhtbFBLAQItABQABgAIAAAAIQAulamB3AAAAAYBAAAPAAAA&#10;AAAAAAAAAAAAAAgFAABkcnMvZG93bnJldi54bWxQSwUGAAAAAAQABADzAAAAEQYAAAAA&#10;" strokeweight=".26mm">
                      <v:stroke joinstyle="miter" endcap="square"/>
                      <w10:wrap anchorx="margin"/>
                    </v:shape>
                  </w:pict>
                </mc:Fallback>
              </mc:AlternateContent>
            </w:r>
            <w:r>
              <w:rPr>
                <w:noProof/>
                <w:lang w:val="es-CO" w:eastAsia="es-CO"/>
              </w:rPr>
              <mc:AlternateContent>
                <mc:Choice Requires="wps">
                  <w:drawing>
                    <wp:anchor distT="0" distB="0" distL="114300" distR="114300" simplePos="0" relativeHeight="251663360" behindDoc="0" locked="0" layoutInCell="1" allowOverlap="1">
                      <wp:simplePos x="0" y="0"/>
                      <wp:positionH relativeFrom="margin">
                        <wp:posOffset>51435</wp:posOffset>
                      </wp:positionH>
                      <wp:positionV relativeFrom="paragraph">
                        <wp:posOffset>89535</wp:posOffset>
                      </wp:positionV>
                      <wp:extent cx="210185" cy="1270"/>
                      <wp:effectExtent l="0" t="0" r="0" b="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01AD42" id="AutoShape 22" o:spid="_x0000_s1026" type="#_x0000_t32" style="position:absolute;margin-left:4.05pt;margin-top:7.05pt;width:16.55pt;height:.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nHvAIAALAFAAAOAAAAZHJzL2Uyb0RvYy54bWysVF1vmzAUfZ+0/2D5nfIRkhBUUqWE7KXb&#10;KrXTnh1sgjVjM9sNqab99107CW26l2kqSMjG9/Occ319c+gE2jNtuJIFjq8ijJisFeVyV+Bvj5sg&#10;w8hYIikRSrICPzODb5YfP1wPfc4S1SpBmUYQRJp86AvcWtvnYWjqlnXEXKmeSThslO6Iha3ehVST&#10;AaJ3IkyiaBYOStNeq5oZA3/Xx0O89PGbhtX2a9MYZpEoMNRm/Vf779Z9w+U1yXea9C2vT2WQ/6ii&#10;I1xC0jHUmliCnjT/K1THa62MauxVrbpQNQ2vme8BuomjN908tKRnvhcAx/QjTOb9wtZf9vcacQrc&#10;xRhJ0gFHqyerfGqUJA6goTc52JXyXrsW64N86O9U/cMgqcqWyB3z1o/PPTjHziO8cHEb00Oa7fBZ&#10;UbAhkMCjdWh050ICDujgSXkeSWEHi2r4mcRRnE0xquEoTuaespDkZ9deG/uJqQ65RYGN1YTvWlsq&#10;KYF8pWOfiOzvjHWFkfzs4PJKteFCeA0IiYYCLyYzUElNQInmp/c0SnDqrJy90bttKTTaEycn//h2&#10;4eS1WcctiFrwrsDZaETylhFaSerTWcIFrJH1oFnNAUbBsKuhYxQjwWCc3OpYtJAuPfOCPnYCu4OF&#10;pf8PUHmx/VpEiyqrsjRIk1kVpNF6Haw2ZRrMNvF8up6sy3Id/3Z9xWneckqZdK2dhR+n/yas0wge&#10;JTtKfwQzvIzuUYdiLytdbabRPJ1kwXw+nQTppIqC22xTBqsyns3m1W15W72ptPLdm/cpdoTSVaWe&#10;gK+Hlg6IcieiyXSRwDRQDhcFKM49GBGxA0pqqzHSyn7ntvWqd3p1MS6kkUXuPXE3Rj8CcebQ7UYW&#10;Tr29QAVCPfPrh8nNz3ESt4o+32snCzdXcC14p9MV5u6d13tv9XLRLv8AAAD//wMAUEsDBBQABgAI&#10;AAAAIQA/8Bn72QAAAAYBAAAPAAAAZHJzL2Rvd25yZXYueG1sTI7NbsIwEITvlXgHaytxK04oKiiN&#10;gwCpB278VOrVxEscEa+j2IHw9iwnelrNzmjmy5eDa8QVu1B7UpBOEhBIpTc1VQp+jz8fCxAhajK6&#10;8YQK7hhgWYzecp0Zf6M9Xg+xElxCIdMKbIxtJmUoLTodJr5FYu/sO6cjy66SptM3LneNnCbJl3S6&#10;Jl6wusWNxfJy6J2C3d6a4a/f9pd1e75vXZjHzWqu1Ph9WH2DiDjEVxie+IwOBTOdfE8miEbBIuUg&#10;v2d82Z6lUxCnp/4EWeTyP37xAAAA//8DAFBLAQItABQABgAIAAAAIQC2gziS/gAAAOEBAAATAAAA&#10;AAAAAAAAAAAAAAAAAABbQ29udGVudF9UeXBlc10ueG1sUEsBAi0AFAAGAAgAAAAhADj9If/WAAAA&#10;lAEAAAsAAAAAAAAAAAAAAAAALwEAAF9yZWxzLy5yZWxzUEsBAi0AFAAGAAgAAAAhACvZ2ce8AgAA&#10;sAUAAA4AAAAAAAAAAAAAAAAALgIAAGRycy9lMm9Eb2MueG1sUEsBAi0AFAAGAAgAAAAhAD/wGfvZ&#10;AAAABgEAAA8AAAAAAAAAAAAAAAAAFgUAAGRycy9kb3ducmV2LnhtbFBLBQYAAAAABAAEAPMAAAAc&#10;BgAAAAA=&#10;" strokeweight=".26mm">
                      <v:stroke endarrow="block" joinstyle="miter" endcap="square"/>
                      <w10:wrap anchorx="margin"/>
                    </v:shape>
                  </w:pict>
                </mc:Fallback>
              </mc:AlternateContent>
            </w:r>
          </w:p>
          <w:p w:rsidR="00000000" w:rsidRDefault="00F170B6">
            <w:pPr>
              <w:pStyle w:val="Sinespaciado"/>
              <w:jc w:val="both"/>
              <w:rPr>
                <w:rFonts w:ascii="Arial" w:hAnsi="Arial" w:cs="Arial"/>
                <w:sz w:val="20"/>
                <w:szCs w:val="20"/>
              </w:rPr>
            </w:pPr>
          </w:p>
          <w:p w:rsidR="00000000" w:rsidRDefault="00F170B6">
            <w:pPr>
              <w:pStyle w:val="Sinespaciado"/>
              <w:jc w:val="both"/>
              <w:rPr>
                <w:rFonts w:ascii="Arial" w:hAnsi="Arial" w:cs="Arial"/>
                <w:sz w:val="20"/>
                <w:szCs w:val="20"/>
              </w:rPr>
            </w:pPr>
          </w:p>
          <w:p w:rsidR="00000000" w:rsidRDefault="00B9536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4144" behindDoc="0" locked="0" layoutInCell="1" allowOverlap="1">
                      <wp:simplePos x="0" y="0"/>
                      <wp:positionH relativeFrom="margin">
                        <wp:posOffset>738505</wp:posOffset>
                      </wp:positionH>
                      <wp:positionV relativeFrom="paragraph">
                        <wp:posOffset>1905</wp:posOffset>
                      </wp:positionV>
                      <wp:extent cx="1270" cy="1147445"/>
                      <wp:effectExtent l="0" t="0" r="0" b="0"/>
                      <wp:wrapNone/>
                      <wp:docPr id="10"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147445"/>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089559" id="Conector recto de flecha 14" o:spid="_x0000_s1026" type="#_x0000_t32" style="position:absolute;margin-left:58.15pt;margin-top:.15pt;width:.1pt;height:90.35pt;flip:x;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nLXzgIAAMoFAAAOAAAAZHJzL2Uyb0RvYy54bWysVNFu2jAUfZ+0f7D8niaBQGhUqGgI20O3&#10;VWqnPZvYIdYcO7NdoJr277vXoXR0L9NUkBI79j0+99xzfXV96BTZCeuk0XOaXiSUCF0bLvV2Tr8+&#10;rKMZJc4zzZkyWszpk3D0evH+3dW+L8TItEZxYQmAaFfs+zltve+LOHZ1KzrmLkwvNCw2xnbMw9Ru&#10;Y27ZHtA7FY+SZBrvjeW9NbVwDr6uhkW6CPhNI2r/pWmc8ETNKXDz4WnDc4PPeHHFiq1lfSvrIw32&#10;Hyw6JjUceoJaMc/Io5V/QXWytsaZxl/UpotN08hahBwgmzR5lc19y3oRcgFxXH+Syb0dbP15d2eJ&#10;5FA7kEezDmpUQqVqbyyx+CJckEaJumUkzVCvfe8KCCv1ncWM64O+729N/d0RbcqW6a0IvB+eesBK&#10;MSI+C8GJ6+HUzf6T4bCHPXoTxDs0toOzZP8RAxEcBCKHUK2nU7XEwZMaPqajHCjXsJCmWZ5lk3AU&#10;KxAFY3vr/AdhOoKDOXXeMrltPWQ3pDecwHa3ziPHlwAM1mYtlQruUJrs53SazfA0Bh51PwI3Z5Tk&#10;uAv3O7vdlMqSHQOj5clyleVHOmfbOunB7kp2czpL8IebWNEKxivNw9gzqWBMfNDPWwmKKkGRQyc4&#10;JUpAo+FoIK00Aohg9SETmB08DMN30CrY8OdlclnNqlkWZaNpFWXJahUt12UWTddpPlmNV2W5Sn9h&#10;XmlWtJJzoTG155ZIs3+z3LE5BzOfmuIkZnyOHlQHsudMl+tJkmfjWZTnk3GUjaskupmty2hZptNp&#10;Xt2UN9UrplXI3r0N2ZOUyMo8Qr3uW74nXKKJxpPLUUphAlcI2C9UkDC1hZLU3lJijf8mfRsaAA2L&#10;GGfWmCX4P9buhD4I8VxDnJ2qcMztRSow6nN9Q19hKw1NuTH86c6iLbDF4MIIQcfLDW+kP+dh18sV&#10;vPgNAAD//wMAUEsDBBQABgAIAAAAIQAehPB53gAAAAgBAAAPAAAAZHJzL2Rvd25yZXYueG1sTI9L&#10;S8RAEITvwv6HoQVv7iQ+whIzWVZlESII+7pPMm0SzPSEzGQT/fX2nvTSdFFF9dfZeradOOPgW0cK&#10;4mUEAqlypqVawfGwvV2B8EGT0Z0jVPCNHtb54irTqXET7fC8D7XgEvKpVtCE0KdS+qpBq/3S9Ujs&#10;fbrB6sByqKUZ9MTltpN3UZRIq1viC43u8aXB6ms/WgXvJ/n6vH2rHn5K0+/GqSg+plOh1M31vHkC&#10;EXAOf2G44DM65MxUupGMFx3rOLnnqAKeFztOHkGUvKziCGSeyf8P5L8AAAD//wMAUEsBAi0AFAAG&#10;AAgAAAAhALaDOJL+AAAA4QEAABMAAAAAAAAAAAAAAAAAAAAAAFtDb250ZW50X1R5cGVzXS54bWxQ&#10;SwECLQAUAAYACAAAACEAOP0h/9YAAACUAQAACwAAAAAAAAAAAAAAAAAvAQAAX3JlbHMvLnJlbHNQ&#10;SwECLQAUAAYACAAAACEAdu5y184CAADKBQAADgAAAAAAAAAAAAAAAAAuAgAAZHJzL2Uyb0RvYy54&#10;bWxQSwECLQAUAAYACAAAACEAHoTwed4AAAAIAQAADwAAAAAAAAAAAAAAAAAoBQAAZHJzL2Rvd25y&#10;ZXYueG1sUEsFBgAAAAAEAAQA8wAAADMGAAAAAA==&#10;" strokecolor="#70ad47" strokeweight=".18mm">
                      <v:stroke endarrow="block" joinstyle="miter" endcap="square"/>
                      <w10:wrap anchorx="margin"/>
                    </v:shape>
                  </w:pict>
                </mc:Fallback>
              </mc:AlternateContent>
            </w:r>
          </w:p>
        </w:tc>
        <w:tc>
          <w:tcPr>
            <w:tcW w:w="3441" w:type="dxa"/>
            <w:tcBorders>
              <w:top w:val="single" w:sz="4" w:space="0" w:color="000000"/>
              <w:left w:val="single" w:sz="4" w:space="0" w:color="000000"/>
              <w:bottom w:val="single" w:sz="4" w:space="0" w:color="000000"/>
            </w:tcBorders>
            <w:shd w:val="clear" w:color="auto" w:fill="auto"/>
          </w:tcPr>
          <w:p w:rsidR="00000000" w:rsidRDefault="00F170B6">
            <w:pPr>
              <w:jc w:val="both"/>
            </w:pPr>
            <w:r>
              <w:rPr>
                <w:sz w:val="20"/>
              </w:rPr>
              <w:t>Se elabora la tarjeta para cada uno de sus activos CCMRGF-10 el cual deberá contener como mínimo la siguiente información:</w:t>
            </w:r>
          </w:p>
          <w:p w:rsidR="00000000" w:rsidRDefault="00F170B6">
            <w:pPr>
              <w:jc w:val="both"/>
            </w:pPr>
            <w:r>
              <w:rPr>
                <w:sz w:val="20"/>
              </w:rPr>
              <w:t>Descripción del activo.</w:t>
            </w:r>
          </w:p>
          <w:p w:rsidR="00000000" w:rsidRDefault="00F170B6">
            <w:pPr>
              <w:jc w:val="both"/>
            </w:pPr>
            <w:r>
              <w:rPr>
                <w:sz w:val="20"/>
              </w:rPr>
              <w:t xml:space="preserve">Fecha de adquisición del activo </w:t>
            </w:r>
          </w:p>
          <w:p w:rsidR="00000000" w:rsidRDefault="00F170B6">
            <w:pPr>
              <w:jc w:val="both"/>
            </w:pPr>
            <w:r>
              <w:rPr>
                <w:sz w:val="20"/>
              </w:rPr>
              <w:t>Fecha de depreciación total del acti</w:t>
            </w:r>
            <w:r>
              <w:rPr>
                <w:sz w:val="20"/>
              </w:rPr>
              <w:t>vo.</w:t>
            </w:r>
          </w:p>
          <w:p w:rsidR="00000000" w:rsidRDefault="00F170B6">
            <w:pPr>
              <w:jc w:val="both"/>
            </w:pPr>
            <w:r>
              <w:rPr>
                <w:sz w:val="20"/>
              </w:rPr>
              <w:t xml:space="preserve">Proveedor; número del documento o soporte de la compra; </w:t>
            </w:r>
          </w:p>
          <w:p w:rsidR="00000000" w:rsidRDefault="00F170B6">
            <w:pPr>
              <w:jc w:val="both"/>
            </w:pPr>
            <w:r>
              <w:rPr>
                <w:sz w:val="20"/>
              </w:rPr>
              <w:t>Valor del activo; Valor de la depreciación anual y la depreciación mensual.</w:t>
            </w:r>
          </w:p>
          <w:p w:rsidR="00000000" w:rsidRDefault="00F170B6">
            <w:pPr>
              <w:jc w:val="both"/>
            </w:pPr>
            <w:r>
              <w:rPr>
                <w:sz w:val="20"/>
              </w:rPr>
              <w:t>Numero de inventario.</w:t>
            </w:r>
          </w:p>
        </w:tc>
        <w:tc>
          <w:tcPr>
            <w:tcW w:w="1461"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sz w:val="20"/>
              </w:rPr>
            </w:pPr>
          </w:p>
          <w:p w:rsidR="00000000" w:rsidRDefault="00F170B6">
            <w:pPr>
              <w:jc w:val="center"/>
              <w:rPr>
                <w:sz w:val="20"/>
              </w:rPr>
            </w:pPr>
          </w:p>
          <w:p w:rsidR="00000000" w:rsidRDefault="00F170B6">
            <w:pPr>
              <w:jc w:val="center"/>
            </w:pPr>
            <w:r>
              <w:rPr>
                <w:sz w:val="20"/>
              </w:rPr>
              <w:t>Dirección Financiera y Contable</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snapToGrid w:val="0"/>
              <w:jc w:val="center"/>
              <w:rPr>
                <w:sz w:val="20"/>
              </w:rPr>
            </w:pPr>
          </w:p>
          <w:p w:rsidR="00000000" w:rsidRDefault="00F170B6">
            <w:pPr>
              <w:jc w:val="center"/>
              <w:rPr>
                <w:sz w:val="20"/>
              </w:rPr>
            </w:pPr>
          </w:p>
          <w:p w:rsidR="00000000" w:rsidRDefault="00F170B6">
            <w:pPr>
              <w:jc w:val="center"/>
            </w:pPr>
            <w:r>
              <w:rPr>
                <w:sz w:val="20"/>
              </w:rPr>
              <w:t>CCMDGF-10</w:t>
            </w:r>
          </w:p>
          <w:p w:rsidR="00000000" w:rsidRDefault="00F170B6">
            <w:pPr>
              <w:jc w:val="center"/>
            </w:pPr>
            <w:r>
              <w:rPr>
                <w:sz w:val="20"/>
              </w:rPr>
              <w:t>CCMRGF-10</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7.3</w:t>
            </w:r>
          </w:p>
        </w:tc>
        <w:tc>
          <w:tcPr>
            <w:tcW w:w="1592"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Marcar Activo</w:t>
            </w:r>
          </w:p>
        </w:tc>
        <w:tc>
          <w:tcPr>
            <w:tcW w:w="2257"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both"/>
              <w:rPr>
                <w:rFonts w:ascii="Arial" w:hAnsi="Arial" w:cs="Arial"/>
                <w:sz w:val="20"/>
                <w:szCs w:val="20"/>
                <w:lang w:eastAsia="es-ES"/>
              </w:rPr>
            </w:pPr>
          </w:p>
          <w:p w:rsidR="00000000" w:rsidRDefault="00B9536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1072" behindDoc="0" locked="0" layoutInCell="1" allowOverlap="1">
                      <wp:simplePos x="0" y="0"/>
                      <wp:positionH relativeFrom="margin">
                        <wp:posOffset>103505</wp:posOffset>
                      </wp:positionH>
                      <wp:positionV relativeFrom="paragraph">
                        <wp:posOffset>9525</wp:posOffset>
                      </wp:positionV>
                      <wp:extent cx="1209675" cy="685800"/>
                      <wp:effectExtent l="0" t="0" r="0" b="0"/>
                      <wp:wrapNone/>
                      <wp:docPr id="9" name="Diagrama de flujo: proces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70B6">
                                  <w:pPr>
                                    <w:overflowPunct w:val="0"/>
                                    <w:jc w:val="center"/>
                                    <w:rPr>
                                      <w:kern w:val="2"/>
                                      <w:sz w:val="16"/>
                                      <w:szCs w:val="16"/>
                                      <w:lang w:val="es-CO"/>
                                    </w:rPr>
                                  </w:pPr>
                                  <w:r>
                                    <w:rPr>
                                      <w:kern w:val="2"/>
                                      <w:sz w:val="16"/>
                                      <w:szCs w:val="16"/>
                                      <w:lang w:val="es-CO"/>
                                    </w:rPr>
                                    <w:t>Marcar Activo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109" style="position:absolute;left:0;text-align:left;margin-left:8.15pt;margin-top:.75pt;width:95.25pt;height:5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Z61gIAALkFAAAOAAAAZHJzL2Uyb0RvYy54bWysVNuO0zAQfUfiHyy/d3Np2rTRtqtuLwhp&#10;gZUWxLNrO43BsYPtNlkQ/87YabtdlgeESKTIE4/H58ycmeubrpbowI0VWs1wchVjxBXVTKjdDH/6&#10;uBlMMLKOKEakVnyGH7nFN/PXr67bpuCprrRk3CAIomzRNjNcOdcUUWRpxWtir3TDFWyW2tTEgWl2&#10;ETOkhei1jNI4HketNqwxmnJr4e+q38TzEL8sOXUfytJyh+QMAzYXviZ8t/4bza9JsTOkqQQ9wiD/&#10;gKImQsGl51Ar4gjaG/EiVC2o0VaX7orqOtJlKSgPHIBNEv/G5qEiDQ9cIDm2OafJ/r+w9P3h3iDB&#10;ZniKkSI1lGglCCSkJohxVMr9F12gPsEajXy+2sYWcOyhuTeesW3uNP1qkdLLiqgdXxij24oTBigT&#10;7x89O+ANC0fRtn2nGVxH9k6H1HWlqX1ASArqQoUezxXinUMUfiZpPB3nI4wo7I0no0kcShiR4nS6&#10;Mda94boGzBaqXUrdAi7j7nuNhJvI4c46j4wUJ/fAREvBNkLKYJjddikNOhBQziY8gQwQvnSTCrUe&#10;1hiAIEpAwfZbuOOZl70MlseLVZb/KVgtHDSDFPUMAzF4vBMpfDLXioW1I0L2awAvld/mQeY9I7A6&#10;B8vwH3IWJPhjsRnFeTacDPJ8NBxkw3U8uJ1sloPFMhmP8/Xt8nad/PSok6yoBGNcrUNMe+qIJPs7&#10;xR17s9fyuSfOAD0qvQeODxVrERO+QMPRNE0wGNCUad6zRkTuYJpQZzAy2n0Wrgqt4OXgYzxL5yT2&#10;7zGd5+ihuBcXRy+49R4dpAoyecpa0KqXZy9z12270Bypj++lu9XsEcQLqIJCYfLBotLmO0YtTBFf&#10;/j0xHCP5VkEDTJMs82MnGNkoT8Ewlzvbyx2iKIQ6Eu+NpQvDyrNWegGtUoqg3CcsgN8bMB8Ck+Ms&#10;8wPo0g5eTxN3/gsAAP//AwBQSwMEFAAGAAgAAAAhAHziEqzdAAAACAEAAA8AAABkcnMvZG93bnJl&#10;di54bWxMj09Lw0AQxe+C32EZwZvdGGlsYzZFCwriQaxaPE6zYxK6f8LuNk2/veNJT8PjPd78XrWa&#10;rBEjhdh7p+B6loEg13jdu1bBx/vj1QJETOg0Gu9IwYkirOrzswpL7Y/ujcZNagWXuFiigi6loZQy&#10;Nh1ZjDM/kGPv2weLiWVopQ545HJrZJ5lhbTYO/7Q4UDrjpr95mAVPJlX1KfcPC9ePh+2X+M67G1/&#10;q9TlxXR/ByLRlP7C8IvP6FAz084fnI7CsC5uOMl3DoLtPCt4yY51tpyDrCv5f0D9AwAA//8DAFBL&#10;AQItABQABgAIAAAAIQC2gziS/gAAAOEBAAATAAAAAAAAAAAAAAAAAAAAAABbQ29udGVudF9UeXBl&#10;c10ueG1sUEsBAi0AFAAGAAgAAAAhADj9If/WAAAAlAEAAAsAAAAAAAAAAAAAAAAALwEAAF9yZWxz&#10;Ly5yZWxzUEsBAi0AFAAGAAgAAAAhADkM5nrWAgAAuQUAAA4AAAAAAAAAAAAAAAAALgIAAGRycy9l&#10;Mm9Eb2MueG1sUEsBAi0AFAAGAAgAAAAhAHziEqzdAAAACAEAAA8AAAAAAAAAAAAAAAAAMAUAAGRy&#10;cy9kb3ducmV2LnhtbFBLBQYAAAAABAAEAPMAAAA6BgAAAAA=&#10;" strokecolor="#70ad47" strokeweight=".35mm">
                      <v:stroke endcap="square"/>
                      <v:textbox>
                        <w:txbxContent>
                          <w:p w:rsidR="00000000" w:rsidRDefault="00F170B6">
                            <w:pPr>
                              <w:overflowPunct w:val="0"/>
                              <w:jc w:val="center"/>
                              <w:rPr>
                                <w:kern w:val="2"/>
                                <w:sz w:val="16"/>
                                <w:szCs w:val="16"/>
                                <w:lang w:val="es-CO"/>
                              </w:rPr>
                            </w:pPr>
                            <w:r>
                              <w:rPr>
                                <w:kern w:val="2"/>
                                <w:sz w:val="16"/>
                                <w:szCs w:val="16"/>
                                <w:lang w:val="es-CO"/>
                              </w:rPr>
                              <w:t>Marcar Activo</w:t>
                            </w:r>
                          </w:p>
                        </w:txbxContent>
                      </v:textbox>
                      <w10:wrap anchorx="margin"/>
                    </v:shape>
                  </w:pict>
                </mc:Fallback>
              </mc:AlternateContent>
            </w:r>
          </w:p>
          <w:p w:rsidR="00000000" w:rsidRDefault="00F170B6">
            <w:pPr>
              <w:pStyle w:val="Sinespaciado"/>
              <w:jc w:val="both"/>
              <w:rPr>
                <w:rFonts w:ascii="Arial" w:hAnsi="Arial" w:cs="Arial"/>
                <w:sz w:val="20"/>
                <w:szCs w:val="20"/>
              </w:rPr>
            </w:pPr>
          </w:p>
          <w:p w:rsidR="00000000" w:rsidRDefault="00F170B6">
            <w:pPr>
              <w:pStyle w:val="Sinespaciado"/>
              <w:jc w:val="both"/>
              <w:rPr>
                <w:rFonts w:ascii="Arial" w:hAnsi="Arial" w:cs="Arial"/>
                <w:sz w:val="20"/>
                <w:szCs w:val="20"/>
              </w:rPr>
            </w:pPr>
          </w:p>
          <w:p w:rsidR="00000000" w:rsidRDefault="00F170B6">
            <w:pPr>
              <w:pStyle w:val="Sinespaciado"/>
              <w:jc w:val="both"/>
              <w:rPr>
                <w:rFonts w:ascii="Arial" w:hAnsi="Arial" w:cs="Arial"/>
                <w:sz w:val="20"/>
                <w:szCs w:val="20"/>
              </w:rPr>
            </w:pPr>
          </w:p>
          <w:p w:rsidR="00000000" w:rsidRDefault="00F170B6">
            <w:pPr>
              <w:pStyle w:val="Sinespaciado"/>
              <w:jc w:val="both"/>
              <w:rPr>
                <w:rFonts w:ascii="Arial" w:hAnsi="Arial" w:cs="Arial"/>
                <w:sz w:val="20"/>
                <w:szCs w:val="20"/>
              </w:rPr>
            </w:pPr>
          </w:p>
          <w:p w:rsidR="00000000" w:rsidRDefault="00B9536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5168" behindDoc="0" locked="0" layoutInCell="1" allowOverlap="1">
                      <wp:simplePos x="0" y="0"/>
                      <wp:positionH relativeFrom="margin">
                        <wp:posOffset>720725</wp:posOffset>
                      </wp:positionH>
                      <wp:positionV relativeFrom="paragraph">
                        <wp:posOffset>635</wp:posOffset>
                      </wp:positionV>
                      <wp:extent cx="1270" cy="203835"/>
                      <wp:effectExtent l="0" t="0" r="0" b="0"/>
                      <wp:wrapNone/>
                      <wp:docPr id="8"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03835"/>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2E0B21" id="Conector recto de flecha 15" o:spid="_x0000_s1026" type="#_x0000_t32" style="position:absolute;margin-left:56.75pt;margin-top:.05pt;width:.1pt;height:16.05pt;flip:x;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L9zgIAAMgFAAAOAAAAZHJzL2Uyb0RvYy54bWysVF1vmzAUfZ+0/2DxToGEBBqVVCmQ7WEf&#10;ldppz45tgjVjM9sNqab9912blDbdyzQ1kYy/7r3nnnuur66PnUAHpg1XsgiSizhATBJFudwXwbf7&#10;bZgHyFgsKRZKsiJ4ZCa4Xr9/dzX0KzZTrRKUaQROpFkNfRG01varKDKkZR02F6pnEg4bpTtsYan3&#10;EdV4AO+diGZxvIwGpWmvFWHGwG41HgZr779pGLFfm8Ywi0QRADbrR+3HnRuj9RVe7TXuW05OMPB/&#10;oOgwlxB0clVhi9GD5n+56jjRyqjGXhDVRappOGE+B8gmiV9lc9finvlcgBzTTzSZt3NLvhxuNeK0&#10;CKBQEndQohIKRazSSLsPogw1gpEWo2Th6Bp6swKrUt5qlzA5yrv+kyI/DJKqbLHcMw/7/rEHX4mz&#10;iM5M3ML0EHQ3fFYU7uAHqzx3x0Z3EIv3H52hcw78oKMv1uNULHa0iMBmMsugoAQOZvE8n3tsEV45&#10;J86018Z+YKpDblIExmrM962F5MbsxgD48MlYB/HZwBlLteVCeG0IiYYiWKa5C4ZBoeanh2aU4NTd&#10;cveN3u9KodEBg8yyeFOlmU8cTl5e67gFsQveAdux+43yaxmmtaQ+nMVcwBxZT5/VHAgVLHAYOkYD&#10;JBi0mZuNoIV04ZkX+pgJrI4Wpn4fqPIi/HUZX9Z5nadhOlvWYRpXVbjZlmm43CbZoppXZVklv11e&#10;SbpqOaVMutSeGiJJ/01wp9YcpTy1xERmdO7dsw5gz5Futos4S+d5mGWLeZjO6zi8ybdluCmT5TKr&#10;b8qb+hXS2mdv3gbsRKVDpR6gXnctHRDlTkTzxeUsCWABDwioz1cQYbGHkhCrA6SV/c5t6/Xv9Op8&#10;nEkjj93/VLvJ+0jEUw3daqrCKbdnqkCoT/X1beU6aezJnaKPt9rJwnUYPBfe6PS0uffo5drfen6A&#10;138AAAD//wMAUEsDBBQABgAIAAAAIQAExb4P3AAAAAcBAAAPAAAAZHJzL2Rvd25yZXYueG1sTI7L&#10;asMwFET3hf6DuIXuGvnRR3Ash7QlFBwoJE32snVjm1hXxpJjt19fedUuhzPMnHQ96ZZdsbeNIQHh&#10;IgCGVBrVUCXg+LV9WAKzTpKSrSEU8I0W1tntTSoTZUba4/XgKuZHyCZSQO1cl3Buyxq1tAvTIXl2&#10;Nr2Wzse+4qqXox/XLY+C4Jlr2ZB/qGWHbzWWl8OgBexO/P11+1E+/hSq2w9jnn+Op1yI+7tpswLm&#10;cHJ/ZZj1vTpk3qkwAynLWp/D+MlXZ8BmHMYvwAoBcRQBz1L+3z/7BQAA//8DAFBLAQItABQABgAI&#10;AAAAIQC2gziS/gAAAOEBAAATAAAAAAAAAAAAAAAAAAAAAABbQ29udGVudF9UeXBlc10ueG1sUEsB&#10;Ai0AFAAGAAgAAAAhADj9If/WAAAAlAEAAAsAAAAAAAAAAAAAAAAALwEAAF9yZWxzLy5yZWxzUEsB&#10;Ai0AFAAGAAgAAAAhAOqDMv3OAgAAyAUAAA4AAAAAAAAAAAAAAAAALgIAAGRycy9lMm9Eb2MueG1s&#10;UEsBAi0AFAAGAAgAAAAhAATFvg/cAAAABwEAAA8AAAAAAAAAAAAAAAAAKAUAAGRycy9kb3ducmV2&#10;LnhtbFBLBQYAAAAABAAEAPMAAAAxBgAAAAA=&#10;" strokecolor="#70ad47" strokeweight=".18mm">
                      <v:stroke endarrow="block" joinstyle="miter" endcap="square"/>
                      <w10:wrap anchorx="margin"/>
                    </v:shape>
                  </w:pict>
                </mc:Fallback>
              </mc:AlternateContent>
            </w:r>
          </w:p>
        </w:tc>
        <w:tc>
          <w:tcPr>
            <w:tcW w:w="3441" w:type="dxa"/>
            <w:tcBorders>
              <w:top w:val="single" w:sz="4" w:space="0" w:color="000000"/>
              <w:left w:val="single" w:sz="4" w:space="0" w:color="000000"/>
              <w:bottom w:val="single" w:sz="4" w:space="0" w:color="000000"/>
            </w:tcBorders>
            <w:shd w:val="clear" w:color="auto" w:fill="auto"/>
          </w:tcPr>
          <w:p w:rsidR="00000000" w:rsidRDefault="00F170B6">
            <w:pPr>
              <w:jc w:val="both"/>
            </w:pPr>
            <w:r>
              <w:rPr>
                <w:sz w:val="20"/>
              </w:rPr>
              <w:t>Se proc</w:t>
            </w:r>
            <w:r>
              <w:rPr>
                <w:sz w:val="20"/>
              </w:rPr>
              <w:t>ede con la marcación de los activos de acuerdo al manual establecido para tal fin.</w:t>
            </w:r>
          </w:p>
        </w:tc>
        <w:tc>
          <w:tcPr>
            <w:tcW w:w="1461"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sz w:val="20"/>
              </w:rPr>
            </w:pPr>
          </w:p>
          <w:p w:rsidR="00000000" w:rsidRDefault="00F170B6">
            <w:pPr>
              <w:jc w:val="center"/>
            </w:pPr>
            <w:r>
              <w:rPr>
                <w:sz w:val="20"/>
              </w:rPr>
              <w:t>Dirección Financiera y Contable</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snapToGrid w:val="0"/>
              <w:jc w:val="center"/>
              <w:rPr>
                <w:sz w:val="20"/>
              </w:rPr>
            </w:pPr>
          </w:p>
          <w:p w:rsidR="00000000" w:rsidRDefault="00F170B6">
            <w:pPr>
              <w:jc w:val="center"/>
              <w:rPr>
                <w:sz w:val="20"/>
              </w:rPr>
            </w:pPr>
          </w:p>
          <w:p w:rsidR="00000000" w:rsidRDefault="00F170B6">
            <w:pPr>
              <w:jc w:val="center"/>
            </w:pPr>
            <w:r>
              <w:rPr>
                <w:sz w:val="20"/>
              </w:rPr>
              <w:t>CCMDGF-10</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7.4</w:t>
            </w:r>
          </w:p>
        </w:tc>
        <w:tc>
          <w:tcPr>
            <w:tcW w:w="1592"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pPr>
            <w:r>
              <w:rPr>
                <w:rFonts w:ascii="Arial" w:eastAsia="Arial" w:hAnsi="Arial" w:cs="Arial"/>
                <w:sz w:val="20"/>
                <w:szCs w:val="20"/>
                <w:lang w:eastAsia="es-ES"/>
              </w:rPr>
              <w:t xml:space="preserve">                 </w:t>
            </w:r>
          </w:p>
          <w:p w:rsidR="00000000" w:rsidRDefault="00F170B6">
            <w:pPr>
              <w:pStyle w:val="Sinespaciado"/>
              <w:jc w:val="center"/>
            </w:pPr>
            <w:r>
              <w:rPr>
                <w:rFonts w:ascii="Arial" w:hAnsi="Arial" w:cs="Arial"/>
                <w:sz w:val="20"/>
                <w:szCs w:val="20"/>
                <w:lang w:eastAsia="es-ES"/>
              </w:rPr>
              <w:t>Actualización Inventario Activos</w:t>
            </w:r>
          </w:p>
        </w:tc>
        <w:tc>
          <w:tcPr>
            <w:tcW w:w="2257" w:type="dxa"/>
            <w:tcBorders>
              <w:top w:val="single" w:sz="4" w:space="0" w:color="000000"/>
              <w:left w:val="single" w:sz="4" w:space="0" w:color="000000"/>
              <w:bottom w:val="single" w:sz="4" w:space="0" w:color="000000"/>
            </w:tcBorders>
            <w:shd w:val="clear" w:color="auto" w:fill="auto"/>
          </w:tcPr>
          <w:p w:rsidR="00000000" w:rsidRDefault="00B9536C">
            <w:pPr>
              <w:pStyle w:val="Sinespaciado"/>
              <w:snapToGrid w:val="0"/>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8240" behindDoc="0" locked="0" layoutInCell="1" allowOverlap="1">
                      <wp:simplePos x="0" y="0"/>
                      <wp:positionH relativeFrom="margin">
                        <wp:posOffset>328295</wp:posOffset>
                      </wp:positionH>
                      <wp:positionV relativeFrom="paragraph">
                        <wp:posOffset>51435</wp:posOffset>
                      </wp:positionV>
                      <wp:extent cx="789305" cy="981075"/>
                      <wp:effectExtent l="0" t="0" r="0" b="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 cy="981075"/>
                              </a:xfrm>
                              <a:prstGeom prst="flowChartDecision">
                                <a:avLst/>
                              </a:prstGeom>
                              <a:solidFill>
                                <a:srgbClr val="FFFFFF"/>
                              </a:solidFill>
                              <a:ln w="936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70B6">
                                  <w:pPr>
                                    <w:overflowPunct w:val="0"/>
                                    <w:rPr>
                                      <w:color w:val="538135"/>
                                      <w:kern w:val="2"/>
                                      <w:sz w:val="14"/>
                                      <w:szCs w:val="14"/>
                                      <w:lang w:val="es-CO"/>
                                    </w:rPr>
                                  </w:pPr>
                                  <w:r>
                                    <w:rPr>
                                      <w:color w:val="538135"/>
                                      <w:kern w:val="2"/>
                                      <w:sz w:val="14"/>
                                      <w:szCs w:val="14"/>
                                      <w:lang w:val="es-CO"/>
                                    </w:rPr>
                                    <w:t>Actualización Inventario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7" o:spid="_x0000_s1029" type="#_x0000_t110" style="position:absolute;left:0;text-align:left;margin-left:25.85pt;margin-top:4.05pt;width:62.15pt;height:7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50zQIAAKYFAAAOAAAAZHJzL2Uyb0RvYy54bWysVE2P0zAQvSPxHyzfu0natGmjTVfdfiCk&#10;BVZaEGfXdhoLxw6222RB/HfGTttt2QtCJFLkicdv3sw8z+1dV0t04MYKrQqc3MQYcUU1E2pX4C+f&#10;N4MpRtYRxYjUihf4mVt8N3/75rZtcj7UlZaMGwQgyuZtU+DKuSaPIksrXhN7oxuuYLPUpiYOTLOL&#10;mCEtoNcyGsbxJGq1YY3RlFsLf1f9Jp4H/LLk1H0qS8sdkgUGbi58Tfhu/Tea35J8Z0hTCXqkQf6B&#10;RU2EgqBnqBVxBO2NeAVVC2q01aW7obqOdFkKykMOkE0S/5HNU0UaHnKB4tjmXCb7/2Dpx8OjQYIV&#10;OMNIkRpatNg7HSKjJPP1aRubg9tT82h8hrZ50PSbRUovK6J2fGGMbitOGLBKvH90dcAbFo6ibftB&#10;M4AnAB9K1ZWm9oBQBNSFjjyfO8I7hyj8zKazUTzGiMLWbJrE2ThEIPnpcGOse8d1jfyiwKXULdAy&#10;bsWp8JoMkcjhwTrPjOQn/5CJloJthJTBMLvtUhp0IKCUTXiOoeylm1SoBSqjCYiJEhCs/R5CXDnZ&#10;S6wsXqzSUEgIf+VWCwfal6Iu8DT2jw9Icl/LtWJh7YiQ/RoOS+W3eVB1nxBYnYNl+A8lC4r7udiM&#10;4ywdTQdZNh4N0tE6HtxPN8vBYplMJtn6fnm/Tn551kmaV4IxrtYB054uQJL+ncCOV7GX7vkKnAl6&#10;VnoPOT5VrEVM+AaNxrNhgsGAOzjM+qwRkTsYHtQZjIx2X4Wrgv68GjzGVTmnsX+PrTmjh95eBI5e&#10;5dZ7dFAqqOSpakGqXp29yl237cJdGHl8r9ytZs+gXWAVBAqDDhaVNj8wamFo+PbvieEYyfcK9D9L&#10;0tRPmWCk42wIhrnc2V7uEEUBqsAOo365dGEy+ZyV9tewFEG2L0yAvTdgGIQ8joPLT5tLO3i9jNf5&#10;bwAAAP//AwBQSwMEFAAGAAgAAAAhAD6RbGDdAAAACAEAAA8AAABkcnMvZG93bnJldi54bWxMj8Fu&#10;wjAQRO+V+AdrkXorTlAxKI2DKqT2BmophxxNvE2ixusoNiH8fZdTe9vRjGbf5NvJdWLEIbSeNKSL&#10;BARS5W1LtYbT19vTBkSIhqzpPKGGGwbYFrOH3GTWX+kTx2OsBZdQyIyGJsY+kzJUDToTFr5HYu/b&#10;D85ElkMt7WCuXO46uUwSJZ1piT80psddg9XP8eI01FHty135oU54O+zfK5Llsx+1fpxPry8gIk7x&#10;Lwx3fEaHgpnO/kI2iE7DKl1zUsMmBXG314qnnflQSwWyyOX/AcUvAAAA//8DAFBLAQItABQABgAI&#10;AAAAIQC2gziS/gAAAOEBAAATAAAAAAAAAAAAAAAAAAAAAABbQ29udGVudF9UeXBlc10ueG1sUEsB&#10;Ai0AFAAGAAgAAAAhADj9If/WAAAAlAEAAAsAAAAAAAAAAAAAAAAALwEAAF9yZWxzLy5yZWxzUEsB&#10;Ai0AFAAGAAgAAAAhAIlGfnTNAgAApgUAAA4AAAAAAAAAAAAAAAAALgIAAGRycy9lMm9Eb2MueG1s&#10;UEsBAi0AFAAGAAgAAAAhAD6RbGDdAAAACAEAAA8AAAAAAAAAAAAAAAAAJwUAAGRycy9kb3ducmV2&#10;LnhtbFBLBQYAAAAABAAEAPMAAAAxBgAAAAA=&#10;" strokecolor="#70ad47" strokeweight=".26mm">
                      <v:stroke endcap="square"/>
                      <v:textbox>
                        <w:txbxContent>
                          <w:p w:rsidR="00000000" w:rsidRDefault="00F170B6">
                            <w:pPr>
                              <w:overflowPunct w:val="0"/>
                              <w:rPr>
                                <w:color w:val="538135"/>
                                <w:kern w:val="2"/>
                                <w:sz w:val="14"/>
                                <w:szCs w:val="14"/>
                                <w:lang w:val="es-CO"/>
                              </w:rPr>
                            </w:pPr>
                            <w:r>
                              <w:rPr>
                                <w:color w:val="538135"/>
                                <w:kern w:val="2"/>
                                <w:sz w:val="14"/>
                                <w:szCs w:val="14"/>
                                <w:lang w:val="es-CO"/>
                              </w:rPr>
                              <w:t>Actualización Inventario</w:t>
                            </w:r>
                          </w:p>
                        </w:txbxContent>
                      </v:textbox>
                      <w10:wrap anchorx="margin"/>
                    </v:shape>
                  </w:pict>
                </mc:Fallback>
              </mc:AlternateContent>
            </w:r>
          </w:p>
          <w:p w:rsidR="00000000" w:rsidRDefault="00F170B6">
            <w:pPr>
              <w:pStyle w:val="Sinespaciado"/>
              <w:jc w:val="both"/>
            </w:pPr>
            <w:r>
              <w:rPr>
                <w:rFonts w:ascii="Arial" w:eastAsia="Arial" w:hAnsi="Arial" w:cs="Arial"/>
                <w:sz w:val="20"/>
                <w:szCs w:val="20"/>
              </w:rPr>
              <w:t xml:space="preserve">  </w:t>
            </w:r>
            <w:r>
              <w:rPr>
                <w:rFonts w:ascii="Arial" w:hAnsi="Arial" w:cs="Arial"/>
                <w:sz w:val="20"/>
                <w:szCs w:val="20"/>
              </w:rPr>
              <w:t xml:space="preserve">NO </w:t>
            </w:r>
          </w:p>
          <w:p w:rsidR="00000000" w:rsidRDefault="00F170B6">
            <w:pPr>
              <w:pStyle w:val="Sinespaciado"/>
              <w:jc w:val="both"/>
              <w:rPr>
                <w:rFonts w:ascii="Arial" w:hAnsi="Arial" w:cs="Arial"/>
                <w:sz w:val="20"/>
                <w:szCs w:val="20"/>
              </w:rPr>
            </w:pPr>
          </w:p>
          <w:p w:rsidR="00000000" w:rsidRDefault="00B9536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61312" behindDoc="0" locked="0" layoutInCell="1" allowOverlap="1">
                      <wp:simplePos x="0" y="0"/>
                      <wp:positionH relativeFrom="margin">
                        <wp:posOffset>22860</wp:posOffset>
                      </wp:positionH>
                      <wp:positionV relativeFrom="paragraph">
                        <wp:posOffset>117475</wp:posOffset>
                      </wp:positionV>
                      <wp:extent cx="277495" cy="1270"/>
                      <wp:effectExtent l="0" t="0" r="0" b="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49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C9B59D" id="AutoShape 20" o:spid="_x0000_s1026" type="#_x0000_t32" style="position:absolute;margin-left:1.8pt;margin-top:9.25pt;width:21.85pt;height:.1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ZHrwIAAJcFAAAOAAAAZHJzL2Uyb0RvYy54bWysVN9vmzAQfp+0/8HyOwUSEhJUUqWEbA/d&#10;Vqmd9uzYJlgDm9luSFTtf9/ZSWjTvUxTQbJ89v347u7zXd/s2wbtuDZCyRzHVxFGXFLFhNzm+Pvj&#10;OphhZCyRjDRK8hwfuME3i48frvsu4yNVq4ZxjcCJNFnf5bi2tsvC0NCat8RcqY5LuKyUbokFUW9D&#10;pkkP3tsmHEXRNOyVZp1WlBsDp6vjJV54/1XFqf1WVYZb1OQYsFm/ar9u3Bourkm21aSrBT3BIP+B&#10;oiVCQtDB1YpYgp60+MtVK6hWRlX2iqo2VFUlKPc5QDZx9Cabh5p03OcCxTHdUCbzfm7p1929RoLl&#10;eIqRJC20aPlklY+MRr4+fWcyUCvkvXYZ0r186O4U/WmQVEVN5JZ77cdDB8axq2h4YeIE00GUTf9F&#10;MdAhEMAXa1/pFlWN6D47Q+ccCoL2vjuHoTt8bxGFw1GaJvMJRhSu4lHqsYUkc06caaeN/cRVi9wm&#10;x8ZqIra1LZSUwAKljwHI7s5YB/HFwBlLtRZN48nQSNTneD6eAl0oAUqaXx6aUY1gTsvpG73dFI1G&#10;O+J45T+fONy8VmuFBXY3os3xbFAiWc0JKyXz4SwRzXEPkBrpnHPP2yNOkPYWtv4cCuE59TyP5uWs&#10;nCVBMpqWQRKtVsFyXSTBdB2nk9V4VRSr+LdDHSdZLRjj0gE/8ztO/o0/p5d2ZObA8KFU4aV3X1MA&#10;e4l0uZ5EaTKeBWk6GQfJuIyC29m6CJZFPJ2m5W1xW75BWvrszfuAHUrpUKkn6MZDzXrEhKPIeDIf&#10;xRgEmAfAJ/dhRJotDDJqNUZa2R/C1p7djo3Ox0XjZ5H7T40fvB8Lce6hk4YunHJ7KRX0/Nxf/2jc&#10;O3Gzy2QbxQ73+vyY4PV7o9OkcuPltQz71/N08QcAAP//AwBQSwMEFAAGAAgAAAAhAP6889DaAAAA&#10;BgEAAA8AAABkcnMvZG93bnJldi54bWxMjstuwjAQRfeV+AdrkLorDu8ojYMQUhesqlJE1Z2Jp0lE&#10;PDaxgfTvO6zo8j5078lXvW3FFbvQOFIwHiUgkEpnGqoU7D/fXlIQIWoyunWECn4xwKoYPOU6M+5G&#10;H3jdxUrwCIVMK6hj9JmUoazR6jByHomzH9dZHVl2lTSdvvG4beUkSRbS6ob4odYeNzWWp93FKjh/&#10;bQ/79Sw9vTs/kWPpvn1/2Cr1POzXryAi9vFRhjs+o0PBTEd3IRNEq2C64CLb6RwEx7PlFMTxrpcg&#10;i1z+xy/+AAAA//8DAFBLAQItABQABgAIAAAAIQC2gziS/gAAAOEBAAATAAAAAAAAAAAAAAAAAAAA&#10;AABbQ29udGVudF9UeXBlc10ueG1sUEsBAi0AFAAGAAgAAAAhADj9If/WAAAAlAEAAAsAAAAAAAAA&#10;AAAAAAAALwEAAF9yZWxzLy5yZWxzUEsBAi0AFAAGAAgAAAAhADGKpkevAgAAlwUAAA4AAAAAAAAA&#10;AAAAAAAALgIAAGRycy9lMm9Eb2MueG1sUEsBAi0AFAAGAAgAAAAhAP6889DaAAAABgEAAA8AAAAA&#10;AAAAAAAAAAAACQUAAGRycy9kb3ducmV2LnhtbFBLBQYAAAAABAAEAPMAAAAQBgAAAAA=&#10;" strokeweight=".26mm">
                      <v:stroke joinstyle="miter" endcap="square"/>
                      <w10:wrap anchorx="margin"/>
                    </v:shape>
                  </w:pict>
                </mc:Fallback>
              </mc:AlternateContent>
            </w:r>
          </w:p>
          <w:p w:rsidR="00000000" w:rsidRDefault="00F170B6">
            <w:pPr>
              <w:pStyle w:val="Sinespaciado"/>
              <w:jc w:val="both"/>
              <w:rPr>
                <w:rFonts w:ascii="Arial" w:hAnsi="Arial" w:cs="Arial"/>
                <w:sz w:val="20"/>
                <w:szCs w:val="20"/>
              </w:rPr>
            </w:pPr>
          </w:p>
          <w:p w:rsidR="00000000" w:rsidRDefault="00F170B6">
            <w:pPr>
              <w:pStyle w:val="Sinespaciado"/>
              <w:jc w:val="both"/>
              <w:rPr>
                <w:rFonts w:ascii="Arial" w:hAnsi="Arial" w:cs="Arial"/>
                <w:sz w:val="20"/>
                <w:szCs w:val="20"/>
              </w:rPr>
            </w:pPr>
          </w:p>
          <w:p w:rsidR="00000000" w:rsidRDefault="00F170B6">
            <w:pPr>
              <w:pStyle w:val="Sinespaciado"/>
              <w:jc w:val="both"/>
            </w:pPr>
            <w:r>
              <w:rPr>
                <w:rFonts w:ascii="Arial" w:eastAsia="Arial" w:hAnsi="Arial" w:cs="Arial"/>
                <w:sz w:val="20"/>
                <w:szCs w:val="20"/>
              </w:rPr>
              <w:t xml:space="preserve">                         </w:t>
            </w:r>
            <w:r>
              <w:rPr>
                <w:rFonts w:ascii="Arial" w:hAnsi="Arial" w:cs="Arial"/>
                <w:sz w:val="20"/>
                <w:szCs w:val="20"/>
              </w:rPr>
              <w:t>SI</w:t>
            </w:r>
          </w:p>
        </w:tc>
        <w:tc>
          <w:tcPr>
            <w:tcW w:w="3441" w:type="dxa"/>
            <w:tcBorders>
              <w:top w:val="single" w:sz="4" w:space="0" w:color="000000"/>
              <w:left w:val="single" w:sz="4" w:space="0" w:color="000000"/>
              <w:bottom w:val="single" w:sz="4" w:space="0" w:color="000000"/>
            </w:tcBorders>
            <w:shd w:val="clear" w:color="auto" w:fill="auto"/>
          </w:tcPr>
          <w:p w:rsidR="00000000" w:rsidRDefault="00F170B6">
            <w:pPr>
              <w:jc w:val="both"/>
            </w:pPr>
            <w:r>
              <w:rPr>
                <w:sz w:val="20"/>
              </w:rPr>
              <w:t>Cada vez que se ingresa un n</w:t>
            </w:r>
            <w:r>
              <w:rPr>
                <w:sz w:val="20"/>
              </w:rPr>
              <w:t>uevo activo, se actualiza el inventario general de activos de la entidad. Por medio del formato CCMRGF-25.</w:t>
            </w:r>
          </w:p>
          <w:p w:rsidR="00000000" w:rsidRDefault="00F170B6">
            <w:pPr>
              <w:jc w:val="both"/>
              <w:rPr>
                <w:sz w:val="20"/>
              </w:rPr>
            </w:pPr>
          </w:p>
          <w:p w:rsidR="00000000" w:rsidRDefault="00F170B6">
            <w:pPr>
              <w:jc w:val="both"/>
              <w:rPr>
                <w:sz w:val="20"/>
              </w:rPr>
            </w:pPr>
          </w:p>
        </w:tc>
        <w:tc>
          <w:tcPr>
            <w:tcW w:w="1461"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sz w:val="20"/>
              </w:rPr>
            </w:pPr>
          </w:p>
          <w:p w:rsidR="00000000" w:rsidRDefault="00F170B6">
            <w:pPr>
              <w:jc w:val="center"/>
            </w:pPr>
            <w:r>
              <w:rPr>
                <w:sz w:val="20"/>
              </w:rPr>
              <w:t>Dirección Financiera y Contable</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jc w:val="center"/>
            </w:pPr>
            <w:r>
              <w:rPr>
                <w:sz w:val="20"/>
              </w:rPr>
              <w:t>CCMDGF-10</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7.5</w:t>
            </w:r>
          </w:p>
        </w:tc>
        <w:tc>
          <w:tcPr>
            <w:tcW w:w="1592"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 xml:space="preserve">Realizar Baja de </w:t>
            </w:r>
          </w:p>
          <w:p w:rsidR="00000000" w:rsidRDefault="00F170B6">
            <w:pPr>
              <w:pStyle w:val="Sinespaciado"/>
              <w:jc w:val="center"/>
            </w:pPr>
            <w:r>
              <w:rPr>
                <w:rFonts w:ascii="Arial" w:hAnsi="Arial" w:cs="Arial"/>
                <w:sz w:val="20"/>
                <w:szCs w:val="20"/>
                <w:lang w:eastAsia="es-ES"/>
              </w:rPr>
              <w:t>Activos</w:t>
            </w:r>
          </w:p>
        </w:tc>
        <w:tc>
          <w:tcPr>
            <w:tcW w:w="2257" w:type="dxa"/>
            <w:tcBorders>
              <w:top w:val="single" w:sz="4" w:space="0" w:color="000000"/>
              <w:left w:val="single" w:sz="4" w:space="0" w:color="000000"/>
              <w:bottom w:val="single" w:sz="4" w:space="0" w:color="000000"/>
            </w:tcBorders>
            <w:shd w:val="clear" w:color="auto" w:fill="auto"/>
          </w:tcPr>
          <w:p w:rsidR="00000000" w:rsidRDefault="00B9536C">
            <w:pPr>
              <w:pStyle w:val="Sinespaciado"/>
              <w:snapToGrid w:val="0"/>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2096" behindDoc="0" locked="0" layoutInCell="1" allowOverlap="1">
                      <wp:simplePos x="0" y="0"/>
                      <wp:positionH relativeFrom="margin">
                        <wp:posOffset>184785</wp:posOffset>
                      </wp:positionH>
                      <wp:positionV relativeFrom="paragraph">
                        <wp:posOffset>250190</wp:posOffset>
                      </wp:positionV>
                      <wp:extent cx="1003300" cy="440055"/>
                      <wp:effectExtent l="0" t="0" r="0" b="0"/>
                      <wp:wrapNone/>
                      <wp:docPr id="5" name="Diagrama de flujo: proces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440055"/>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70B6">
                                  <w:pPr>
                                    <w:overflowPunct w:val="0"/>
                                    <w:jc w:val="center"/>
                                    <w:rPr>
                                      <w:kern w:val="2"/>
                                      <w:sz w:val="16"/>
                                      <w:szCs w:val="16"/>
                                      <w:lang w:val="es-CO"/>
                                    </w:rPr>
                                  </w:pPr>
                                  <w:r>
                                    <w:rPr>
                                      <w:kern w:val="2"/>
                                      <w:sz w:val="16"/>
                                      <w:szCs w:val="16"/>
                                      <w:lang w:val="es-CO"/>
                                    </w:rPr>
                                    <w:t>Realizar Baja de Activos</w:t>
                                  </w:r>
                                </w:p>
                                <w:p w:rsidR="00000000" w:rsidRDefault="00F170B6">
                                  <w:pPr>
                                    <w:overflowPunct w:val="0"/>
                                    <w:jc w:val="center"/>
                                    <w:rPr>
                                      <w:rFonts w:ascii="Liberation Serif" w:eastAsia="NSimSun" w:hAnsi="Liberation Serif" w:cs="Arial Unicode MS"/>
                                      <w:kern w:val="2"/>
                                      <w:szCs w:val="24"/>
                                      <w:lang w:val="es-CO" w:bidi="hi-IN"/>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Diagrama de flujo: proceso 7" o:spid="_x0000_s1030" type="#_x0000_t109" style="position:absolute;left:0;text-align:left;margin-left:14.55pt;margin-top:19.7pt;width:79pt;height:34.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Ka1wIAALkFAAAOAAAAZHJzL2Uyb0RvYy54bWysVNtu2zAMfR+wfxD0ntpOnDg1mhRpLsOA&#10;XQp0w54VS461yZInKbW7Yf8+ik7SZH0ZhtmAIVoSeXh4yJvbrlbkUVgnjZ7R5CqmROjCcKl3M/r5&#10;02YwpcR5pjlTRosZfRKO3s5fv7ppm1wMTWUUF5aAE+3ytpnRyvsmjyJXVKJm7so0QsNmaWzNPJh2&#10;F3HLWvBeq2gYx5OoNZY31hTCOfi76jfpHP2XpSj8x7J0whM1o4DN49fidxu+0fyG5TvLmkoWBxjs&#10;H1DUTGoIenK1Yp6RvZUvXNWysMaZ0l8Vpo5MWcpCYA6QTRL/kc1DxRqBuQA5rjnR5P6f2+LD470l&#10;ks/omBLNaijRSjIgpGaEC1Kq/VeTk55gQ7LAV9u4HK49NPc2ZOyad6b45og2y4rpnVhYa9pKMA4o&#10;k3A+urgQDAdXybZ9bziEY3tvkLqutHVwCKSQDiv0dKqQ6Dwp4GcSx6NRDIUsYC9N43g8xhAsP95u&#10;rPNvhKkBs4Nql8q0gMv6+14jGIk9vnM+IGP58ThmYpTkG6kUGna3XSpLHhkoZ4PPIZI7P6Y0aQHW&#10;cIKgGCjYfccYF6fcubMsXqxSZBLiXxyrpYdmULKe0WkcnhCR5YHMtea49kyqfg2XlQ7bAmXeZwRW&#10;52GJ/4EzlODPxWYcZ+loOsiy8WiQjtbx4G66WQ4Wy2QyydZ3y7t18iugTtK8kpwLvUaf7tgRSfp3&#10;ijv0Zq/lU0+cAAZUZg85PlS8JVyGAo3G18OEggFNOcz6rAlTO5gmhbeUWOO/SF9hKwQ5BB8XdE7j&#10;8B5qc/KOxT0LHL3IrT/RAVXA5JE11GqQZy9z3207bI40+A/S3Rr+BOIFVKhQmHywqIz9QUkLUySU&#10;f8+soES91dAA1wmIFMYOGuk4G4Jhz3e25ztMF+DqkHhvLD0Oq5C1NgtolVKicp+xAP5gwHzATA6z&#10;LAygcxtPPU/c+W8AAAD//wMAUEsDBBQABgAIAAAAIQBs4q7A3wAAAAkBAAAPAAAAZHJzL2Rvd25y&#10;ZXYueG1sTI9PS8NAEMXvgt9hGcGb3TSKSWM2RQsK4kGsWnqcZsckdP+E7DZNv73Tk95m5j3e/F65&#10;nKwRIw2h807BfJaAIFd73blGwdfn800OIkR0Go13pOBEAZbV5UWJhfZH90HjOjaCQ1woUEEbY19I&#10;GeqWLIaZ78mx9uMHi5HXoZF6wCOHWyPTJLmXFjvHH1rsadVSvV8frIIX8476lJrX/O37abMdV8Pe&#10;dplS11fT4wOISFP8M8MZn9GhYqadPzgdhFGQLubsVHC7uANx1vOMDzsekjwDWZXyf4PqFwAA//8D&#10;AFBLAQItABQABgAIAAAAIQC2gziS/gAAAOEBAAATAAAAAAAAAAAAAAAAAAAAAABbQ29udGVudF9U&#10;eXBlc10ueG1sUEsBAi0AFAAGAAgAAAAhADj9If/WAAAAlAEAAAsAAAAAAAAAAAAAAAAALwEAAF9y&#10;ZWxzLy5yZWxzUEsBAi0AFAAGAAgAAAAhAFxAUprXAgAAuQUAAA4AAAAAAAAAAAAAAAAALgIAAGRy&#10;cy9lMm9Eb2MueG1sUEsBAi0AFAAGAAgAAAAhAGzirsDfAAAACQEAAA8AAAAAAAAAAAAAAAAAMQUA&#10;AGRycy9kb3ducmV2LnhtbFBLBQYAAAAABAAEAPMAAAA9BgAAAAA=&#10;" strokecolor="#70ad47" strokeweight=".35mm">
                      <v:stroke endcap="square"/>
                      <v:textbox>
                        <w:txbxContent>
                          <w:p w:rsidR="00000000" w:rsidRDefault="00F170B6">
                            <w:pPr>
                              <w:overflowPunct w:val="0"/>
                              <w:jc w:val="center"/>
                              <w:rPr>
                                <w:kern w:val="2"/>
                                <w:sz w:val="16"/>
                                <w:szCs w:val="16"/>
                                <w:lang w:val="es-CO"/>
                              </w:rPr>
                            </w:pPr>
                            <w:r>
                              <w:rPr>
                                <w:kern w:val="2"/>
                                <w:sz w:val="16"/>
                                <w:szCs w:val="16"/>
                                <w:lang w:val="es-CO"/>
                              </w:rPr>
                              <w:t>Realizar Baja de Activos</w:t>
                            </w:r>
                          </w:p>
                          <w:p w:rsidR="00000000" w:rsidRDefault="00F170B6">
                            <w:pPr>
                              <w:overflowPunct w:val="0"/>
                              <w:jc w:val="center"/>
                              <w:rPr>
                                <w:rFonts w:ascii="Liberation Serif" w:eastAsia="NSimSun" w:hAnsi="Liberation Serif" w:cs="Arial Unicode MS"/>
                                <w:kern w:val="2"/>
                                <w:szCs w:val="24"/>
                                <w:lang w:val="es-CO" w:bidi="hi-IN"/>
                              </w:rPr>
                            </w:pPr>
                          </w:p>
                        </w:txbxContent>
                      </v:textbox>
                      <w10:wrap anchorx="margin"/>
                    </v:shape>
                  </w:pict>
                </mc:Fallback>
              </mc:AlternateContent>
            </w:r>
            <w:r>
              <w:rPr>
                <w:noProof/>
                <w:lang w:val="es-CO" w:eastAsia="es-CO"/>
              </w:rPr>
              <mc:AlternateContent>
                <mc:Choice Requires="wps">
                  <w:drawing>
                    <wp:anchor distT="0" distB="0" distL="114300" distR="114300" simplePos="0" relativeHeight="251659264" behindDoc="0" locked="0" layoutInCell="1" allowOverlap="1">
                      <wp:simplePos x="0" y="0"/>
                      <wp:positionH relativeFrom="margin">
                        <wp:posOffset>737235</wp:posOffset>
                      </wp:positionH>
                      <wp:positionV relativeFrom="paragraph">
                        <wp:posOffset>-6350</wp:posOffset>
                      </wp:positionV>
                      <wp:extent cx="1270" cy="229870"/>
                      <wp:effectExtent l="0" t="0" r="0" b="0"/>
                      <wp:wrapNone/>
                      <wp:docPr id="4"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987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95B87C" id="Conector recto de flecha 15" o:spid="_x0000_s1026" type="#_x0000_t32" style="position:absolute;margin-left:58.05pt;margin-top:-.5pt;width:.1pt;height:18.1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I/zwIAAMgFAAAOAAAAZHJzL2Uyb0RvYy54bWysVNFu2jAUfZ+0f7D8niaBAGnUUNEA20O3&#10;VWqnPbuxQ6w5dma7QDXt33evA3R0L9NUkBLb8T0+955zfXW97xTZCuuk0SVNLxJKhK4Nl3pT0q8P&#10;6yinxHmmOVNGi5I+C0ev5+/fXe36QoxMaxQXlgCIdsWuL2nrfV/Esatb0TF3YXqh4WNjbMc8TO0m&#10;5pbtAL1T8ShJpvHOWN5bUwvnYHU5fKTzgN80ovZfmsYJT1RJgZsPTxuej/iM51es2FjWt7I+0GD/&#10;waJjUsOhJ6gl84w8WfkXVCdra5xp/EVtutg0jaxFyAGySZNX2dy3rBchFyiO609lcm8HW3/e3lki&#10;eUkzSjTrQKIKhKq9scTii3BBGiXqlpF0guXa9a6AqErfWUy43uv7/tbU3x3RpmqZ3ohA++G5B6wU&#10;I+KzEJy4Hg593H0yHPawJ29C7faN7eAs2X/EQASH+pB9EOv5JJbYe1LDYjqagaA1fBiNLnMY40ms&#10;QBAM7a3zH4TpCA5K6rxlctN6SG7IbjiAbW+dHwKPARiszVoqBeusUJrsSjrNcjyMgUPdj0DNGSU5&#10;7sJNzm4eK2XJloHNZslimc0OdM62ddKD2ZXsSpon+MNNrGgF4yvNw9gzqWBMfCiftxIKqgRFDp3g&#10;lCgBbYajgbTSCCCC0YdMYLb3MAzrUKpgwp+XyeUqX+VZlI2mqyhLlstosa6yaLpOZ5PleFlVy/QX&#10;5pVmRSs5FxpTOzZEmv2b4Q6tOVj51BKnYsbn6EEuIHvOdLGeJLNsnEez2WQcZeNVEt3k6ypaVOl0&#10;OlvdVDerV0xXIXv3NmRPpURW5gn0um/5jnCJJhpPLkcphQlcIOC+oCBhagOS1N5SYo3/Jn0b/I9+&#10;RYwza+QJ/g/andCHQhw1xNlJhUNuL6UChx/1DW2FnTT05KPhz3cWbYEdBtdFCDpcbXgf/TkPu14u&#10;4PlvAAAA//8DAFBLAwQUAAYACAAAACEA7AdkCd8AAAAJAQAADwAAAGRycy9kb3ducmV2LnhtbEyP&#10;XUvDQBBF3wX/wzKCb+0mrQZJsyl+UIQIQmv7vsmOSTA7G7KbJvrrnT7p42UOd87NtrPtxBkH3zpS&#10;EC8jEEiVMy3VCo4fu8UDCB80Gd05QgXf6GGbX19lOjVuoj2eD6EWXEI+1QqaEPpUSl81aLVfuh6J&#10;b59usDpwHGppBj1xue3kKooSaXVL/KHRPT43WH0dRqvg7SRfnnav1d1Pafr9OBXF+3QqlLq9mR83&#10;IALO4Q+Giz6rQ85OpRvJeNFxjpOYUQWLmDddgDhZgygVrO9XIPNM/l+Q/wIAAP//AwBQSwECLQAU&#10;AAYACAAAACEAtoM4kv4AAADhAQAAEwAAAAAAAAAAAAAAAAAAAAAAW0NvbnRlbnRfVHlwZXNdLnht&#10;bFBLAQItABQABgAIAAAAIQA4/SH/1gAAAJQBAAALAAAAAAAAAAAAAAAAAC8BAABfcmVscy8ucmVs&#10;c1BLAQItABQABgAIAAAAIQBAaBI/zwIAAMgFAAAOAAAAAAAAAAAAAAAAAC4CAABkcnMvZTJvRG9j&#10;LnhtbFBLAQItABQABgAIAAAAIQDsB2QJ3wAAAAkBAAAPAAAAAAAAAAAAAAAAACkFAABkcnMvZG93&#10;bnJldi54bWxQSwUGAAAAAAQABADzAAAANQYAAAAA&#10;" strokecolor="#70ad47" strokeweight=".18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60288" behindDoc="0" locked="0" layoutInCell="1" allowOverlap="1">
                      <wp:simplePos x="0" y="0"/>
                      <wp:positionH relativeFrom="margin">
                        <wp:posOffset>721360</wp:posOffset>
                      </wp:positionH>
                      <wp:positionV relativeFrom="paragraph">
                        <wp:posOffset>708025</wp:posOffset>
                      </wp:positionV>
                      <wp:extent cx="1270" cy="240030"/>
                      <wp:effectExtent l="0" t="0" r="0" b="0"/>
                      <wp:wrapNone/>
                      <wp:docPr id="3"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4003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A4B845" id="Conector recto de flecha 17" o:spid="_x0000_s1026" type="#_x0000_t32" style="position:absolute;margin-left:56.8pt;margin-top:55.75pt;width:.1pt;height:18.9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DzgIAAMgFAAAOAAAAZHJzL2Uyb0RvYy54bWysVNFumzAUfZ+0f7D8ToGEBBqVVCmQ7aHb&#10;KrXTnh1sgjVjM9sNqab9+65NSpfuZZraSsQG33PvPedcX10fO4EOTBuuZI7jiwgjJmtFudzn+OvD&#10;NsgwMpZISoSSLMdPzODr9ft3V0O/YjPVKkGZRgAizWroc9xa26/C0NQt64i5UD2T8LFRuiMWtnof&#10;Uk0GQO9EOIuiZTgoTXutamYMvC3Hj3jt8ZuG1fZL0xhmkcgx1Gb9U/vnzj3D9RVZ7TXpW16fyiD/&#10;UUVHuISkE1RJLEGPmv8F1fFaK6Mae1GrLlRNw2vme4Bu4uhVN/ct6ZnvBcgx/USTeTvY+vPhTiNO&#10;czzHSJIOJCpAqNoqjbT7QZShRrC6JShOHV1Db1YQVcg77Rquj/K+v1X1d4OkKloi98yX/fDUA1bs&#10;IsKzELcxPSTdDZ8UhTPk0SrP3bHRHeTi/UcX6MCBH3T0Yj1NYrGjRTW8jGcpCFrDh1kSRXMvZUhW&#10;DsSF9trYD0x1yC1ybKwmfN9aaG7sbkxADrfGuhJfAlywVFsuhPeGkGjI8TLJXDICDjU/fGlGCU7d&#10;KXfe6P2uEBodCNgsjTZl4qkC1LNjHbdgdsG7HGeR+xvt1zJCK0l9Oku4gDWynj6rORAqGHY1dIxi&#10;JBiMmVuNRQvp0jNv9LET2B0tLP17oMqb8OdldFllVZYEyWxZBUlUlsFmWyTBchuni3JeFkUZ/3J9&#10;xcmq5ZQy6Vp7Hog4+TfDnUZztPI0EhOZ4Tm6Zx2KPa90s11EaTLPgjRdzINkXkXBTbYtgk0RL5dp&#10;dVPcVK8qrXz35m2Knah0ValH0Ou+pQOi3JlovricxRg2cIGA+7yCiIg9SFJbjZFW9hu3rfe/86vD&#10;OLNGFrn/k3YT+kjEs4ZuN6lw6u2FKrDUs75+rNwkjTO5U/TpTjtbuAmD68IHna42dx/9ufenXi7g&#10;9W8AAAD//wMAUEsDBBQABgAIAAAAIQABWUty3wAAAAsBAAAPAAAAZHJzL2Rvd25yZXYueG1sTI/N&#10;SsRAEITvgu8wtODNncSsi8ZMFn9YhAjCru59kmmTYKYnZCab6NPbOemtiv6orsq2s+3ECQffOlIQ&#10;ryIQSJUzLdUKPt53V7cgfNBkdOcIFXyjh21+fpbp1LiJ9ng6hFpwCPlUK2hC6FMpfdWg1X7leiS+&#10;fbrB6sB2qKUZ9MThtpPXUbSRVrfEHxrd41OD1ddhtApej/L5cfdSrX9K0+/HqSjepmOh1OXF/HAP&#10;IuAc/mBY6nN1yLlT6UYyXnTs42TD6CLiGxALESc8pmSxvktA5pn8vyH/BQAA//8DAFBLAQItABQA&#10;BgAIAAAAIQC2gziS/gAAAOEBAAATAAAAAAAAAAAAAAAAAAAAAABbQ29udGVudF9UeXBlc10ueG1s&#10;UEsBAi0AFAAGAAgAAAAhADj9If/WAAAAlAEAAAsAAAAAAAAAAAAAAAAALwEAAF9yZWxzLy5yZWxz&#10;UEsBAi0AFAAGAAgAAAAhANwV1EPOAgAAyAUAAA4AAAAAAAAAAAAAAAAALgIAAGRycy9lMm9Eb2Mu&#10;eG1sUEsBAi0AFAAGAAgAAAAhAAFZS3LfAAAACwEAAA8AAAAAAAAAAAAAAAAAKAUAAGRycy9kb3du&#10;cmV2LnhtbFBLBQYAAAAABAAEAPMAAAA0BgAAAAA=&#10;" strokecolor="#70ad47" strokeweight=".18mm">
                      <v:stroke endarrow="block" joinstyle="miter" endcap="square"/>
                      <w10:wrap anchorx="margin"/>
                    </v:shape>
                  </w:pict>
                </mc:Fallback>
              </mc:AlternateContent>
            </w:r>
          </w:p>
        </w:tc>
        <w:tc>
          <w:tcPr>
            <w:tcW w:w="3441" w:type="dxa"/>
            <w:tcBorders>
              <w:top w:val="single" w:sz="4" w:space="0" w:color="000000"/>
              <w:left w:val="single" w:sz="4" w:space="0" w:color="000000"/>
              <w:bottom w:val="single" w:sz="4" w:space="0" w:color="000000"/>
            </w:tcBorders>
            <w:shd w:val="clear" w:color="auto" w:fill="auto"/>
          </w:tcPr>
          <w:p w:rsidR="00000000" w:rsidRDefault="00F170B6">
            <w:pPr>
              <w:jc w:val="both"/>
            </w:pPr>
            <w:r>
              <w:rPr>
                <w:sz w:val="20"/>
              </w:rPr>
              <w:t>Se verifica cada uno de los activos de la entidad que hayan cumpli</w:t>
            </w:r>
            <w:r>
              <w:rPr>
                <w:sz w:val="20"/>
              </w:rPr>
              <w:t xml:space="preserve">do su vida útil para darle de baja. </w:t>
            </w:r>
          </w:p>
          <w:p w:rsidR="00000000" w:rsidRDefault="00F170B6">
            <w:pPr>
              <w:jc w:val="both"/>
              <w:rPr>
                <w:sz w:val="20"/>
              </w:rPr>
            </w:pPr>
          </w:p>
          <w:p w:rsidR="00000000" w:rsidRDefault="00F170B6">
            <w:pPr>
              <w:jc w:val="both"/>
              <w:rPr>
                <w:sz w:val="20"/>
              </w:rPr>
            </w:pPr>
          </w:p>
          <w:p w:rsidR="00000000" w:rsidRDefault="00F170B6">
            <w:pPr>
              <w:jc w:val="both"/>
              <w:rPr>
                <w:sz w:val="20"/>
              </w:rPr>
            </w:pPr>
          </w:p>
        </w:tc>
        <w:tc>
          <w:tcPr>
            <w:tcW w:w="1461"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sz w:val="20"/>
              </w:rPr>
            </w:pPr>
          </w:p>
          <w:p w:rsidR="00000000" w:rsidRDefault="00F170B6">
            <w:pPr>
              <w:jc w:val="center"/>
            </w:pPr>
            <w:r>
              <w:rPr>
                <w:sz w:val="20"/>
              </w:rPr>
              <w:t>Dirección Financiera y Contable</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jc w:val="center"/>
            </w:pPr>
            <w:r>
              <w:rPr>
                <w:sz w:val="20"/>
              </w:rPr>
              <w:t>CCMDGF-10</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7.6</w:t>
            </w:r>
          </w:p>
        </w:tc>
        <w:tc>
          <w:tcPr>
            <w:tcW w:w="1592" w:type="dxa"/>
            <w:tcBorders>
              <w:top w:val="single" w:sz="4" w:space="0" w:color="000000"/>
              <w:left w:val="single" w:sz="4" w:space="0" w:color="000000"/>
              <w:bottom w:val="single" w:sz="4" w:space="0" w:color="000000"/>
            </w:tcBorders>
            <w:shd w:val="clear" w:color="auto" w:fill="auto"/>
          </w:tcPr>
          <w:p w:rsidR="00000000" w:rsidRDefault="00F170B6">
            <w:pPr>
              <w:pStyle w:val="Sinespaciado"/>
              <w:snapToGrid w:val="0"/>
              <w:jc w:val="center"/>
              <w:rPr>
                <w:rFonts w:ascii="Arial" w:hAnsi="Arial" w:cs="Arial"/>
                <w:sz w:val="20"/>
                <w:szCs w:val="20"/>
                <w:lang w:eastAsia="es-ES"/>
              </w:rPr>
            </w:pPr>
          </w:p>
          <w:p w:rsidR="00000000" w:rsidRDefault="00F170B6">
            <w:pPr>
              <w:pStyle w:val="Sinespaciado"/>
              <w:jc w:val="center"/>
              <w:rPr>
                <w:rFonts w:ascii="Arial" w:hAnsi="Arial" w:cs="Arial"/>
                <w:sz w:val="20"/>
                <w:szCs w:val="20"/>
                <w:lang w:eastAsia="es-ES"/>
              </w:rPr>
            </w:pPr>
          </w:p>
          <w:p w:rsidR="00000000" w:rsidRDefault="00F170B6">
            <w:pPr>
              <w:pStyle w:val="Sinespaciado"/>
              <w:jc w:val="center"/>
            </w:pPr>
            <w:r>
              <w:rPr>
                <w:rFonts w:ascii="Arial" w:hAnsi="Arial" w:cs="Arial"/>
                <w:sz w:val="20"/>
                <w:szCs w:val="20"/>
                <w:lang w:eastAsia="es-ES"/>
              </w:rPr>
              <w:t>Entrega de Informe de propiedad planta y equipo</w:t>
            </w:r>
          </w:p>
        </w:tc>
        <w:tc>
          <w:tcPr>
            <w:tcW w:w="2257" w:type="dxa"/>
            <w:tcBorders>
              <w:top w:val="single" w:sz="4" w:space="0" w:color="000000"/>
              <w:left w:val="single" w:sz="4" w:space="0" w:color="000000"/>
              <w:bottom w:val="single" w:sz="4" w:space="0" w:color="000000"/>
            </w:tcBorders>
            <w:shd w:val="clear" w:color="auto" w:fill="auto"/>
          </w:tcPr>
          <w:p w:rsidR="00000000" w:rsidRDefault="00B9536C">
            <w:pPr>
              <w:pStyle w:val="Sinespaciado"/>
              <w:snapToGrid w:val="0"/>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6192" behindDoc="0" locked="0" layoutInCell="1" allowOverlap="1">
                      <wp:simplePos x="0" y="0"/>
                      <wp:positionH relativeFrom="margin">
                        <wp:posOffset>184785</wp:posOffset>
                      </wp:positionH>
                      <wp:positionV relativeFrom="paragraph">
                        <wp:align>top</wp:align>
                      </wp:positionV>
                      <wp:extent cx="1047750" cy="648335"/>
                      <wp:effectExtent l="0" t="0" r="0" b="0"/>
                      <wp:wrapNone/>
                      <wp:docPr id="2" name="Diagrama de flujo: co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48335"/>
                              </a:xfrm>
                              <a:prstGeom prst="flowChartConnector">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170B6">
                                  <w:pPr>
                                    <w:overflowPunct w:val="0"/>
                                    <w:jc w:val="center"/>
                                    <w:rPr>
                                      <w:kern w:val="2"/>
                                      <w:sz w:val="16"/>
                                      <w:szCs w:val="16"/>
                                      <w:lang w:val="es-CO"/>
                                    </w:rPr>
                                  </w:pPr>
                                  <w:r>
                                    <w:rPr>
                                      <w:kern w:val="2"/>
                                      <w:sz w:val="16"/>
                                      <w:szCs w:val="16"/>
                                      <w:lang w:val="es-CO"/>
                                    </w:rPr>
                                    <w:t>Entrega de informe</w:t>
                                  </w:r>
                                </w:p>
                                <w:p w:rsidR="00000000" w:rsidRDefault="00F170B6">
                                  <w:pPr>
                                    <w:overflowPunct w:val="0"/>
                                    <w:jc w:val="center"/>
                                    <w:rPr>
                                      <w:rFonts w:ascii="Liberation Serif" w:eastAsia="NSimSun" w:hAnsi="Liberation Serif" w:cs="Arial Unicode MS"/>
                                      <w:kern w:val="2"/>
                                      <w:szCs w:val="24"/>
                                      <w:lang w:val="es-CO" w:bidi="hi-IN"/>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Diagrama de flujo: conector 10" o:spid="_x0000_s1031" type="#_x0000_t120" style="position:absolute;left:0;text-align:left;margin-left:14.55pt;margin-top:0;width:82.5pt;height:51.0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Sr1wIAAL0FAAAOAAAAZHJzL2Uyb0RvYy54bWysVFtv0zAUfkfiP1h+75K0adNFS6euF4Q0&#10;YNJAPLu20xgcO9huk4L47xw7bdcxHhCilSIfX875vu9cbm67WqI9N1ZoVeDkKsaIK6qZUNsCf/q4&#10;Hkwxso4oRqRWvMAHbvHt7PWrm7bJ+VBXWjJuEDhRNm+bAlfONXkUWVrxmtgr3XAFh6U2NXFgmm3E&#10;DGnBey2jYRxPolYb1hhNubWwu+wP8Sz4L0tO3YeytNwhWWDA5sLXhO/Gf6PZDcm3hjSVoEcY5B9Q&#10;1EQoCHp2tSSOoJ0RL1zVghptdemuqK4jXZaC8sAB2CTxb2weK9LwwAXEsc1ZJvv/3NL3+weDBCvw&#10;ECNFakjRUhAQpCaIcVTK3RedIwq5o04blATF2sbm8PCxeTCes23uNf1qkdKLiqgtnxuj24oTBjgT&#10;r3D07IE3LDxFm/adZhCQ7JwO4nWlqb1DkAV1IUeHc4545xCFzSROs2wMqaRwNkmno9E4hCD56XVj&#10;rHvDdY38osCl1C3gMm6hVc8ixCL7e+s8NpKfHgQuWgq2FlIGw2w3C2nQnkD1rMPvGMteXpMKtQBs&#10;OIk9LAJVbL+FGM9u2UtnWTxfptmfnNXCQUNIURd4Gvufv0RyL+dKsbB2RMh+DeCl8sc8lHrPCKzO&#10;wTLsg2qhDH/M1+M4S0fTAag3GqSjVTy4m64Xg/kimUyy1d3ibpX89KiTNK8EY1ytgk976ook/buq&#10;O/ZnX8/nvjgD9Kj0Djg+VqxFTPgUjcbXwwSDAY05zHrWiMgtTBTqDEZGu8/CVaEdfEF4H8/knMb+&#10;f5Tz7D0k9yJw9IJbf6MDqUDJk2qhWn2B+iFic9dtutAgoc78zkazA5QvoAo1CtMPFpU23zFqYZL4&#10;9O+I4RjJtwpa4DpJUz96gpGOsyEY5vJkc3lCFAVXR+K9sXBhYHnWSs+hWUoRKvcJC+D3BsyIwOQ4&#10;z/wQurTDraepO/sFAAD//wMAUEsDBBQABgAIAAAAIQC8vsv12gAAAAcBAAAPAAAAZHJzL2Rvd25y&#10;ZXYueG1sTI7BTsMwEETvSPyDtUjcqJ1QVTTEqRBSgBsiIHHdxiaJiNfBdpv079me4LajGb195W5x&#10;ozjaEAdPGrKVAmGp9WagTsPHe31zByImJIOjJ6vhZCPsqsuLEgvjZ3qzxyZ1giEUC9TQpzQVUsa2&#10;tw7jyk+WuPvywWHiGDppAs4Md6PMldpIhwPxhx4n+9jb9rs5OA3qRZ0+Q/O8efWxuV3XT/WMP5nW&#10;11fLwz2IZJf0N4azPqtDxU57fyATxagh32a8ZBaIc7tdc9zzofIMZFXK//7VLwAAAP//AwBQSwEC&#10;LQAUAAYACAAAACEAtoM4kv4AAADhAQAAEwAAAAAAAAAAAAAAAAAAAAAAW0NvbnRlbnRfVHlwZXNd&#10;LnhtbFBLAQItABQABgAIAAAAIQA4/SH/1gAAAJQBAAALAAAAAAAAAAAAAAAAAC8BAABfcmVscy8u&#10;cmVsc1BLAQItABQABgAIAAAAIQDctLSr1wIAAL0FAAAOAAAAAAAAAAAAAAAAAC4CAABkcnMvZTJv&#10;RG9jLnhtbFBLAQItABQABgAIAAAAIQC8vsv12gAAAAcBAAAPAAAAAAAAAAAAAAAAADEFAABkcnMv&#10;ZG93bnJldi54bWxQSwUGAAAAAAQABADzAAAAOAYAAAAA&#10;" strokecolor="#70ad47" strokeweight=".35mm">
                      <v:stroke joinstyle="miter" endcap="square"/>
                      <v:textbox>
                        <w:txbxContent>
                          <w:p w:rsidR="00000000" w:rsidRDefault="00F170B6">
                            <w:pPr>
                              <w:overflowPunct w:val="0"/>
                              <w:jc w:val="center"/>
                              <w:rPr>
                                <w:kern w:val="2"/>
                                <w:sz w:val="16"/>
                                <w:szCs w:val="16"/>
                                <w:lang w:val="es-CO"/>
                              </w:rPr>
                            </w:pPr>
                            <w:r>
                              <w:rPr>
                                <w:kern w:val="2"/>
                                <w:sz w:val="16"/>
                                <w:szCs w:val="16"/>
                                <w:lang w:val="es-CO"/>
                              </w:rPr>
                              <w:t>Entrega de informe</w:t>
                            </w:r>
                          </w:p>
                          <w:p w:rsidR="00000000" w:rsidRDefault="00F170B6">
                            <w:pPr>
                              <w:overflowPunct w:val="0"/>
                              <w:jc w:val="center"/>
                              <w:rPr>
                                <w:rFonts w:ascii="Liberation Serif" w:eastAsia="NSimSun" w:hAnsi="Liberation Serif" w:cs="Arial Unicode MS"/>
                                <w:kern w:val="2"/>
                                <w:szCs w:val="24"/>
                                <w:lang w:val="es-CO" w:bidi="hi-IN"/>
                              </w:rPr>
                            </w:pPr>
                          </w:p>
                        </w:txbxContent>
                      </v:textbox>
                      <w10:wrap anchorx="margin"/>
                    </v:shape>
                  </w:pict>
                </mc:Fallback>
              </mc:AlternateContent>
            </w:r>
          </w:p>
        </w:tc>
        <w:tc>
          <w:tcPr>
            <w:tcW w:w="3441" w:type="dxa"/>
            <w:tcBorders>
              <w:top w:val="single" w:sz="4" w:space="0" w:color="000000"/>
              <w:left w:val="single" w:sz="4" w:space="0" w:color="000000"/>
              <w:bottom w:val="single" w:sz="4" w:space="0" w:color="000000"/>
            </w:tcBorders>
            <w:shd w:val="clear" w:color="auto" w:fill="auto"/>
          </w:tcPr>
          <w:p w:rsidR="00000000" w:rsidRDefault="00F170B6">
            <w:pPr>
              <w:pStyle w:val="Sinespaciado"/>
              <w:jc w:val="both"/>
            </w:pPr>
            <w:r>
              <w:rPr>
                <w:rFonts w:ascii="Arial" w:hAnsi="Arial" w:cs="Arial"/>
                <w:sz w:val="20"/>
                <w:szCs w:val="20"/>
              </w:rPr>
              <w:t>Una vez realizado el procedimiento de propiedad planta y equipo, la dirección financiera y contable debe remitir a</w:t>
            </w:r>
            <w:r>
              <w:rPr>
                <w:rFonts w:ascii="Arial" w:hAnsi="Arial" w:cs="Arial"/>
                <w:sz w:val="20"/>
                <w:szCs w:val="20"/>
              </w:rPr>
              <w:t xml:space="preserve"> la presidencia ejecutiva un informe de los activos vigentes y cuáles son los que se le dará de baja por cumplir su vida útil. </w:t>
            </w:r>
          </w:p>
        </w:tc>
        <w:tc>
          <w:tcPr>
            <w:tcW w:w="1461"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sz w:val="20"/>
              </w:rPr>
            </w:pPr>
          </w:p>
          <w:p w:rsidR="00000000" w:rsidRDefault="00F170B6">
            <w:pPr>
              <w:jc w:val="center"/>
              <w:rPr>
                <w:sz w:val="20"/>
              </w:rPr>
            </w:pPr>
          </w:p>
          <w:p w:rsidR="00000000" w:rsidRDefault="00F170B6">
            <w:pPr>
              <w:jc w:val="center"/>
            </w:pPr>
            <w:r>
              <w:rPr>
                <w:sz w:val="20"/>
              </w:rPr>
              <w:t>Dirección Financiera y Contable</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snapToGrid w:val="0"/>
              <w:jc w:val="center"/>
              <w:rPr>
                <w:sz w:val="20"/>
              </w:rPr>
            </w:pPr>
          </w:p>
          <w:p w:rsidR="00000000" w:rsidRDefault="00F170B6">
            <w:pPr>
              <w:jc w:val="center"/>
              <w:rPr>
                <w:sz w:val="20"/>
              </w:rPr>
            </w:pPr>
          </w:p>
          <w:p w:rsidR="00000000" w:rsidRDefault="00F170B6">
            <w:pPr>
              <w:jc w:val="center"/>
            </w:pPr>
            <w:r>
              <w:rPr>
                <w:sz w:val="20"/>
              </w:rPr>
              <w:t>CCMDGF-10</w:t>
            </w:r>
          </w:p>
        </w:tc>
      </w:tr>
    </w:tbl>
    <w:p w:rsidR="00000000" w:rsidRDefault="00F170B6">
      <w:pPr>
        <w:jc w:val="both"/>
        <w:rPr>
          <w:b/>
          <w:iCs/>
          <w:szCs w:val="24"/>
        </w:rPr>
      </w:pPr>
    </w:p>
    <w:p w:rsidR="00000000" w:rsidRDefault="00F170B6">
      <w:pPr>
        <w:pStyle w:val="ocho1"/>
        <w:ind w:left="705" w:firstLine="0"/>
      </w:pPr>
      <w:r>
        <w:rPr>
          <w:color w:val="000000"/>
          <w:sz w:val="24"/>
          <w:szCs w:val="24"/>
        </w:rPr>
        <w:t>La Cámara De Comercio De Magangué, dará de baja en cuentas un elemento de propie</w:t>
      </w:r>
      <w:r>
        <w:rPr>
          <w:color w:val="000000"/>
          <w:sz w:val="24"/>
          <w:szCs w:val="24"/>
        </w:rPr>
        <w:t>dades, planta y equipo:</w:t>
      </w:r>
    </w:p>
    <w:p w:rsidR="00000000" w:rsidRDefault="00F170B6">
      <w:pPr>
        <w:pStyle w:val="ocho1"/>
        <w:ind w:left="705"/>
        <w:rPr>
          <w:color w:val="000000"/>
          <w:sz w:val="24"/>
          <w:szCs w:val="24"/>
        </w:rPr>
      </w:pPr>
    </w:p>
    <w:p w:rsidR="00000000" w:rsidRDefault="00F170B6">
      <w:pPr>
        <w:pStyle w:val="ocho1"/>
        <w:ind w:left="705"/>
      </w:pPr>
      <w:r>
        <w:rPr>
          <w:color w:val="000000"/>
          <w:sz w:val="24"/>
          <w:szCs w:val="24"/>
        </w:rPr>
        <w:t>- Cuando se venda, ó</w:t>
      </w:r>
    </w:p>
    <w:p w:rsidR="00000000" w:rsidRDefault="00F170B6">
      <w:pPr>
        <w:pStyle w:val="ocho1"/>
        <w:ind w:left="875" w:firstLine="0"/>
      </w:pPr>
      <w:r>
        <w:rPr>
          <w:color w:val="000000"/>
          <w:sz w:val="24"/>
          <w:szCs w:val="24"/>
        </w:rPr>
        <w:t>- Cuando no se espere obtener beneficios económicos futuros por su uso o venta.</w:t>
      </w:r>
    </w:p>
    <w:p w:rsidR="00000000" w:rsidRDefault="00F170B6">
      <w:pPr>
        <w:pStyle w:val="ocho1"/>
        <w:ind w:left="705" w:firstLine="0"/>
      </w:pPr>
      <w:r>
        <w:rPr>
          <w:color w:val="000000"/>
          <w:sz w:val="24"/>
          <w:szCs w:val="24"/>
        </w:rPr>
        <w:t>La Cámara de Comercio De Magangué, reconocerá la ganancia o pérdida por la baja en cuentas de un elemento de propiedades, planta y</w:t>
      </w:r>
      <w:r>
        <w:rPr>
          <w:color w:val="000000"/>
          <w:sz w:val="24"/>
          <w:szCs w:val="24"/>
        </w:rPr>
        <w:t xml:space="preserve"> equipo en el resultado del periodo en que el elemento sea dado de baja en cuentas. La Cámara no clasificará estas ganancias como ingresos de actividades ordinarias.</w:t>
      </w:r>
    </w:p>
    <w:p w:rsidR="00000000" w:rsidRDefault="00F170B6">
      <w:pPr>
        <w:pStyle w:val="ocho1"/>
        <w:ind w:firstLine="0"/>
        <w:rPr>
          <w:color w:val="000000"/>
          <w:sz w:val="24"/>
          <w:szCs w:val="24"/>
        </w:rPr>
      </w:pPr>
    </w:p>
    <w:p w:rsidR="00000000" w:rsidRDefault="00F170B6">
      <w:pPr>
        <w:pStyle w:val="Ttulo2"/>
        <w:numPr>
          <w:ilvl w:val="0"/>
          <w:numId w:val="3"/>
        </w:numPr>
        <w:spacing w:line="360" w:lineRule="auto"/>
      </w:pPr>
      <w:r>
        <w:rPr>
          <w:b/>
          <w:i w:val="0"/>
          <w:szCs w:val="24"/>
        </w:rPr>
        <w:t>CONTROL DE ACTIVOS FIJOS</w:t>
      </w:r>
    </w:p>
    <w:p w:rsidR="00000000" w:rsidRDefault="00F170B6">
      <w:r>
        <w:rPr>
          <w:rFonts w:eastAsia="Arial"/>
          <w:szCs w:val="24"/>
        </w:rPr>
        <w:t xml:space="preserve">  </w:t>
      </w:r>
    </w:p>
    <w:p w:rsidR="00000000" w:rsidRDefault="00F170B6">
      <w:pPr>
        <w:ind w:left="705"/>
        <w:jc w:val="both"/>
      </w:pPr>
      <w:r>
        <w:rPr>
          <w:szCs w:val="24"/>
        </w:rPr>
        <w:t>Una vez se reciba el activo en las instalaciones de la entida</w:t>
      </w:r>
      <w:r>
        <w:rPr>
          <w:szCs w:val="24"/>
        </w:rPr>
        <w:t>d y se verifique mediante la liberación del producto o bien recibido Formato CCMRCO-6, se procederá a entregar mediante acta el activo a la persona que requirió el bien o donde se haya detectado la necesidad acta que debe reposar en la hoja de vida del tra</w:t>
      </w:r>
      <w:r>
        <w:rPr>
          <w:szCs w:val="24"/>
        </w:rPr>
        <w:t>bajador.</w:t>
      </w:r>
    </w:p>
    <w:p w:rsidR="00000000" w:rsidRDefault="00F170B6">
      <w:pPr>
        <w:ind w:left="705"/>
        <w:jc w:val="both"/>
        <w:rPr>
          <w:szCs w:val="24"/>
        </w:rPr>
      </w:pPr>
    </w:p>
    <w:p w:rsidR="00000000" w:rsidRDefault="00F170B6">
      <w:pPr>
        <w:ind w:left="705"/>
        <w:jc w:val="both"/>
      </w:pPr>
      <w:r>
        <w:rPr>
          <w:szCs w:val="24"/>
        </w:rPr>
        <w:t xml:space="preserve">La Cámara de Comercio de Magangué realizará por lo menos una (1) vez al año el Inventario físico de activos fijos. </w:t>
      </w: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ind w:left="705"/>
        <w:jc w:val="both"/>
        <w:rPr>
          <w:szCs w:val="24"/>
        </w:rPr>
      </w:pPr>
    </w:p>
    <w:p w:rsidR="00000000" w:rsidRDefault="00F170B6">
      <w:pPr>
        <w:rPr>
          <w:b/>
          <w:bCs/>
          <w:szCs w:val="24"/>
        </w:rPr>
      </w:pPr>
    </w:p>
    <w:p w:rsidR="00000000" w:rsidRDefault="00F170B6">
      <w:pPr>
        <w:rPr>
          <w:b/>
          <w:bCs/>
          <w:szCs w:val="24"/>
        </w:rPr>
      </w:pPr>
    </w:p>
    <w:p w:rsidR="00000000" w:rsidRDefault="00F170B6">
      <w:pPr>
        <w:pStyle w:val="Ttulo2"/>
        <w:numPr>
          <w:ilvl w:val="0"/>
          <w:numId w:val="3"/>
        </w:numPr>
        <w:spacing w:line="360" w:lineRule="auto"/>
      </w:pPr>
      <w:r>
        <w:rPr>
          <w:b/>
          <w:i w:val="0"/>
          <w:szCs w:val="24"/>
        </w:rPr>
        <w:lastRenderedPageBreak/>
        <w:t>REGISTROS Y DOCUMENTOS DE CALIDAD RELACIONADOS</w:t>
      </w:r>
    </w:p>
    <w:p w:rsidR="00000000" w:rsidRDefault="00F170B6">
      <w:pPr>
        <w:rPr>
          <w:b/>
          <w:i/>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4394"/>
        <w:gridCol w:w="2395"/>
      </w:tblGrid>
      <w:tr w:rsidR="00000000">
        <w:trPr>
          <w:trHeight w:val="410"/>
        </w:trPr>
        <w:tc>
          <w:tcPr>
            <w:tcW w:w="2197" w:type="dxa"/>
            <w:tcBorders>
              <w:top w:val="single" w:sz="4" w:space="0" w:color="000000"/>
              <w:left w:val="single" w:sz="4" w:space="0" w:color="000000"/>
              <w:bottom w:val="single" w:sz="4" w:space="0" w:color="000000"/>
            </w:tcBorders>
            <w:shd w:val="clear" w:color="auto" w:fill="BFBFBF"/>
          </w:tcPr>
          <w:p w:rsidR="00000000" w:rsidRDefault="00F170B6">
            <w:pPr>
              <w:jc w:val="center"/>
            </w:pPr>
            <w:r>
              <w:rPr>
                <w:b/>
                <w:szCs w:val="24"/>
              </w:rPr>
              <w:t>CÓDIGO</w:t>
            </w:r>
          </w:p>
        </w:tc>
        <w:tc>
          <w:tcPr>
            <w:tcW w:w="4394" w:type="dxa"/>
            <w:tcBorders>
              <w:top w:val="single" w:sz="4" w:space="0" w:color="000000"/>
              <w:left w:val="single" w:sz="4" w:space="0" w:color="000000"/>
              <w:bottom w:val="single" w:sz="4" w:space="0" w:color="000000"/>
            </w:tcBorders>
            <w:shd w:val="clear" w:color="auto" w:fill="BFBFBF"/>
          </w:tcPr>
          <w:p w:rsidR="00000000" w:rsidRDefault="00F170B6">
            <w:pPr>
              <w:jc w:val="center"/>
            </w:pPr>
            <w:r>
              <w:rPr>
                <w:b/>
                <w:szCs w:val="24"/>
              </w:rPr>
              <w:t>NOMBRE</w:t>
            </w:r>
          </w:p>
        </w:tc>
        <w:tc>
          <w:tcPr>
            <w:tcW w:w="239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F170B6">
            <w:pPr>
              <w:jc w:val="center"/>
            </w:pPr>
            <w:r>
              <w:rPr>
                <w:b/>
                <w:szCs w:val="24"/>
              </w:rPr>
              <w:t>RESPONSABLE</w:t>
            </w:r>
          </w:p>
        </w:tc>
      </w:tr>
      <w:tr w:rsidR="00000000">
        <w:trPr>
          <w:trHeight w:val="486"/>
        </w:trPr>
        <w:tc>
          <w:tcPr>
            <w:tcW w:w="2197"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b/>
                <w:szCs w:val="24"/>
              </w:rPr>
            </w:pPr>
          </w:p>
          <w:p w:rsidR="00000000" w:rsidRDefault="00F170B6">
            <w:pPr>
              <w:jc w:val="center"/>
            </w:pPr>
            <w:r>
              <w:rPr>
                <w:szCs w:val="24"/>
              </w:rPr>
              <w:t>CCMRGC- 3</w:t>
            </w:r>
          </w:p>
        </w:tc>
        <w:tc>
          <w:tcPr>
            <w:tcW w:w="4394"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szCs w:val="24"/>
              </w:rPr>
            </w:pPr>
          </w:p>
          <w:p w:rsidR="00000000" w:rsidRDefault="00F170B6">
            <w:pPr>
              <w:jc w:val="center"/>
            </w:pPr>
            <w:r>
              <w:rPr>
                <w:szCs w:val="24"/>
              </w:rPr>
              <w:t>Listado Maestro de Docume</w:t>
            </w:r>
            <w:r>
              <w:rPr>
                <w:szCs w:val="24"/>
              </w:rPr>
              <w:t>ntos Internos</w:t>
            </w:r>
          </w:p>
          <w:p w:rsidR="00000000" w:rsidRDefault="00F170B6">
            <w:pPr>
              <w:jc w:val="center"/>
              <w:rPr>
                <w:szCs w:val="24"/>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jc w:val="center"/>
            </w:pPr>
            <w:r>
              <w:rPr>
                <w:szCs w:val="24"/>
              </w:rPr>
              <w:t>Director(a) de Gestión Administrativa</w:t>
            </w:r>
          </w:p>
        </w:tc>
      </w:tr>
      <w:tr w:rsidR="00000000">
        <w:trPr>
          <w:trHeight w:val="411"/>
        </w:trPr>
        <w:tc>
          <w:tcPr>
            <w:tcW w:w="2197"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szCs w:val="24"/>
              </w:rPr>
            </w:pPr>
          </w:p>
          <w:p w:rsidR="00000000" w:rsidRDefault="00F170B6">
            <w:pPr>
              <w:jc w:val="center"/>
            </w:pPr>
            <w:r>
              <w:rPr>
                <w:szCs w:val="24"/>
                <w:lang w:val="es-MX"/>
              </w:rPr>
              <w:t>CCMDGF-4</w:t>
            </w:r>
          </w:p>
        </w:tc>
        <w:tc>
          <w:tcPr>
            <w:tcW w:w="4394" w:type="dxa"/>
            <w:tcBorders>
              <w:top w:val="single" w:sz="4" w:space="0" w:color="000000"/>
              <w:left w:val="single" w:sz="4" w:space="0" w:color="000000"/>
              <w:bottom w:val="single" w:sz="4" w:space="0" w:color="000000"/>
            </w:tcBorders>
            <w:shd w:val="clear" w:color="auto" w:fill="auto"/>
          </w:tcPr>
          <w:p w:rsidR="00000000" w:rsidRDefault="00F170B6">
            <w:pPr>
              <w:snapToGrid w:val="0"/>
              <w:jc w:val="center"/>
              <w:rPr>
                <w:szCs w:val="24"/>
              </w:rPr>
            </w:pPr>
          </w:p>
          <w:p w:rsidR="00000000" w:rsidRDefault="00F170B6">
            <w:pPr>
              <w:jc w:val="center"/>
            </w:pPr>
            <w:r>
              <w:rPr>
                <w:szCs w:val="24"/>
              </w:rPr>
              <w:t>Manual de Contratación y Compras de bienes y/o servicios</w:t>
            </w:r>
          </w:p>
          <w:p w:rsidR="00000000" w:rsidRDefault="00F170B6">
            <w:pPr>
              <w:jc w:val="center"/>
              <w:rPr>
                <w:szCs w:val="24"/>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jc w:val="center"/>
            </w:pPr>
            <w:r>
              <w:rPr>
                <w:szCs w:val="24"/>
              </w:rPr>
              <w:t>Director(a) Financiero y Contable</w:t>
            </w:r>
          </w:p>
        </w:tc>
      </w:tr>
      <w:tr w:rsidR="00000000">
        <w:trPr>
          <w:trHeight w:val="411"/>
        </w:trPr>
        <w:tc>
          <w:tcPr>
            <w:tcW w:w="2197" w:type="dxa"/>
            <w:tcBorders>
              <w:top w:val="single" w:sz="4" w:space="0" w:color="000000"/>
              <w:left w:val="single" w:sz="4" w:space="0" w:color="000000"/>
              <w:bottom w:val="single" w:sz="4" w:space="0" w:color="000000"/>
            </w:tcBorders>
            <w:shd w:val="clear" w:color="auto" w:fill="auto"/>
          </w:tcPr>
          <w:p w:rsidR="00000000" w:rsidRDefault="00F170B6">
            <w:pPr>
              <w:jc w:val="center"/>
            </w:pPr>
            <w:r>
              <w:rPr>
                <w:szCs w:val="24"/>
              </w:rPr>
              <w:t>CCMRCO-6</w:t>
            </w:r>
          </w:p>
        </w:tc>
        <w:tc>
          <w:tcPr>
            <w:tcW w:w="4394" w:type="dxa"/>
            <w:tcBorders>
              <w:top w:val="single" w:sz="4" w:space="0" w:color="000000"/>
              <w:left w:val="single" w:sz="4" w:space="0" w:color="000000"/>
              <w:bottom w:val="single" w:sz="4" w:space="0" w:color="000000"/>
            </w:tcBorders>
            <w:shd w:val="clear" w:color="auto" w:fill="auto"/>
          </w:tcPr>
          <w:p w:rsidR="00000000" w:rsidRDefault="00F170B6">
            <w:pPr>
              <w:jc w:val="center"/>
            </w:pPr>
            <w:r>
              <w:rPr>
                <w:szCs w:val="24"/>
              </w:rPr>
              <w:t>Formato de verificación y liberación de productos recibidos</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jc w:val="center"/>
            </w:pPr>
            <w:r>
              <w:rPr>
                <w:szCs w:val="24"/>
              </w:rPr>
              <w:t>Auxiliar Contable</w:t>
            </w:r>
          </w:p>
        </w:tc>
      </w:tr>
      <w:tr w:rsidR="00000000">
        <w:trPr>
          <w:trHeight w:val="411"/>
        </w:trPr>
        <w:tc>
          <w:tcPr>
            <w:tcW w:w="2197" w:type="dxa"/>
            <w:tcBorders>
              <w:top w:val="single" w:sz="4" w:space="0" w:color="000000"/>
              <w:left w:val="single" w:sz="4" w:space="0" w:color="000000"/>
              <w:bottom w:val="single" w:sz="4" w:space="0" w:color="000000"/>
            </w:tcBorders>
            <w:shd w:val="clear" w:color="auto" w:fill="auto"/>
          </w:tcPr>
          <w:p w:rsidR="00000000" w:rsidRDefault="00F170B6">
            <w:pPr>
              <w:jc w:val="center"/>
            </w:pPr>
            <w:r>
              <w:rPr>
                <w:color w:val="000000"/>
                <w:szCs w:val="24"/>
              </w:rPr>
              <w:t>CCMRGF-10</w:t>
            </w:r>
          </w:p>
        </w:tc>
        <w:tc>
          <w:tcPr>
            <w:tcW w:w="4394" w:type="dxa"/>
            <w:tcBorders>
              <w:top w:val="single" w:sz="4" w:space="0" w:color="000000"/>
              <w:left w:val="single" w:sz="4" w:space="0" w:color="000000"/>
              <w:bottom w:val="single" w:sz="4" w:space="0" w:color="000000"/>
            </w:tcBorders>
            <w:shd w:val="clear" w:color="auto" w:fill="auto"/>
          </w:tcPr>
          <w:p w:rsidR="00000000" w:rsidRDefault="00F170B6">
            <w:pPr>
              <w:jc w:val="center"/>
            </w:pPr>
            <w:r>
              <w:rPr>
                <w:szCs w:val="24"/>
              </w:rPr>
              <w:t>Tarjeta de Activos</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jc w:val="center"/>
            </w:pPr>
            <w:r>
              <w:rPr>
                <w:szCs w:val="24"/>
              </w:rPr>
              <w:t>Auxiliar Contable</w:t>
            </w:r>
          </w:p>
        </w:tc>
      </w:tr>
    </w:tbl>
    <w:p w:rsidR="00000000" w:rsidRDefault="00F170B6">
      <w:pPr>
        <w:jc w:val="both"/>
        <w:rPr>
          <w:b/>
          <w:szCs w:val="24"/>
          <w:lang w:val="es-AR"/>
        </w:rPr>
      </w:pPr>
    </w:p>
    <w:p w:rsidR="00000000" w:rsidRDefault="00F170B6">
      <w:pPr>
        <w:jc w:val="both"/>
        <w:rPr>
          <w:b/>
          <w:szCs w:val="24"/>
          <w:lang w:val="es-AR"/>
        </w:rPr>
      </w:pPr>
    </w:p>
    <w:p w:rsidR="00000000" w:rsidRDefault="00F170B6">
      <w:pPr>
        <w:numPr>
          <w:ilvl w:val="0"/>
          <w:numId w:val="3"/>
        </w:numPr>
        <w:jc w:val="both"/>
      </w:pPr>
      <w:r>
        <w:rPr>
          <w:b/>
          <w:szCs w:val="24"/>
          <w:lang w:val="es-AR"/>
        </w:rPr>
        <w:t>MODIFICACIONES  AL DOCUMENTO</w:t>
      </w:r>
    </w:p>
    <w:p w:rsidR="00000000" w:rsidRDefault="00F170B6">
      <w:pPr>
        <w:ind w:left="720"/>
        <w:jc w:val="both"/>
        <w:rPr>
          <w:b/>
          <w:szCs w:val="24"/>
          <w:lang w:val="es-AR"/>
        </w:rPr>
      </w:pPr>
    </w:p>
    <w:p w:rsidR="00000000" w:rsidRDefault="00F170B6">
      <w:pPr>
        <w:ind w:left="720"/>
        <w:jc w:val="both"/>
        <w:rPr>
          <w:b/>
          <w:szCs w:val="24"/>
          <w:lang w:val="es-AR"/>
        </w:rPr>
      </w:pPr>
    </w:p>
    <w:tbl>
      <w:tblPr>
        <w:tblW w:w="0" w:type="auto"/>
        <w:tblInd w:w="812" w:type="dxa"/>
        <w:tblLayout w:type="fixed"/>
        <w:tblLook w:val="0000" w:firstRow="0" w:lastRow="0" w:firstColumn="0" w:lastColumn="0" w:noHBand="0" w:noVBand="0"/>
      </w:tblPr>
      <w:tblGrid>
        <w:gridCol w:w="2268"/>
        <w:gridCol w:w="1949"/>
        <w:gridCol w:w="3696"/>
      </w:tblGrid>
      <w:tr w:rsidR="00000000">
        <w:trPr>
          <w:trHeight w:val="606"/>
        </w:trPr>
        <w:tc>
          <w:tcPr>
            <w:tcW w:w="2268" w:type="dxa"/>
            <w:tcBorders>
              <w:top w:val="single" w:sz="4" w:space="0" w:color="000000"/>
              <w:left w:val="single" w:sz="4" w:space="0" w:color="000000"/>
              <w:bottom w:val="single" w:sz="4" w:space="0" w:color="000000"/>
            </w:tcBorders>
            <w:shd w:val="clear" w:color="auto" w:fill="auto"/>
          </w:tcPr>
          <w:p w:rsidR="00000000" w:rsidRDefault="00F170B6">
            <w:pPr>
              <w:tabs>
                <w:tab w:val="center" w:pos="4419"/>
                <w:tab w:val="right" w:pos="8838"/>
              </w:tabs>
              <w:jc w:val="center"/>
            </w:pPr>
            <w:r>
              <w:rPr>
                <w:b/>
                <w:szCs w:val="24"/>
                <w:lang w:val="es-AR"/>
              </w:rPr>
              <w:t>FECHA</w:t>
            </w:r>
          </w:p>
        </w:tc>
        <w:tc>
          <w:tcPr>
            <w:tcW w:w="1949" w:type="dxa"/>
            <w:tcBorders>
              <w:top w:val="single" w:sz="4" w:space="0" w:color="000000"/>
              <w:left w:val="single" w:sz="4" w:space="0" w:color="000000"/>
              <w:bottom w:val="single" w:sz="4" w:space="0" w:color="000000"/>
            </w:tcBorders>
            <w:shd w:val="clear" w:color="auto" w:fill="auto"/>
          </w:tcPr>
          <w:p w:rsidR="00000000" w:rsidRDefault="00F170B6">
            <w:pPr>
              <w:tabs>
                <w:tab w:val="center" w:pos="4419"/>
                <w:tab w:val="right" w:pos="8838"/>
              </w:tabs>
              <w:jc w:val="center"/>
            </w:pPr>
            <w:r>
              <w:rPr>
                <w:b/>
                <w:szCs w:val="24"/>
                <w:lang w:val="es-AR"/>
              </w:rPr>
              <w:t>VERSIÓN</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4419"/>
                <w:tab w:val="right" w:pos="8838"/>
              </w:tabs>
              <w:jc w:val="center"/>
            </w:pPr>
            <w:r>
              <w:rPr>
                <w:b/>
                <w:szCs w:val="24"/>
                <w:lang w:val="es-AR"/>
              </w:rPr>
              <w:t>ACTUALIZACION EFECTUADA</w:t>
            </w:r>
          </w:p>
        </w:tc>
      </w:tr>
      <w:tr w:rsidR="00000000">
        <w:tc>
          <w:tcPr>
            <w:tcW w:w="2268"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12/05/2008</w:t>
            </w:r>
          </w:p>
        </w:tc>
        <w:tc>
          <w:tcPr>
            <w:tcW w:w="1949"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00</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4419"/>
                <w:tab w:val="right" w:pos="8838"/>
              </w:tabs>
              <w:jc w:val="both"/>
            </w:pPr>
            <w:r>
              <w:rPr>
                <w:sz w:val="20"/>
                <w:lang w:val="es-AR"/>
              </w:rPr>
              <w:t>Creación del Documento</w:t>
            </w:r>
          </w:p>
        </w:tc>
      </w:tr>
      <w:tr w:rsidR="00000000">
        <w:tc>
          <w:tcPr>
            <w:tcW w:w="2268"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28/09/2011</w:t>
            </w:r>
          </w:p>
        </w:tc>
        <w:tc>
          <w:tcPr>
            <w:tcW w:w="1949"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01</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4419"/>
                <w:tab w:val="right" w:pos="8838"/>
              </w:tabs>
              <w:jc w:val="both"/>
            </w:pPr>
            <w:r>
              <w:rPr>
                <w:sz w:val="20"/>
                <w:lang w:val="es-AR"/>
              </w:rPr>
              <w:t>Se adiciona el alcance al manual.</w:t>
            </w:r>
          </w:p>
          <w:p w:rsidR="00000000" w:rsidRDefault="00F170B6">
            <w:pPr>
              <w:tabs>
                <w:tab w:val="center" w:pos="4419"/>
                <w:tab w:val="right" w:pos="8838"/>
              </w:tabs>
              <w:jc w:val="both"/>
            </w:pPr>
            <w:r>
              <w:rPr>
                <w:sz w:val="20"/>
                <w:lang w:val="es-AR"/>
              </w:rPr>
              <w:t>Se actualizó el objetivo.</w:t>
            </w:r>
          </w:p>
          <w:p w:rsidR="00000000" w:rsidRDefault="00F170B6">
            <w:pPr>
              <w:tabs>
                <w:tab w:val="center" w:pos="4419"/>
                <w:tab w:val="right" w:pos="8838"/>
              </w:tabs>
              <w:jc w:val="both"/>
            </w:pPr>
            <w:r>
              <w:rPr>
                <w:sz w:val="20"/>
                <w:lang w:val="es-AR"/>
              </w:rPr>
              <w:t xml:space="preserve">Se adiciona el periodo en el cual </w:t>
            </w:r>
            <w:r>
              <w:rPr>
                <w:sz w:val="20"/>
                <w:lang w:val="es-AR"/>
              </w:rPr>
              <w:t>debe realizarse el inventario físico de activos fijos.</w:t>
            </w:r>
          </w:p>
          <w:p w:rsidR="00000000" w:rsidRDefault="00F170B6">
            <w:pPr>
              <w:tabs>
                <w:tab w:val="center" w:pos="4419"/>
                <w:tab w:val="right" w:pos="8838"/>
              </w:tabs>
              <w:jc w:val="both"/>
            </w:pPr>
            <w:r>
              <w:rPr>
                <w:sz w:val="20"/>
                <w:lang w:val="es-AR"/>
              </w:rPr>
              <w:t>Se realiza ajuste general al documento.</w:t>
            </w:r>
          </w:p>
        </w:tc>
      </w:tr>
      <w:tr w:rsidR="00000000">
        <w:tc>
          <w:tcPr>
            <w:tcW w:w="2268"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4/09/2012</w:t>
            </w:r>
          </w:p>
        </w:tc>
        <w:tc>
          <w:tcPr>
            <w:tcW w:w="1949"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02</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4419"/>
                <w:tab w:val="right" w:pos="8838"/>
              </w:tabs>
              <w:jc w:val="both"/>
            </w:pPr>
            <w:r>
              <w:rPr>
                <w:sz w:val="20"/>
                <w:lang w:val="es-AR"/>
              </w:rPr>
              <w:t>Se actualiza el documento cambiando el nombre de Director Ejecutivo por Presidente Ejecutivo. También se corrige el Código del Manual de contrataci</w:t>
            </w:r>
            <w:r>
              <w:rPr>
                <w:sz w:val="20"/>
                <w:lang w:val="es-AR"/>
              </w:rPr>
              <w:t>ón y Compras de bienes y/o servicios que estaba equivocado. Quien actualiza y revisa el documento es el Auditor Interno y quien aprueba es el Presidente Ejecutivo.</w:t>
            </w:r>
          </w:p>
        </w:tc>
      </w:tr>
      <w:tr w:rsidR="00000000">
        <w:tc>
          <w:tcPr>
            <w:tcW w:w="2268"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10/01/2013</w:t>
            </w:r>
          </w:p>
        </w:tc>
        <w:tc>
          <w:tcPr>
            <w:tcW w:w="1949"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03</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4419"/>
                <w:tab w:val="right" w:pos="8838"/>
              </w:tabs>
              <w:jc w:val="both"/>
            </w:pPr>
            <w:r>
              <w:rPr>
                <w:sz w:val="20"/>
                <w:lang w:val="es-AR"/>
              </w:rPr>
              <w:t>Se actualiza el documento cambiando el nombre de los cargos de Coordinador ad</w:t>
            </w:r>
            <w:r>
              <w:rPr>
                <w:sz w:val="20"/>
                <w:lang w:val="es-AR"/>
              </w:rPr>
              <w:t>ministrativo y financiero por Director administrativo y financiero, Auditor Interno por Coordinadora de CCS y Auxiliar de Registro en Sistemas por Coordinador de Sistemas.</w:t>
            </w:r>
          </w:p>
        </w:tc>
      </w:tr>
      <w:tr w:rsidR="00000000">
        <w:tc>
          <w:tcPr>
            <w:tcW w:w="2268"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26/01/2016</w:t>
            </w:r>
          </w:p>
        </w:tc>
        <w:tc>
          <w:tcPr>
            <w:tcW w:w="1949"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04</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4419"/>
                <w:tab w:val="right" w:pos="8838"/>
              </w:tabs>
              <w:jc w:val="both"/>
            </w:pPr>
            <w:r>
              <w:rPr>
                <w:sz w:val="20"/>
                <w:lang w:val="es-AR"/>
              </w:rPr>
              <w:t xml:space="preserve">Se actualiza el documento cambiando </w:t>
            </w:r>
            <w:r>
              <w:rPr>
                <w:sz w:val="20"/>
                <w:lang w:val="es-AR"/>
              </w:rPr>
              <w:lastRenderedPageBreak/>
              <w:t>el nombre de los cargos de Direct</w:t>
            </w:r>
            <w:r>
              <w:rPr>
                <w:sz w:val="20"/>
                <w:lang w:val="es-AR"/>
              </w:rPr>
              <w:t>or(a) Administrativo y Contable por Director(a) Financiero y Contable, Coordinadora de CCS por Director(a) de Gestión Administrativa.</w:t>
            </w:r>
          </w:p>
        </w:tc>
      </w:tr>
      <w:tr w:rsidR="00000000">
        <w:tc>
          <w:tcPr>
            <w:tcW w:w="2268"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lastRenderedPageBreak/>
              <w:t>05/12/2016</w:t>
            </w:r>
          </w:p>
        </w:tc>
        <w:tc>
          <w:tcPr>
            <w:tcW w:w="1949"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05</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4419"/>
                <w:tab w:val="right" w:pos="8838"/>
              </w:tabs>
              <w:jc w:val="both"/>
            </w:pPr>
            <w:r>
              <w:rPr>
                <w:sz w:val="20"/>
                <w:lang w:val="es-AR"/>
              </w:rPr>
              <w:t>Se actualiza todo el documento conforme a lo establecido en el Manual de Políticas de Normas NIIF</w:t>
            </w:r>
          </w:p>
        </w:tc>
      </w:tr>
      <w:tr w:rsidR="00000000">
        <w:tc>
          <w:tcPr>
            <w:tcW w:w="2268"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09/01/20</w:t>
            </w:r>
            <w:r>
              <w:rPr>
                <w:sz w:val="20"/>
                <w:lang w:val="es-AR"/>
              </w:rPr>
              <w:t>18</w:t>
            </w:r>
          </w:p>
        </w:tc>
        <w:tc>
          <w:tcPr>
            <w:tcW w:w="1949"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06</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4419"/>
                <w:tab w:val="right" w:pos="8838"/>
              </w:tabs>
              <w:jc w:val="both"/>
            </w:pPr>
            <w:r>
              <w:rPr>
                <w:sz w:val="20"/>
              </w:rPr>
              <w:t>Se actualiza el documento cambiando el logo de la entidad.</w:t>
            </w:r>
          </w:p>
        </w:tc>
      </w:tr>
      <w:tr w:rsidR="00000000">
        <w:tc>
          <w:tcPr>
            <w:tcW w:w="2268"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03/12/2018</w:t>
            </w:r>
          </w:p>
        </w:tc>
        <w:tc>
          <w:tcPr>
            <w:tcW w:w="1949" w:type="dxa"/>
            <w:tcBorders>
              <w:top w:val="single" w:sz="4" w:space="0" w:color="000000"/>
              <w:left w:val="single" w:sz="4" w:space="0" w:color="000000"/>
              <w:bottom w:val="single" w:sz="4" w:space="0" w:color="000000"/>
            </w:tcBorders>
            <w:shd w:val="clear" w:color="auto" w:fill="auto"/>
            <w:vAlign w:val="center"/>
          </w:tcPr>
          <w:p w:rsidR="00000000" w:rsidRDefault="00F170B6">
            <w:pPr>
              <w:tabs>
                <w:tab w:val="center" w:pos="4419"/>
                <w:tab w:val="right" w:pos="8838"/>
              </w:tabs>
              <w:jc w:val="center"/>
            </w:pPr>
            <w:r>
              <w:rPr>
                <w:sz w:val="20"/>
                <w:lang w:val="es-AR"/>
              </w:rPr>
              <w:t>07</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4419"/>
                <w:tab w:val="right" w:pos="8838"/>
              </w:tabs>
              <w:jc w:val="both"/>
            </w:pPr>
            <w:r>
              <w:rPr>
                <w:sz w:val="20"/>
              </w:rPr>
              <w:t>Se actualiza documento para incluir flujograma del procedimiento.</w:t>
            </w:r>
          </w:p>
        </w:tc>
      </w:tr>
    </w:tbl>
    <w:p w:rsidR="00000000" w:rsidRDefault="00F170B6">
      <w:pPr>
        <w:pStyle w:val="ocho1"/>
        <w:ind w:firstLine="0"/>
        <w:rPr>
          <w:rFonts w:ascii="Book Antiqua" w:hAnsi="Book Antiqua" w:cs="Book Antiqua"/>
          <w:color w:val="000000"/>
          <w:sz w:val="28"/>
          <w:szCs w:val="28"/>
        </w:rPr>
      </w:pPr>
    </w:p>
    <w:tbl>
      <w:tblPr>
        <w:tblW w:w="4600" w:type="pct"/>
        <w:tblInd w:w="694" w:type="dxa"/>
        <w:tblLayout w:type="fixed"/>
        <w:tblCellMar>
          <w:left w:w="70" w:type="dxa"/>
          <w:right w:w="70" w:type="dxa"/>
        </w:tblCellMar>
        <w:tblLook w:val="0000" w:firstRow="0" w:lastRow="0" w:firstColumn="0" w:lastColumn="0" w:noHBand="0" w:noVBand="0"/>
      </w:tblPr>
      <w:tblGrid>
        <w:gridCol w:w="2688"/>
        <w:gridCol w:w="2443"/>
        <w:gridCol w:w="2821"/>
      </w:tblGrid>
      <w:tr w:rsidR="00000000">
        <w:trPr>
          <w:cantSplit/>
          <w:trHeight w:val="105"/>
        </w:trPr>
        <w:tc>
          <w:tcPr>
            <w:tcW w:w="2645" w:type="dxa"/>
            <w:tcBorders>
              <w:top w:val="single" w:sz="4" w:space="0" w:color="000000"/>
              <w:left w:val="single" w:sz="4" w:space="0" w:color="000000"/>
              <w:bottom w:val="single" w:sz="4" w:space="0" w:color="000000"/>
            </w:tcBorders>
            <w:shd w:val="clear" w:color="auto" w:fill="BFBFBF"/>
          </w:tcPr>
          <w:p w:rsidR="00000000" w:rsidRDefault="00F170B6">
            <w:pPr>
              <w:spacing w:line="360" w:lineRule="auto"/>
              <w:jc w:val="center"/>
            </w:pPr>
            <w:r>
              <w:rPr>
                <w:b/>
                <w:sz w:val="18"/>
                <w:szCs w:val="18"/>
                <w:lang w:val="es-MX"/>
              </w:rPr>
              <w:t>Actualizó</w:t>
            </w:r>
          </w:p>
        </w:tc>
        <w:tc>
          <w:tcPr>
            <w:tcW w:w="2403" w:type="dxa"/>
            <w:tcBorders>
              <w:top w:val="single" w:sz="4" w:space="0" w:color="000000"/>
              <w:left w:val="single" w:sz="4" w:space="0" w:color="000000"/>
              <w:bottom w:val="single" w:sz="4" w:space="0" w:color="000000"/>
            </w:tcBorders>
            <w:shd w:val="clear" w:color="auto" w:fill="BFBFBF"/>
          </w:tcPr>
          <w:p w:rsidR="00000000" w:rsidRDefault="00F170B6">
            <w:pPr>
              <w:spacing w:line="360" w:lineRule="auto"/>
              <w:jc w:val="center"/>
            </w:pPr>
            <w:r>
              <w:rPr>
                <w:b/>
                <w:sz w:val="18"/>
                <w:szCs w:val="18"/>
                <w:lang w:val="es-MX"/>
              </w:rPr>
              <w:t>Revisó</w:t>
            </w:r>
          </w:p>
        </w:tc>
        <w:tc>
          <w:tcPr>
            <w:tcW w:w="277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B9536C">
            <w:pPr>
              <w:spacing w:line="360" w:lineRule="auto"/>
              <w:jc w:val="center"/>
            </w:pPr>
            <w:r>
              <w:rPr>
                <w:noProof/>
                <w:lang w:val="es-CO" w:eastAsia="es-CO"/>
              </w:rPr>
              <w:drawing>
                <wp:anchor distT="0" distB="0" distL="0" distR="0" simplePos="0" relativeHeight="251666432" behindDoc="0" locked="0" layoutInCell="1" allowOverlap="1">
                  <wp:simplePos x="0" y="0"/>
                  <wp:positionH relativeFrom="column">
                    <wp:posOffset>186690</wp:posOffset>
                  </wp:positionH>
                  <wp:positionV relativeFrom="paragraph">
                    <wp:posOffset>88900</wp:posOffset>
                  </wp:positionV>
                  <wp:extent cx="1219835" cy="105473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835" cy="1054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170B6">
              <w:rPr>
                <w:b/>
                <w:sz w:val="18"/>
                <w:szCs w:val="18"/>
                <w:lang w:val="es-MX"/>
              </w:rPr>
              <w:t>Aprobó</w:t>
            </w:r>
          </w:p>
        </w:tc>
      </w:tr>
      <w:tr w:rsidR="00000000">
        <w:trPr>
          <w:cantSplit/>
          <w:trHeight w:val="223"/>
        </w:trPr>
        <w:tc>
          <w:tcPr>
            <w:tcW w:w="2645" w:type="dxa"/>
            <w:tcBorders>
              <w:top w:val="single" w:sz="4" w:space="0" w:color="000000"/>
              <w:left w:val="single" w:sz="4" w:space="0" w:color="000000"/>
              <w:bottom w:val="single" w:sz="4" w:space="0" w:color="000000"/>
            </w:tcBorders>
            <w:shd w:val="clear" w:color="auto" w:fill="auto"/>
          </w:tcPr>
          <w:p w:rsidR="00000000" w:rsidRDefault="00B9536C">
            <w:pPr>
              <w:snapToGrid w:val="0"/>
              <w:spacing w:line="360" w:lineRule="auto"/>
              <w:jc w:val="center"/>
              <w:rPr>
                <w:b/>
                <w:sz w:val="18"/>
                <w:szCs w:val="18"/>
                <w:lang w:val="es-MX"/>
              </w:rPr>
            </w:pPr>
            <w:r>
              <w:rPr>
                <w:noProof/>
                <w:lang w:val="es-CO" w:eastAsia="es-CO"/>
              </w:rPr>
              <w:drawing>
                <wp:anchor distT="0" distB="0" distL="0" distR="0" simplePos="0" relativeHeight="251664384" behindDoc="0" locked="0" layoutInCell="1" allowOverlap="1">
                  <wp:simplePos x="0" y="0"/>
                  <wp:positionH relativeFrom="column">
                    <wp:posOffset>0</wp:posOffset>
                  </wp:positionH>
                  <wp:positionV relativeFrom="paragraph">
                    <wp:posOffset>12700</wp:posOffset>
                  </wp:positionV>
                  <wp:extent cx="1590040" cy="80645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040" cy="806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F170B6">
            <w:pPr>
              <w:spacing w:line="360" w:lineRule="auto"/>
              <w:jc w:val="center"/>
              <w:rPr>
                <w:b/>
                <w:sz w:val="18"/>
                <w:szCs w:val="18"/>
                <w:lang w:val="es-MX"/>
              </w:rPr>
            </w:pPr>
          </w:p>
          <w:p w:rsidR="00000000" w:rsidRDefault="00F170B6">
            <w:pPr>
              <w:spacing w:line="360" w:lineRule="auto"/>
              <w:jc w:val="center"/>
              <w:rPr>
                <w:b/>
                <w:sz w:val="18"/>
                <w:szCs w:val="18"/>
                <w:lang w:val="es-MX"/>
              </w:rPr>
            </w:pPr>
          </w:p>
          <w:p w:rsidR="00000000" w:rsidRDefault="00F170B6">
            <w:pPr>
              <w:spacing w:line="360" w:lineRule="auto"/>
              <w:jc w:val="center"/>
            </w:pPr>
            <w:r>
              <w:rPr>
                <w:b/>
                <w:sz w:val="18"/>
                <w:szCs w:val="18"/>
                <w:lang w:val="es-MX"/>
              </w:rPr>
              <w:t>Auxiliar SGC y Control Interno</w:t>
            </w:r>
          </w:p>
        </w:tc>
        <w:tc>
          <w:tcPr>
            <w:tcW w:w="2403" w:type="dxa"/>
            <w:tcBorders>
              <w:top w:val="single" w:sz="4" w:space="0" w:color="000000"/>
              <w:left w:val="single" w:sz="4" w:space="0" w:color="000000"/>
              <w:bottom w:val="single" w:sz="4" w:space="0" w:color="000000"/>
            </w:tcBorders>
            <w:shd w:val="clear" w:color="auto" w:fill="auto"/>
          </w:tcPr>
          <w:p w:rsidR="00000000" w:rsidRDefault="00F170B6">
            <w:pPr>
              <w:snapToGrid w:val="0"/>
              <w:spacing w:line="360" w:lineRule="auto"/>
              <w:jc w:val="center"/>
              <w:rPr>
                <w:b/>
                <w:sz w:val="18"/>
                <w:szCs w:val="18"/>
                <w:lang w:val="es-MX"/>
              </w:rPr>
            </w:pPr>
          </w:p>
          <w:p w:rsidR="00000000" w:rsidRDefault="00B9536C">
            <w:pPr>
              <w:spacing w:line="360" w:lineRule="auto"/>
              <w:jc w:val="center"/>
              <w:rPr>
                <w:b/>
                <w:sz w:val="18"/>
                <w:szCs w:val="18"/>
                <w:lang w:val="es-MX"/>
              </w:rPr>
            </w:pPr>
            <w:r>
              <w:rPr>
                <w:noProof/>
                <w:lang w:val="es-CO" w:eastAsia="es-CO"/>
              </w:rPr>
              <w:drawing>
                <wp:anchor distT="0" distB="0" distL="0" distR="0" simplePos="0" relativeHeight="251665408" behindDoc="0" locked="0" layoutInCell="1" allowOverlap="1">
                  <wp:simplePos x="0" y="0"/>
                  <wp:positionH relativeFrom="column">
                    <wp:posOffset>0</wp:posOffset>
                  </wp:positionH>
                  <wp:positionV relativeFrom="paragraph">
                    <wp:posOffset>53975</wp:posOffset>
                  </wp:positionV>
                  <wp:extent cx="1436370" cy="44767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6370" cy="447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F170B6">
            <w:pPr>
              <w:spacing w:line="360" w:lineRule="auto"/>
              <w:jc w:val="center"/>
              <w:rPr>
                <w:b/>
                <w:sz w:val="18"/>
                <w:szCs w:val="18"/>
                <w:lang w:val="es-MX"/>
              </w:rPr>
            </w:pPr>
          </w:p>
          <w:p w:rsidR="00000000" w:rsidRDefault="00F170B6">
            <w:pPr>
              <w:spacing w:line="360" w:lineRule="auto"/>
              <w:jc w:val="center"/>
            </w:pPr>
            <w:r>
              <w:rPr>
                <w:b/>
                <w:sz w:val="18"/>
                <w:szCs w:val="18"/>
                <w:lang w:val="es-MX"/>
              </w:rPr>
              <w:t>Director(a) de Gestión Administrativa</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snapToGrid w:val="0"/>
              <w:spacing w:line="360" w:lineRule="auto"/>
              <w:jc w:val="center"/>
              <w:rPr>
                <w:b/>
                <w:sz w:val="18"/>
                <w:szCs w:val="18"/>
                <w:lang w:val="es-MX"/>
              </w:rPr>
            </w:pPr>
          </w:p>
          <w:p w:rsidR="00000000" w:rsidRDefault="00F170B6">
            <w:pPr>
              <w:spacing w:line="360" w:lineRule="auto"/>
              <w:jc w:val="center"/>
              <w:rPr>
                <w:b/>
                <w:sz w:val="18"/>
                <w:szCs w:val="18"/>
                <w:lang w:val="es-MX"/>
              </w:rPr>
            </w:pPr>
          </w:p>
          <w:p w:rsidR="00000000" w:rsidRDefault="00F170B6">
            <w:pPr>
              <w:spacing w:line="360" w:lineRule="auto"/>
              <w:jc w:val="center"/>
              <w:rPr>
                <w:b/>
                <w:sz w:val="18"/>
                <w:szCs w:val="18"/>
                <w:lang w:val="es-MX"/>
              </w:rPr>
            </w:pPr>
          </w:p>
          <w:p w:rsidR="00000000" w:rsidRDefault="00F170B6">
            <w:pPr>
              <w:spacing w:line="360" w:lineRule="auto"/>
              <w:jc w:val="center"/>
            </w:pPr>
            <w:r>
              <w:rPr>
                <w:b/>
                <w:sz w:val="18"/>
                <w:szCs w:val="18"/>
                <w:lang w:val="es-MX"/>
              </w:rPr>
              <w:t>Pr</w:t>
            </w:r>
            <w:r>
              <w:rPr>
                <w:b/>
                <w:sz w:val="18"/>
                <w:szCs w:val="18"/>
                <w:lang w:val="es-MX"/>
              </w:rPr>
              <w:t>esidente Ejecutivo</w:t>
            </w:r>
          </w:p>
        </w:tc>
      </w:tr>
    </w:tbl>
    <w:p w:rsidR="00F170B6" w:rsidRDefault="00F170B6">
      <w:pPr>
        <w:pStyle w:val="ocho1"/>
        <w:ind w:left="705" w:firstLine="0"/>
      </w:pPr>
    </w:p>
    <w:sectPr w:rsidR="00F170B6">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0B6" w:rsidRDefault="00F170B6">
      <w:r>
        <w:separator/>
      </w:r>
    </w:p>
  </w:endnote>
  <w:endnote w:type="continuationSeparator" w:id="0">
    <w:p w:rsidR="00F170B6" w:rsidRDefault="00F1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6C" w:rsidRDefault="00B953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70B6">
    <w:pPr>
      <w:pStyle w:val="Piedepgina"/>
      <w:jc w:val="right"/>
    </w:pPr>
    <w:r>
      <w:fldChar w:fldCharType="begin"/>
    </w:r>
    <w:r>
      <w:instrText xml:space="preserve"> PAGE </w:instrText>
    </w:r>
    <w:r>
      <w:fldChar w:fldCharType="separate"/>
    </w:r>
    <w:r w:rsidR="00B9536C">
      <w:rPr>
        <w:noProof/>
      </w:rPr>
      <w:t>1</w:t>
    </w:r>
    <w:r>
      <w:fldChar w:fldCharType="end"/>
    </w:r>
  </w:p>
  <w:p w:rsidR="00000000" w:rsidRDefault="00F170B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70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0B6" w:rsidRDefault="00F170B6">
      <w:r>
        <w:separator/>
      </w:r>
    </w:p>
  </w:footnote>
  <w:footnote w:type="continuationSeparator" w:id="0">
    <w:p w:rsidR="00F170B6" w:rsidRDefault="00F1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6C" w:rsidRDefault="00B953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50" w:type="pct"/>
      <w:tblInd w:w="-606" w:type="dxa"/>
      <w:tblLayout w:type="fixed"/>
      <w:tblLook w:val="0000" w:firstRow="0" w:lastRow="0" w:firstColumn="0" w:lastColumn="0" w:noHBand="0" w:noVBand="0"/>
    </w:tblPr>
    <w:tblGrid>
      <w:gridCol w:w="2862"/>
      <w:gridCol w:w="3648"/>
      <w:gridCol w:w="1498"/>
      <w:gridCol w:w="2194"/>
    </w:tblGrid>
    <w:tr w:rsidR="00000000">
      <w:trPr>
        <w:trHeight w:val="423"/>
      </w:trPr>
      <w:tc>
        <w:tcPr>
          <w:tcW w:w="2790" w:type="dxa"/>
          <w:vMerge w:val="restart"/>
          <w:tcBorders>
            <w:top w:val="single" w:sz="4" w:space="0" w:color="000000"/>
            <w:left w:val="single" w:sz="4" w:space="0" w:color="000000"/>
            <w:bottom w:val="single" w:sz="4" w:space="0" w:color="000000"/>
          </w:tcBorders>
          <w:shd w:val="clear" w:color="auto" w:fill="auto"/>
          <w:vAlign w:val="center"/>
        </w:tcPr>
        <w:p w:rsidR="00000000" w:rsidRDefault="00B9536C">
          <w:pPr>
            <w:jc w:val="center"/>
          </w:pPr>
          <w:r>
            <w:rPr>
              <w:noProof/>
              <w:lang w:val="es-CO" w:eastAsia="es-CO"/>
            </w:rPr>
            <w:drawing>
              <wp:inline distT="0" distB="0" distL="0" distR="0">
                <wp:extent cx="1391285" cy="998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391285" cy="998855"/>
                        </a:xfrm>
                        <a:prstGeom prst="rect">
                          <a:avLst/>
                        </a:prstGeom>
                        <a:solidFill>
                          <a:srgbClr val="FFFFFF">
                            <a:alpha val="0"/>
                          </a:srgbClr>
                        </a:solidFill>
                        <a:ln>
                          <a:noFill/>
                        </a:ln>
                      </pic:spPr>
                    </pic:pic>
                  </a:graphicData>
                </a:graphic>
              </wp:inline>
            </w:drawing>
          </w:r>
        </w:p>
        <w:p w:rsidR="00000000" w:rsidRDefault="00F170B6">
          <w:pPr>
            <w:jc w:val="center"/>
          </w:pPr>
        </w:p>
      </w:tc>
      <w:tc>
        <w:tcPr>
          <w:tcW w:w="3558" w:type="dxa"/>
          <w:vMerge w:val="restart"/>
          <w:tcBorders>
            <w:top w:val="single" w:sz="4" w:space="0" w:color="000000"/>
            <w:left w:val="single" w:sz="4" w:space="0" w:color="000000"/>
            <w:bottom w:val="single" w:sz="4" w:space="0" w:color="000000"/>
          </w:tcBorders>
          <w:shd w:val="clear" w:color="auto" w:fill="auto"/>
        </w:tcPr>
        <w:p w:rsidR="00000000" w:rsidRDefault="00F170B6">
          <w:pPr>
            <w:snapToGrid w:val="0"/>
            <w:jc w:val="center"/>
            <w:rPr>
              <w:b/>
            </w:rPr>
          </w:pPr>
        </w:p>
        <w:p w:rsidR="00000000" w:rsidRDefault="00F170B6">
          <w:pPr>
            <w:jc w:val="center"/>
            <w:rPr>
              <w:b/>
            </w:rPr>
          </w:pPr>
        </w:p>
        <w:p w:rsidR="00000000" w:rsidRDefault="00B9536C" w:rsidP="00B9536C">
          <w:pPr>
            <w:jc w:val="center"/>
          </w:pPr>
          <w:bookmarkStart w:id="0" w:name="_GoBack"/>
          <w:r>
            <w:rPr>
              <w:b/>
            </w:rPr>
            <w:t>Manual de Propiedad Planta y Equipos</w:t>
          </w:r>
          <w:bookmarkEnd w:id="0"/>
        </w:p>
      </w:tc>
      <w:tc>
        <w:tcPr>
          <w:tcW w:w="1461" w:type="dxa"/>
          <w:tcBorders>
            <w:top w:val="single" w:sz="4" w:space="0" w:color="000000"/>
            <w:left w:val="single" w:sz="4" w:space="0" w:color="000000"/>
            <w:bottom w:val="single" w:sz="4" w:space="0" w:color="000000"/>
          </w:tcBorders>
          <w:shd w:val="clear" w:color="auto" w:fill="auto"/>
        </w:tcPr>
        <w:p w:rsidR="00000000" w:rsidRDefault="00F170B6">
          <w:pPr>
            <w:jc w:val="right"/>
          </w:pPr>
          <w:r>
            <w:rPr>
              <w:b/>
            </w:rPr>
            <w:t>C</w:t>
          </w:r>
          <w:r>
            <w:rPr>
              <w:b/>
            </w:rPr>
            <w:t>ÓDIGO:</w:t>
          </w:r>
        </w:p>
      </w:tc>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jc w:val="both"/>
          </w:pPr>
          <w:r>
            <w:t>:CCMDGF-10</w:t>
          </w:r>
        </w:p>
      </w:tc>
    </w:tr>
    <w:tr w:rsidR="00000000">
      <w:trPr>
        <w:trHeight w:val="413"/>
      </w:trPr>
      <w:tc>
        <w:tcPr>
          <w:tcW w:w="2790" w:type="dxa"/>
          <w:vMerge/>
          <w:tcBorders>
            <w:top w:val="single" w:sz="4" w:space="0" w:color="000000"/>
            <w:left w:val="single" w:sz="4" w:space="0" w:color="000000"/>
            <w:bottom w:val="single" w:sz="4" w:space="0" w:color="000000"/>
          </w:tcBorders>
          <w:shd w:val="clear" w:color="auto" w:fill="auto"/>
          <w:vAlign w:val="center"/>
        </w:tcPr>
        <w:p w:rsidR="00000000" w:rsidRDefault="00F170B6">
          <w:pPr>
            <w:snapToGrid w:val="0"/>
          </w:pPr>
        </w:p>
      </w:tc>
      <w:tc>
        <w:tcPr>
          <w:tcW w:w="3558" w:type="dxa"/>
          <w:vMerge/>
          <w:tcBorders>
            <w:top w:val="single" w:sz="4" w:space="0" w:color="000000"/>
            <w:left w:val="single" w:sz="4" w:space="0" w:color="000000"/>
            <w:bottom w:val="single" w:sz="4" w:space="0" w:color="000000"/>
          </w:tcBorders>
          <w:shd w:val="clear" w:color="auto" w:fill="auto"/>
        </w:tcPr>
        <w:p w:rsidR="00000000" w:rsidRDefault="00F170B6">
          <w:pPr>
            <w:snapToGrid w:val="0"/>
            <w:jc w:val="center"/>
            <w:rPr>
              <w:b/>
            </w:rPr>
          </w:pPr>
        </w:p>
      </w:tc>
      <w:tc>
        <w:tcPr>
          <w:tcW w:w="1461" w:type="dxa"/>
          <w:tcBorders>
            <w:top w:val="single" w:sz="4" w:space="0" w:color="000000"/>
            <w:left w:val="single" w:sz="4" w:space="0" w:color="000000"/>
            <w:bottom w:val="single" w:sz="4" w:space="0" w:color="000000"/>
          </w:tcBorders>
          <w:shd w:val="clear" w:color="auto" w:fill="auto"/>
        </w:tcPr>
        <w:p w:rsidR="00000000" w:rsidRDefault="00F170B6">
          <w:pPr>
            <w:jc w:val="right"/>
          </w:pPr>
          <w:r>
            <w:rPr>
              <w:b/>
            </w:rPr>
            <w:t>VERSIÓN:</w:t>
          </w:r>
        </w:p>
      </w:tc>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tabs>
              <w:tab w:val="center" w:pos="985"/>
            </w:tabs>
            <w:jc w:val="both"/>
          </w:pPr>
          <w:r>
            <w:t>:07</w:t>
          </w:r>
          <w:r>
            <w:tab/>
          </w:r>
        </w:p>
      </w:tc>
    </w:tr>
    <w:tr w:rsidR="00000000">
      <w:trPr>
        <w:trHeight w:val="690"/>
      </w:trPr>
      <w:tc>
        <w:tcPr>
          <w:tcW w:w="2790" w:type="dxa"/>
          <w:vMerge/>
          <w:tcBorders>
            <w:top w:val="single" w:sz="4" w:space="0" w:color="000000"/>
            <w:left w:val="single" w:sz="4" w:space="0" w:color="000000"/>
            <w:bottom w:val="single" w:sz="4" w:space="0" w:color="000000"/>
          </w:tcBorders>
          <w:shd w:val="clear" w:color="auto" w:fill="auto"/>
          <w:vAlign w:val="center"/>
        </w:tcPr>
        <w:p w:rsidR="00000000" w:rsidRDefault="00F170B6">
          <w:pPr>
            <w:snapToGrid w:val="0"/>
          </w:pPr>
        </w:p>
      </w:tc>
      <w:tc>
        <w:tcPr>
          <w:tcW w:w="3558" w:type="dxa"/>
          <w:vMerge/>
          <w:tcBorders>
            <w:top w:val="single" w:sz="4" w:space="0" w:color="000000"/>
            <w:left w:val="single" w:sz="4" w:space="0" w:color="000000"/>
            <w:bottom w:val="single" w:sz="4" w:space="0" w:color="000000"/>
          </w:tcBorders>
          <w:shd w:val="clear" w:color="auto" w:fill="auto"/>
        </w:tcPr>
        <w:p w:rsidR="00000000" w:rsidRDefault="00F170B6">
          <w:pPr>
            <w:snapToGrid w:val="0"/>
            <w:jc w:val="center"/>
            <w:rPr>
              <w:b/>
            </w:rPr>
          </w:pPr>
        </w:p>
      </w:tc>
      <w:tc>
        <w:tcPr>
          <w:tcW w:w="1461" w:type="dxa"/>
          <w:tcBorders>
            <w:top w:val="single" w:sz="4" w:space="0" w:color="000000"/>
            <w:left w:val="single" w:sz="4" w:space="0" w:color="000000"/>
            <w:bottom w:val="single" w:sz="4" w:space="0" w:color="000000"/>
          </w:tcBorders>
          <w:shd w:val="clear" w:color="auto" w:fill="auto"/>
        </w:tcPr>
        <w:p w:rsidR="00000000" w:rsidRDefault="00F170B6">
          <w:pPr>
            <w:jc w:val="right"/>
          </w:pPr>
          <w:r>
            <w:rPr>
              <w:b/>
            </w:rPr>
            <w:t>FECHA DE VIGENCIA:</w:t>
          </w:r>
        </w:p>
      </w:tc>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170B6">
          <w:pPr>
            <w:jc w:val="both"/>
          </w:pPr>
          <w:r>
            <w:t>:03/12/2018</w:t>
          </w:r>
        </w:p>
      </w:tc>
    </w:tr>
  </w:tbl>
  <w:p w:rsidR="00000000" w:rsidRDefault="00F170B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70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1428"/>
        </w:tabs>
        <w:ind w:left="1428" w:hanging="360"/>
      </w:pPr>
      <w:rPr>
        <w:rFonts w:ascii="Symbol" w:hAnsi="Symbol" w:cs="Symbol" w:hint="default"/>
      </w:rPr>
    </w:lvl>
  </w:abstractNum>
  <w:abstractNum w:abstractNumId="2" w15:restartNumberingAfterBreak="0">
    <w:nsid w:val="00000003"/>
    <w:multiLevelType w:val="multilevel"/>
    <w:tmpl w:val="00000003"/>
    <w:name w:val="WW8Num8"/>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6C"/>
    <w:rsid w:val="00B9536C"/>
    <w:rsid w:val="00F170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D9E1286-6D46-4E03-9271-52645BA3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lang w:val="es-ES" w:eastAsia="zh-CN"/>
    </w:rPr>
  </w:style>
  <w:style w:type="paragraph" w:styleId="Ttulo1">
    <w:name w:val="heading 1"/>
    <w:basedOn w:val="Normal"/>
    <w:next w:val="Normal"/>
    <w:qFormat/>
    <w:pPr>
      <w:keepNext/>
      <w:numPr>
        <w:numId w:val="1"/>
      </w:numPr>
      <w:jc w:val="center"/>
      <w:outlineLvl w:val="0"/>
    </w:pPr>
    <w:rPr>
      <w:b/>
      <w:i/>
      <w:sz w:val="40"/>
    </w:rPr>
  </w:style>
  <w:style w:type="paragraph" w:styleId="Ttulo2">
    <w:name w:val="heading 2"/>
    <w:basedOn w:val="Normal"/>
    <w:next w:val="Normal"/>
    <w:qFormat/>
    <w:pPr>
      <w:keepNext/>
      <w:numPr>
        <w:ilvl w:val="1"/>
        <w:numId w:val="1"/>
      </w:numPr>
      <w:ind w:left="705"/>
      <w:jc w:val="both"/>
      <w:outlineLvl w:val="1"/>
    </w:pPr>
    <w:rPr>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6z4">
    <w:name w:val="WW8Num6z4"/>
    <w:rPr>
      <w:rFonts w:ascii="Courier New" w:hAnsi="Courier New" w:cs="Courier New" w:hint="default"/>
    </w:rPr>
  </w:style>
  <w:style w:type="character" w:customStyle="1" w:styleId="WW8Num7z0">
    <w:name w:val="WW8Num7z0"/>
  </w:style>
  <w:style w:type="character" w:customStyle="1" w:styleId="WW8Num8z0">
    <w:name w:val="WW8Num8z0"/>
    <w:rPr>
      <w:rFonts w:hint="default"/>
    </w:rPr>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1z0">
    <w:name w:val="WW8Num11z0"/>
  </w:style>
  <w:style w:type="character" w:customStyle="1" w:styleId="WW8Num12z0">
    <w:name w:val="WW8Num12z0"/>
    <w:rPr>
      <w:rFonts w:ascii="Symbol" w:hAnsi="Symbol" w:cs="Symbol"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hAnsi="Times New Roman" w:cs="Times New Roman" w:hint="default"/>
    </w:rPr>
  </w:style>
  <w:style w:type="character" w:customStyle="1" w:styleId="WW8Num19z0">
    <w:name w:val="WW8Num19z0"/>
    <w:rPr>
      <w:rFonts w:hint="default"/>
    </w:rPr>
  </w:style>
  <w:style w:type="character" w:customStyle="1" w:styleId="WW8Num20z0">
    <w:name w:val="WW8Num20z0"/>
    <w:rPr>
      <w:rFonts w:ascii="Times New Roman" w:hAnsi="Times New Roman" w:cs="Times New Roman"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style>
  <w:style w:type="character" w:customStyle="1" w:styleId="WW8Num24z0">
    <w:name w:val="WW8Num24z0"/>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9z0">
    <w:name w:val="WW8Num29z0"/>
    <w:rPr>
      <w:rFonts w:hint="default"/>
    </w:rPr>
  </w:style>
  <w:style w:type="character" w:customStyle="1" w:styleId="WW8Num30z0">
    <w:name w:val="WW8Num30z0"/>
    <w:rPr>
      <w:rFonts w:ascii="Times New Roman" w:hAnsi="Times New Roman" w:cs="Times New Roman" w:hint="default"/>
    </w:rPr>
  </w:style>
  <w:style w:type="character" w:customStyle="1" w:styleId="WW8Num31z0">
    <w:name w:val="WW8Num31z0"/>
    <w:rPr>
      <w:rFonts w:hint="default"/>
    </w:rPr>
  </w:style>
  <w:style w:type="character" w:customStyle="1" w:styleId="WW8Num32z0">
    <w:name w:val="WW8Num32z0"/>
    <w:rPr>
      <w:rFonts w:ascii="Times New Roman" w:hAnsi="Times New Roman" w:cs="Times New Roman" w:hint="default"/>
    </w:rPr>
  </w:style>
  <w:style w:type="character" w:customStyle="1" w:styleId="WW8Num33z0">
    <w:name w:val="WW8Num33z0"/>
    <w:rPr>
      <w:rFonts w:ascii="Times New Roman" w:hAnsi="Times New Roman" w:cs="Times New Roman"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ascii="Times New Roman" w:hAnsi="Times New Roman" w:cs="Times New Roman" w:hint="default"/>
    </w:rPr>
  </w:style>
  <w:style w:type="character" w:customStyle="1" w:styleId="WW8Num37z0">
    <w:name w:val="WW8Num37z0"/>
    <w:rPr>
      <w:rFonts w:ascii="Times New Roman" w:hAnsi="Times New Roman" w:cs="Times New Roman" w:hint="default"/>
    </w:rPr>
  </w:style>
  <w:style w:type="character" w:customStyle="1" w:styleId="WW8Num38z0">
    <w:name w:val="WW8Num38z0"/>
    <w:rPr>
      <w:rFonts w:ascii="Times New Roman" w:hAnsi="Times New Roman" w:cs="Times New Roman" w:hint="default"/>
    </w:rPr>
  </w:style>
  <w:style w:type="character" w:customStyle="1" w:styleId="WW8Num39z0">
    <w:name w:val="WW8Num39z0"/>
    <w:rPr>
      <w:rFonts w:ascii="Times New Roman" w:hAnsi="Times New Roman" w:cs="Times New Roman" w:hint="default"/>
    </w:rPr>
  </w:style>
  <w:style w:type="character" w:customStyle="1" w:styleId="WW8Num40z0">
    <w:name w:val="WW8Num40z0"/>
    <w:rPr>
      <w:rFonts w:ascii="Symbol" w:hAnsi="Symbol" w:cs="Symbol" w:hint="default"/>
    </w:rPr>
  </w:style>
  <w:style w:type="character" w:customStyle="1" w:styleId="Fuentedeprrafopredeter1">
    <w:name w:val="Fuente de párrafo predeter.1"/>
  </w:style>
  <w:style w:type="character" w:customStyle="1" w:styleId="EncabezadoCar">
    <w:name w:val="Encabezado Car"/>
    <w:rPr>
      <w:rFonts w:ascii="Arial" w:hAnsi="Arial" w:cs="Arial"/>
      <w:sz w:val="24"/>
      <w:lang w:val="es-ES"/>
    </w:rPr>
  </w:style>
  <w:style w:type="character" w:customStyle="1" w:styleId="PiedepginaCar">
    <w:name w:val="Pie de página Car"/>
    <w:rPr>
      <w:rFonts w:ascii="Arial" w:hAnsi="Arial" w:cs="Arial"/>
      <w:sz w:val="24"/>
      <w:lang w:val="es-ES"/>
    </w:rPr>
  </w:style>
  <w:style w:type="character" w:customStyle="1" w:styleId="ilad1">
    <w:name w:val="il_ad1"/>
    <w:rPr>
      <w:vanish w:val="0"/>
      <w:color w:val="009900"/>
      <w:u w:val="single"/>
    </w:rPr>
  </w:style>
  <w:style w:type="character" w:styleId="nfasis">
    <w:name w:val="Emphasis"/>
    <w:qFormat/>
    <w:rPr>
      <w:i/>
      <w:iCs/>
    </w:rPr>
  </w:style>
  <w:style w:type="character" w:customStyle="1" w:styleId="Textoindependiente2Car">
    <w:name w:val="Texto independiente 2 Car"/>
    <w:rPr>
      <w:rFonts w:ascii="Arial" w:hAnsi="Arial" w:cs="Arial"/>
      <w:sz w:val="24"/>
      <w:lang w:val="es-ES"/>
    </w:rPr>
  </w:style>
  <w:style w:type="character" w:customStyle="1" w:styleId="SinespaciadoCar">
    <w:name w:val="Sin espaciado Car"/>
    <w:rPr>
      <w:rFonts w:ascii="Calibri" w:hAnsi="Calibri" w:cs="Calibri"/>
      <w:sz w:val="22"/>
      <w:szCs w:val="22"/>
      <w:lang w:val="es-ES"/>
    </w:rPr>
  </w:style>
  <w:style w:type="character" w:customStyle="1" w:styleId="TextodegloboCar">
    <w:name w:val="Texto de globo Car"/>
    <w:rPr>
      <w:rFonts w:ascii="Segoe UI" w:hAnsi="Segoe UI" w:cs="Segoe UI"/>
      <w:sz w:val="18"/>
      <w:szCs w:val="18"/>
      <w:lang w:val="es-ES"/>
    </w:rPr>
  </w:style>
  <w:style w:type="paragraph" w:customStyle="1" w:styleId="Ttulo">
    <w:name w:val="Título"/>
    <w:basedOn w:val="Normal"/>
    <w:next w:val="Textoindependiente"/>
    <w:pPr>
      <w:jc w:val="center"/>
    </w:pPr>
    <w:rPr>
      <w:b/>
      <w:i/>
    </w:rPr>
  </w:style>
  <w:style w:type="paragraph" w:styleId="Textoindependiente">
    <w:name w:val="Body Text"/>
    <w:basedOn w:val="Normal"/>
    <w:pPr>
      <w:jc w:val="both"/>
    </w:pPr>
    <w:rPr>
      <w:i/>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Cs w:val="24"/>
    </w:rPr>
  </w:style>
  <w:style w:type="paragraph" w:customStyle="1" w:styleId="ndice">
    <w:name w:val="Índice"/>
    <w:basedOn w:val="Normal"/>
    <w:pPr>
      <w:suppressLineNumbers/>
    </w:pPr>
    <w:rPr>
      <w:rFonts w:cs="Arial Unicode MS"/>
    </w:rPr>
  </w:style>
  <w:style w:type="paragraph" w:styleId="Sangradetextonormal">
    <w:name w:val="Body Text Indent"/>
    <w:basedOn w:val="Normal"/>
    <w:pPr>
      <w:ind w:left="708"/>
      <w:jc w:val="both"/>
    </w:pPr>
    <w:rPr>
      <w:i/>
    </w:rPr>
  </w:style>
  <w:style w:type="paragraph" w:customStyle="1" w:styleId="Sangra2detindependiente1">
    <w:name w:val="Sangría 2 de t. independiente1"/>
    <w:basedOn w:val="Normal"/>
    <w:pPr>
      <w:ind w:left="705"/>
      <w:jc w:val="both"/>
    </w:pPr>
    <w:rPr>
      <w:i/>
    </w:rPr>
  </w:style>
  <w:style w:type="paragraph" w:customStyle="1" w:styleId="Sangra3detindependiente1">
    <w:name w:val="Sangría 3 de t. independiente1"/>
    <w:basedOn w:val="Normal"/>
    <w:pPr>
      <w:ind w:left="1065"/>
      <w:jc w:val="both"/>
    </w:pPr>
    <w:rPr>
      <w:i/>
    </w:rPr>
  </w:style>
  <w:style w:type="paragraph" w:customStyle="1" w:styleId="ocho1">
    <w:name w:val="ocho1"/>
    <w:pPr>
      <w:widowControl w:val="0"/>
      <w:suppressAutoHyphens/>
      <w:autoSpaceDE w:val="0"/>
      <w:spacing w:before="112"/>
      <w:ind w:firstLine="170"/>
      <w:jc w:val="both"/>
    </w:pPr>
    <w:rPr>
      <w:rFonts w:ascii="Arial" w:hAnsi="Arial" w:cs="Arial"/>
      <w:sz w:val="22"/>
      <w:szCs w:val="22"/>
      <w:lang w:val="es-ES" w:eastAsia="zh-CN"/>
    </w:rPr>
  </w:style>
  <w:style w:type="paragraph" w:customStyle="1" w:styleId="Ocho-ttulo">
    <w:name w:val="Ocho-t’tulo"/>
    <w:pPr>
      <w:widowControl w:val="0"/>
      <w:suppressAutoHyphens/>
      <w:autoSpaceDE w:val="0"/>
      <w:spacing w:after="137"/>
    </w:pPr>
    <w:rPr>
      <w:rFonts w:ascii="Arial" w:hAnsi="Arial" w:cs="Arial"/>
      <w:sz w:val="22"/>
      <w:szCs w:val="22"/>
      <w:lang w:val="es-ES" w:eastAsia="zh-CN"/>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Textoindependiente21">
    <w:name w:val="Texto independiente 21"/>
    <w:basedOn w:val="Normal"/>
    <w:pPr>
      <w:spacing w:after="120" w:line="480" w:lineRule="auto"/>
    </w:pPr>
  </w:style>
  <w:style w:type="paragraph" w:styleId="Sinespaciado">
    <w:name w:val="No Spacing"/>
    <w:qFormat/>
    <w:pPr>
      <w:suppressAutoHyphens/>
    </w:pPr>
    <w:rPr>
      <w:rFonts w:ascii="Calibri" w:hAnsi="Calibri" w:cs="Calibri"/>
      <w:sz w:val="22"/>
      <w:szCs w:val="22"/>
      <w:lang w:val="es-ES" w:eastAsia="zh-CN"/>
    </w:r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2169</Words>
  <Characters>11932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PROCEDIMIENTO DE CONTABILIDAD</vt:lpstr>
    </vt:vector>
  </TitlesOfParts>
  <Company>Luffi</Company>
  <LinksUpToDate>false</LinksUpToDate>
  <CharactersWithSpaces>14073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DE CONTABILIDAD</dc:title>
  <dc:subject/>
  <dc:creator>SECRETARIA JURIDICO</dc:creator>
  <cp:keywords/>
  <cp:lastModifiedBy>Cámara de Comercio de Magangué</cp:lastModifiedBy>
  <cp:revision>2</cp:revision>
  <cp:lastPrinted>1995-11-21T22:41:00Z</cp:lastPrinted>
  <dcterms:created xsi:type="dcterms:W3CDTF">2019-08-14T15:45:00Z</dcterms:created>
  <dcterms:modified xsi:type="dcterms:W3CDTF">2019-08-14T15:45:00Z</dcterms:modified>
</cp:coreProperties>
</file>